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7D045" w14:textId="1AEBEF72" w:rsidR="007D0B24" w:rsidRPr="00757B91" w:rsidRDefault="009B12F3" w:rsidP="00E03BAA">
      <w:pPr>
        <w:rPr>
          <w:rFonts w:ascii="Garamond" w:hAnsi="Garamond"/>
          <w:sz w:val="23"/>
          <w:szCs w:val="23"/>
        </w:rPr>
      </w:pPr>
      <w:r w:rsidRPr="00757B91">
        <w:rPr>
          <w:rFonts w:ascii="Garamond" w:hAnsi="Garamond"/>
          <w:b/>
          <w:sz w:val="23"/>
          <w:szCs w:val="23"/>
        </w:rPr>
        <w:t>Date:</w:t>
      </w:r>
      <w:r w:rsidRPr="00757B91">
        <w:rPr>
          <w:rFonts w:ascii="Garamond" w:hAnsi="Garamond"/>
          <w:sz w:val="23"/>
          <w:szCs w:val="23"/>
        </w:rPr>
        <w:tab/>
      </w:r>
      <w:r w:rsidR="00F854B8" w:rsidRPr="00757B91">
        <w:rPr>
          <w:rFonts w:ascii="Garamond" w:hAnsi="Garamond"/>
          <w:sz w:val="23"/>
          <w:szCs w:val="23"/>
        </w:rPr>
        <w:t>J</w:t>
      </w:r>
      <w:r w:rsidR="00272C41" w:rsidRPr="00757B91">
        <w:rPr>
          <w:rFonts w:ascii="Garamond" w:hAnsi="Garamond"/>
          <w:sz w:val="23"/>
          <w:szCs w:val="23"/>
        </w:rPr>
        <w:t>anuary</w:t>
      </w:r>
      <w:r w:rsidR="00F854B8" w:rsidRPr="00757B91">
        <w:rPr>
          <w:rFonts w:ascii="Garamond" w:hAnsi="Garamond"/>
          <w:sz w:val="23"/>
          <w:szCs w:val="23"/>
        </w:rPr>
        <w:t xml:space="preserve"> </w:t>
      </w:r>
      <w:r w:rsidR="00857F60" w:rsidRPr="00757B91">
        <w:rPr>
          <w:rFonts w:ascii="Garamond" w:hAnsi="Garamond"/>
          <w:sz w:val="23"/>
          <w:szCs w:val="23"/>
        </w:rPr>
        <w:t>2</w:t>
      </w:r>
      <w:r w:rsidR="00B702E0">
        <w:rPr>
          <w:rFonts w:ascii="Garamond" w:hAnsi="Garamond"/>
          <w:sz w:val="23"/>
          <w:szCs w:val="23"/>
        </w:rPr>
        <w:t>7</w:t>
      </w:r>
      <w:r w:rsidR="008B3D9F" w:rsidRPr="00757B91">
        <w:rPr>
          <w:rFonts w:ascii="Garamond" w:hAnsi="Garamond"/>
          <w:sz w:val="23"/>
          <w:szCs w:val="23"/>
        </w:rPr>
        <w:t>, 20</w:t>
      </w:r>
      <w:r w:rsidR="00857F60" w:rsidRPr="00757B91">
        <w:rPr>
          <w:rFonts w:ascii="Garamond" w:hAnsi="Garamond"/>
          <w:sz w:val="23"/>
          <w:szCs w:val="23"/>
        </w:rPr>
        <w:t>20</w:t>
      </w:r>
    </w:p>
    <w:p w14:paraId="590DAF72" w14:textId="77777777" w:rsidR="002655AF" w:rsidRPr="00757B91" w:rsidRDefault="002655AF" w:rsidP="00E03BAA">
      <w:pPr>
        <w:rPr>
          <w:rFonts w:ascii="Garamond" w:hAnsi="Garamond"/>
          <w:sz w:val="23"/>
          <w:szCs w:val="23"/>
        </w:rPr>
        <w:sectPr w:rsidR="002655AF" w:rsidRPr="00757B91" w:rsidSect="00473198">
          <w:footerReference w:type="even" r:id="rId8"/>
          <w:footerReference w:type="default" r:id="rId9"/>
          <w:headerReference w:type="first" r:id="rId10"/>
          <w:footerReference w:type="first" r:id="rId11"/>
          <w:type w:val="continuous"/>
          <w:pgSz w:w="12240" w:h="15840" w:code="1"/>
          <w:pgMar w:top="1152" w:right="1152" w:bottom="1008" w:left="1152" w:header="864" w:footer="720" w:gutter="0"/>
          <w:cols w:space="720"/>
          <w:titlePg/>
          <w:docGrid w:linePitch="254"/>
        </w:sectPr>
      </w:pPr>
    </w:p>
    <w:p w14:paraId="7D109415" w14:textId="77777777" w:rsidR="003608B2" w:rsidRPr="00757B91" w:rsidRDefault="003608B2" w:rsidP="00E03BAA">
      <w:pPr>
        <w:rPr>
          <w:rFonts w:ascii="Garamond" w:hAnsi="Garamond"/>
          <w:sz w:val="23"/>
          <w:szCs w:val="23"/>
        </w:rPr>
      </w:pPr>
    </w:p>
    <w:p w14:paraId="000DEA83" w14:textId="77777777" w:rsidR="00002A7B" w:rsidRPr="00757B91" w:rsidRDefault="009B12F3" w:rsidP="00BA222B">
      <w:pPr>
        <w:ind w:left="720" w:hanging="720"/>
        <w:rPr>
          <w:rFonts w:ascii="Garamond" w:hAnsi="Garamond"/>
          <w:sz w:val="23"/>
          <w:szCs w:val="23"/>
        </w:rPr>
      </w:pPr>
      <w:r w:rsidRPr="00757B91">
        <w:rPr>
          <w:rFonts w:ascii="Garamond" w:hAnsi="Garamond"/>
          <w:b/>
          <w:sz w:val="23"/>
          <w:szCs w:val="23"/>
        </w:rPr>
        <w:t>To:</w:t>
      </w:r>
      <w:r w:rsidRPr="00757B91">
        <w:rPr>
          <w:rFonts w:ascii="Garamond" w:hAnsi="Garamond"/>
          <w:sz w:val="23"/>
          <w:szCs w:val="23"/>
        </w:rPr>
        <w:tab/>
      </w:r>
      <w:r w:rsidR="008E3920" w:rsidRPr="00757B91">
        <w:rPr>
          <w:rFonts w:ascii="Garamond" w:hAnsi="Garamond"/>
          <w:sz w:val="23"/>
          <w:szCs w:val="23"/>
        </w:rPr>
        <w:t>ALL ELECTRIC AND GAS UTILITIES</w:t>
      </w:r>
    </w:p>
    <w:p w14:paraId="30EA40E3" w14:textId="77777777" w:rsidR="00002A7B" w:rsidRPr="00757B91" w:rsidRDefault="00002A7B" w:rsidP="00E03BAA">
      <w:pPr>
        <w:rPr>
          <w:rFonts w:ascii="Garamond" w:hAnsi="Garamond"/>
          <w:sz w:val="23"/>
          <w:szCs w:val="23"/>
        </w:rPr>
      </w:pPr>
    </w:p>
    <w:p w14:paraId="25C81F22" w14:textId="1B38726A" w:rsidR="00CE2A95" w:rsidRPr="00757B91" w:rsidRDefault="008E3920" w:rsidP="00903CCB">
      <w:pPr>
        <w:ind w:left="720" w:hanging="720"/>
        <w:rPr>
          <w:rFonts w:ascii="Garamond" w:hAnsi="Garamond"/>
          <w:sz w:val="23"/>
          <w:szCs w:val="23"/>
          <w:u w:val="single"/>
        </w:rPr>
      </w:pPr>
      <w:r w:rsidRPr="00757B91">
        <w:rPr>
          <w:rFonts w:ascii="Garamond" w:hAnsi="Garamond"/>
          <w:b/>
          <w:sz w:val="23"/>
          <w:szCs w:val="23"/>
        </w:rPr>
        <w:t>RE</w:t>
      </w:r>
      <w:r w:rsidR="009B12F3" w:rsidRPr="00757B91">
        <w:rPr>
          <w:rFonts w:ascii="Garamond" w:hAnsi="Garamond"/>
          <w:b/>
          <w:sz w:val="23"/>
          <w:szCs w:val="23"/>
        </w:rPr>
        <w:t>:</w:t>
      </w:r>
      <w:r w:rsidR="009B12F3" w:rsidRPr="00757B91">
        <w:rPr>
          <w:rFonts w:ascii="Garamond" w:hAnsi="Garamond"/>
          <w:sz w:val="23"/>
          <w:szCs w:val="23"/>
        </w:rPr>
        <w:t xml:space="preserve">  </w:t>
      </w:r>
      <w:r w:rsidR="00903CCB" w:rsidRPr="00757B91">
        <w:rPr>
          <w:rFonts w:ascii="Garamond" w:hAnsi="Garamond"/>
          <w:sz w:val="23"/>
          <w:szCs w:val="23"/>
        </w:rPr>
        <w:tab/>
      </w:r>
      <w:r w:rsidR="00FB263A" w:rsidRPr="00757B91">
        <w:rPr>
          <w:rFonts w:ascii="Garamond" w:hAnsi="Garamond"/>
          <w:sz w:val="23"/>
          <w:szCs w:val="23"/>
        </w:rPr>
        <w:t>201</w:t>
      </w:r>
      <w:r w:rsidR="00857F60" w:rsidRPr="00757B91">
        <w:rPr>
          <w:rFonts w:ascii="Garamond" w:hAnsi="Garamond"/>
          <w:sz w:val="23"/>
          <w:szCs w:val="23"/>
        </w:rPr>
        <w:t>9</w:t>
      </w:r>
      <w:r w:rsidR="00FB263A" w:rsidRPr="00757B91">
        <w:rPr>
          <w:rFonts w:ascii="Garamond" w:hAnsi="Garamond"/>
          <w:sz w:val="23"/>
          <w:szCs w:val="23"/>
        </w:rPr>
        <w:t xml:space="preserve"> ANNUAL </w:t>
      </w:r>
      <w:r w:rsidR="00903CCB" w:rsidRPr="00757B91">
        <w:rPr>
          <w:rFonts w:ascii="Garamond" w:hAnsi="Garamond"/>
          <w:sz w:val="23"/>
          <w:szCs w:val="23"/>
        </w:rPr>
        <w:t xml:space="preserve">BALANCING AND MEMORANDUM ACCOUNT REPORT DUE </w:t>
      </w:r>
      <w:r w:rsidR="00777FC5" w:rsidRPr="00757B91">
        <w:rPr>
          <w:rFonts w:ascii="Garamond" w:hAnsi="Garamond"/>
          <w:sz w:val="23"/>
          <w:szCs w:val="23"/>
        </w:rPr>
        <w:t xml:space="preserve">ON </w:t>
      </w:r>
      <w:r w:rsidR="00DF1C74" w:rsidRPr="00757B91">
        <w:rPr>
          <w:rFonts w:ascii="Garamond" w:hAnsi="Garamond"/>
          <w:sz w:val="23"/>
          <w:szCs w:val="23"/>
        </w:rPr>
        <w:t xml:space="preserve">MARCH 31, </w:t>
      </w:r>
      <w:r w:rsidR="00FB263A" w:rsidRPr="00757B91">
        <w:rPr>
          <w:rFonts w:ascii="Garamond" w:hAnsi="Garamond"/>
          <w:sz w:val="23"/>
          <w:szCs w:val="23"/>
        </w:rPr>
        <w:t>20</w:t>
      </w:r>
      <w:r w:rsidR="00857F60" w:rsidRPr="00757B91">
        <w:rPr>
          <w:rFonts w:ascii="Garamond" w:hAnsi="Garamond"/>
          <w:sz w:val="23"/>
          <w:szCs w:val="23"/>
        </w:rPr>
        <w:t>20</w:t>
      </w:r>
    </w:p>
    <w:p w14:paraId="095F143A" w14:textId="77777777" w:rsidR="00CE2A95" w:rsidRPr="00757B91" w:rsidRDefault="00CE2A95" w:rsidP="009B12F3">
      <w:pPr>
        <w:rPr>
          <w:rFonts w:ascii="Garamond" w:hAnsi="Garamond"/>
          <w:sz w:val="23"/>
          <w:szCs w:val="23"/>
        </w:rPr>
      </w:pPr>
    </w:p>
    <w:p w14:paraId="1F97A361" w14:textId="7CF76598" w:rsidR="008E3920" w:rsidRPr="00757B91" w:rsidRDefault="00EC5962" w:rsidP="002655AF">
      <w:pPr>
        <w:rPr>
          <w:rFonts w:ascii="Garamond" w:hAnsi="Garamond"/>
          <w:sz w:val="23"/>
          <w:szCs w:val="23"/>
        </w:rPr>
      </w:pPr>
      <w:r w:rsidRPr="00757B91">
        <w:rPr>
          <w:rFonts w:ascii="Garamond" w:hAnsi="Garamond"/>
        </w:rPr>
        <w:t>California Public Utilities Code (PU</w:t>
      </w:r>
      <w:r w:rsidR="002F3E2A" w:rsidRPr="00757B91">
        <w:rPr>
          <w:rFonts w:ascii="Garamond" w:hAnsi="Garamond"/>
        </w:rPr>
        <w:t xml:space="preserve"> </w:t>
      </w:r>
      <w:r w:rsidRPr="00757B91">
        <w:rPr>
          <w:rFonts w:ascii="Garamond" w:hAnsi="Garamond"/>
        </w:rPr>
        <w:t>C</w:t>
      </w:r>
      <w:r w:rsidR="002F3E2A" w:rsidRPr="00757B91">
        <w:rPr>
          <w:rFonts w:ascii="Garamond" w:hAnsi="Garamond"/>
        </w:rPr>
        <w:t>ode</w:t>
      </w:r>
      <w:r w:rsidRPr="00757B91">
        <w:rPr>
          <w:rFonts w:ascii="Garamond" w:hAnsi="Garamond"/>
        </w:rPr>
        <w:t>) Sections 581</w:t>
      </w:r>
      <w:r w:rsidR="00BD311E" w:rsidRPr="00757B91">
        <w:rPr>
          <w:rFonts w:ascii="Garamond" w:hAnsi="Garamond"/>
        </w:rPr>
        <w:t>, 582, 584, and 587</w:t>
      </w:r>
      <w:r w:rsidR="009D25D7" w:rsidRPr="00757B91">
        <w:rPr>
          <w:rFonts w:ascii="Garamond" w:hAnsi="Garamond"/>
        </w:rPr>
        <w:t xml:space="preserve"> </w:t>
      </w:r>
      <w:r w:rsidR="008E3920" w:rsidRPr="00757B91">
        <w:rPr>
          <w:rFonts w:ascii="Garamond" w:hAnsi="Garamond"/>
          <w:sz w:val="23"/>
          <w:szCs w:val="23"/>
        </w:rPr>
        <w:t xml:space="preserve">grant authority to the </w:t>
      </w:r>
      <w:r w:rsidR="002F3E2A" w:rsidRPr="00757B91">
        <w:rPr>
          <w:rFonts w:ascii="Garamond" w:hAnsi="Garamond"/>
          <w:sz w:val="23"/>
          <w:szCs w:val="23"/>
        </w:rPr>
        <w:t xml:space="preserve">California </w:t>
      </w:r>
      <w:r w:rsidR="008E3920" w:rsidRPr="00757B91">
        <w:rPr>
          <w:rFonts w:ascii="Garamond" w:hAnsi="Garamond"/>
          <w:sz w:val="23"/>
          <w:szCs w:val="23"/>
        </w:rPr>
        <w:t>Public Utilities Commission</w:t>
      </w:r>
      <w:r w:rsidRPr="00757B91">
        <w:rPr>
          <w:rFonts w:ascii="Garamond" w:hAnsi="Garamond"/>
          <w:sz w:val="23"/>
          <w:szCs w:val="23"/>
        </w:rPr>
        <w:t xml:space="preserve"> (</w:t>
      </w:r>
      <w:r w:rsidR="002F3E2A" w:rsidRPr="00757B91">
        <w:rPr>
          <w:rFonts w:ascii="Garamond" w:hAnsi="Garamond"/>
          <w:sz w:val="23"/>
          <w:szCs w:val="23"/>
        </w:rPr>
        <w:t>CPUC</w:t>
      </w:r>
      <w:r w:rsidRPr="00757B91">
        <w:rPr>
          <w:rFonts w:ascii="Garamond" w:hAnsi="Garamond"/>
          <w:sz w:val="23"/>
          <w:szCs w:val="23"/>
        </w:rPr>
        <w:t>)</w:t>
      </w:r>
      <w:r w:rsidR="008E3920" w:rsidRPr="00757B91">
        <w:rPr>
          <w:rFonts w:ascii="Garamond" w:hAnsi="Garamond"/>
          <w:sz w:val="23"/>
          <w:szCs w:val="23"/>
        </w:rPr>
        <w:t xml:space="preserve"> to require all public utilities doing business in California to file reports as specified by the </w:t>
      </w:r>
      <w:r w:rsidR="002F3E2A" w:rsidRPr="00757B91">
        <w:rPr>
          <w:rFonts w:ascii="Garamond" w:hAnsi="Garamond"/>
          <w:sz w:val="23"/>
          <w:szCs w:val="23"/>
        </w:rPr>
        <w:t>CPUC</w:t>
      </w:r>
      <w:r w:rsidR="008E3920" w:rsidRPr="00757B91">
        <w:rPr>
          <w:rFonts w:ascii="Garamond" w:hAnsi="Garamond"/>
          <w:sz w:val="23"/>
          <w:szCs w:val="23"/>
        </w:rPr>
        <w:t>.</w:t>
      </w:r>
    </w:p>
    <w:p w14:paraId="17637D75" w14:textId="77777777" w:rsidR="008E3920" w:rsidRPr="00757B91" w:rsidRDefault="008E3920" w:rsidP="002655AF">
      <w:pPr>
        <w:rPr>
          <w:rFonts w:ascii="Garamond" w:hAnsi="Garamond"/>
          <w:sz w:val="23"/>
          <w:szCs w:val="23"/>
        </w:rPr>
      </w:pPr>
    </w:p>
    <w:p w14:paraId="06469861" w14:textId="79092C33" w:rsidR="00F110F3" w:rsidRPr="00757B91" w:rsidRDefault="00C336E3" w:rsidP="002655AF">
      <w:pPr>
        <w:rPr>
          <w:rFonts w:ascii="Garamond" w:hAnsi="Garamond"/>
          <w:sz w:val="23"/>
          <w:szCs w:val="23"/>
        </w:rPr>
      </w:pPr>
      <w:r w:rsidRPr="00757B91">
        <w:rPr>
          <w:rFonts w:ascii="Garamond" w:hAnsi="Garamond"/>
          <w:sz w:val="23"/>
          <w:szCs w:val="23"/>
        </w:rPr>
        <w:t xml:space="preserve">Your company is hereby directed to complete and return two signed, original hard copies of the </w:t>
      </w:r>
      <w:r w:rsidR="00105466" w:rsidRPr="00757B91">
        <w:rPr>
          <w:rFonts w:ascii="Garamond" w:hAnsi="Garamond"/>
          <w:sz w:val="23"/>
          <w:szCs w:val="23"/>
        </w:rPr>
        <w:t>201</w:t>
      </w:r>
      <w:r w:rsidR="00857F60" w:rsidRPr="00757B91">
        <w:rPr>
          <w:rFonts w:ascii="Garamond" w:hAnsi="Garamond"/>
          <w:sz w:val="23"/>
          <w:szCs w:val="23"/>
        </w:rPr>
        <w:t>9</w:t>
      </w:r>
      <w:r w:rsidR="00105466" w:rsidRPr="00757B91">
        <w:rPr>
          <w:rFonts w:ascii="Garamond" w:hAnsi="Garamond"/>
          <w:sz w:val="23"/>
          <w:szCs w:val="23"/>
        </w:rPr>
        <w:t xml:space="preserve"> </w:t>
      </w:r>
      <w:r w:rsidRPr="00757B91">
        <w:rPr>
          <w:rFonts w:ascii="Garamond" w:hAnsi="Garamond"/>
          <w:sz w:val="23"/>
          <w:szCs w:val="23"/>
        </w:rPr>
        <w:t xml:space="preserve">Balancing and Memorandum Account Report to the </w:t>
      </w:r>
      <w:r w:rsidR="002F3E2A" w:rsidRPr="00757B91">
        <w:rPr>
          <w:rFonts w:ascii="Garamond" w:hAnsi="Garamond"/>
          <w:sz w:val="23"/>
          <w:szCs w:val="23"/>
        </w:rPr>
        <w:t>CPUC</w:t>
      </w:r>
      <w:r w:rsidRPr="00757B91">
        <w:rPr>
          <w:rFonts w:ascii="Garamond" w:hAnsi="Garamond"/>
          <w:sz w:val="23"/>
          <w:szCs w:val="23"/>
        </w:rPr>
        <w:t xml:space="preserve"> no later than </w:t>
      </w:r>
      <w:r w:rsidR="00DF1C74" w:rsidRPr="00757B91">
        <w:rPr>
          <w:rFonts w:ascii="Garamond" w:hAnsi="Garamond"/>
          <w:sz w:val="23"/>
          <w:szCs w:val="23"/>
        </w:rPr>
        <w:t>March 31</w:t>
      </w:r>
      <w:r w:rsidR="00C90F1D" w:rsidRPr="00757B91">
        <w:rPr>
          <w:rFonts w:ascii="Garamond" w:hAnsi="Garamond"/>
          <w:sz w:val="23"/>
          <w:szCs w:val="23"/>
        </w:rPr>
        <w:t>, 20</w:t>
      </w:r>
      <w:r w:rsidR="00857F60" w:rsidRPr="00757B91">
        <w:rPr>
          <w:rFonts w:ascii="Garamond" w:hAnsi="Garamond"/>
          <w:sz w:val="23"/>
          <w:szCs w:val="23"/>
        </w:rPr>
        <w:t>20</w:t>
      </w:r>
      <w:r w:rsidRPr="00757B91">
        <w:rPr>
          <w:rFonts w:ascii="Garamond" w:hAnsi="Garamond"/>
          <w:sz w:val="23"/>
          <w:szCs w:val="23"/>
        </w:rPr>
        <w:t>.</w:t>
      </w:r>
      <w:r w:rsidR="00061821" w:rsidRPr="00757B91">
        <w:rPr>
          <w:rFonts w:ascii="Garamond" w:hAnsi="Garamond"/>
          <w:sz w:val="23"/>
          <w:szCs w:val="23"/>
        </w:rPr>
        <w:t xml:space="preserve">  </w:t>
      </w:r>
      <w:r w:rsidR="008E3920" w:rsidRPr="00757B91">
        <w:rPr>
          <w:rFonts w:ascii="Garamond" w:hAnsi="Garamond"/>
          <w:sz w:val="23"/>
          <w:szCs w:val="23"/>
        </w:rPr>
        <w:t xml:space="preserve">Your company is also directed to complete and </w:t>
      </w:r>
      <w:r w:rsidR="00D1236B" w:rsidRPr="00757B91">
        <w:rPr>
          <w:rFonts w:ascii="Garamond" w:hAnsi="Garamond"/>
          <w:sz w:val="23"/>
          <w:szCs w:val="23"/>
        </w:rPr>
        <w:t xml:space="preserve">submit </w:t>
      </w:r>
      <w:r w:rsidR="008E3920" w:rsidRPr="00757B91">
        <w:rPr>
          <w:rFonts w:ascii="Garamond" w:hAnsi="Garamond"/>
          <w:sz w:val="23"/>
          <w:szCs w:val="23"/>
        </w:rPr>
        <w:t>via e-mail an electronic</w:t>
      </w:r>
      <w:r w:rsidR="00AF2311" w:rsidRPr="00757B91">
        <w:rPr>
          <w:rFonts w:ascii="Garamond" w:hAnsi="Garamond"/>
          <w:sz w:val="23"/>
          <w:szCs w:val="23"/>
        </w:rPr>
        <w:t xml:space="preserve"> </w:t>
      </w:r>
      <w:r w:rsidR="008E3920" w:rsidRPr="00757B91">
        <w:rPr>
          <w:rFonts w:ascii="Garamond" w:hAnsi="Garamond"/>
          <w:sz w:val="23"/>
          <w:szCs w:val="23"/>
        </w:rPr>
        <w:t xml:space="preserve">version (in Microsoft Excel format) of the </w:t>
      </w:r>
      <w:r w:rsidR="00D1236B" w:rsidRPr="00757B91">
        <w:rPr>
          <w:rFonts w:ascii="Garamond" w:hAnsi="Garamond"/>
          <w:sz w:val="23"/>
          <w:szCs w:val="23"/>
        </w:rPr>
        <w:t>said report</w:t>
      </w:r>
      <w:r w:rsidR="008E3920" w:rsidRPr="00757B91">
        <w:rPr>
          <w:rFonts w:ascii="Garamond" w:hAnsi="Garamond"/>
          <w:sz w:val="23"/>
          <w:szCs w:val="23"/>
        </w:rPr>
        <w:t xml:space="preserve"> to the </w:t>
      </w:r>
      <w:r w:rsidR="002F3E2A" w:rsidRPr="00757B91">
        <w:rPr>
          <w:rFonts w:ascii="Garamond" w:hAnsi="Garamond"/>
          <w:sz w:val="23"/>
          <w:szCs w:val="23"/>
        </w:rPr>
        <w:t>CPUC</w:t>
      </w:r>
      <w:r w:rsidR="008E3920" w:rsidRPr="00757B91">
        <w:rPr>
          <w:rFonts w:ascii="Garamond" w:hAnsi="Garamond"/>
          <w:sz w:val="23"/>
          <w:szCs w:val="23"/>
        </w:rPr>
        <w:t xml:space="preserve"> </w:t>
      </w:r>
      <w:r w:rsidR="00D1236B" w:rsidRPr="00757B91">
        <w:rPr>
          <w:rFonts w:ascii="Garamond" w:hAnsi="Garamond"/>
          <w:sz w:val="23"/>
          <w:szCs w:val="23"/>
        </w:rPr>
        <w:t>on or before the due date</w:t>
      </w:r>
      <w:r w:rsidR="008E3920" w:rsidRPr="00757B91">
        <w:rPr>
          <w:rFonts w:ascii="Garamond" w:hAnsi="Garamond"/>
          <w:sz w:val="23"/>
          <w:szCs w:val="23"/>
        </w:rPr>
        <w:t>.</w:t>
      </w:r>
      <w:r w:rsidR="009D25D7" w:rsidRPr="00757B91">
        <w:rPr>
          <w:rFonts w:ascii="Garamond" w:hAnsi="Garamond"/>
          <w:sz w:val="23"/>
          <w:szCs w:val="23"/>
        </w:rPr>
        <w:t xml:space="preserve">  </w:t>
      </w:r>
      <w:r w:rsidR="00F110F3" w:rsidRPr="00757B91">
        <w:rPr>
          <w:rFonts w:ascii="Garamond" w:hAnsi="Garamond"/>
          <w:sz w:val="23"/>
          <w:szCs w:val="23"/>
        </w:rPr>
        <w:t xml:space="preserve">An electronic copy of the template to complete for the Annual Balancing and Memorandum Account Report can be accessed from the </w:t>
      </w:r>
      <w:r w:rsidR="002F3E2A" w:rsidRPr="00757B91">
        <w:rPr>
          <w:rFonts w:ascii="Garamond" w:hAnsi="Garamond"/>
          <w:sz w:val="23"/>
          <w:szCs w:val="23"/>
        </w:rPr>
        <w:t>CPUC</w:t>
      </w:r>
      <w:r w:rsidR="00F110F3" w:rsidRPr="00757B91">
        <w:rPr>
          <w:rFonts w:ascii="Garamond" w:hAnsi="Garamond"/>
          <w:sz w:val="23"/>
          <w:szCs w:val="23"/>
        </w:rPr>
        <w:t>'s website at the following link:</w:t>
      </w:r>
    </w:p>
    <w:p w14:paraId="6FE2C172" w14:textId="77777777" w:rsidR="00F110F3" w:rsidRPr="00757B91" w:rsidRDefault="00F110F3" w:rsidP="002655AF">
      <w:pPr>
        <w:rPr>
          <w:rFonts w:ascii="Garamond" w:hAnsi="Garamond"/>
          <w:sz w:val="23"/>
          <w:szCs w:val="23"/>
        </w:rPr>
      </w:pPr>
    </w:p>
    <w:p w14:paraId="07A34859" w14:textId="6FF19856" w:rsidR="008E3920" w:rsidRPr="00757B91" w:rsidRDefault="00512938" w:rsidP="002655AF">
      <w:pPr>
        <w:rPr>
          <w:rFonts w:ascii="Garamond" w:hAnsi="Garamond"/>
          <w:sz w:val="23"/>
          <w:szCs w:val="23"/>
        </w:rPr>
      </w:pPr>
      <w:hyperlink r:id="rId12" w:history="1">
        <w:r w:rsidR="002F3E2A" w:rsidRPr="00757B91">
          <w:rPr>
            <w:rStyle w:val="Hyperlink"/>
            <w:rFonts w:ascii="Garamond" w:hAnsi="Garamond"/>
            <w:sz w:val="21"/>
            <w:szCs w:val="21"/>
          </w:rPr>
          <w:t>ftp://ftp.cpuc.ca.gov/utilityaudits/Energy_Balancing_Accounts_Audits/UAFCB_Letters_and_Templates/2020</w:t>
        </w:r>
      </w:hyperlink>
    </w:p>
    <w:p w14:paraId="2AB83D8A" w14:textId="77777777" w:rsidR="001C7A95" w:rsidRPr="00757B91" w:rsidRDefault="001C7A95" w:rsidP="002655AF">
      <w:pPr>
        <w:rPr>
          <w:rFonts w:ascii="Garamond" w:hAnsi="Garamond"/>
          <w:sz w:val="23"/>
          <w:szCs w:val="23"/>
        </w:rPr>
      </w:pPr>
    </w:p>
    <w:p w14:paraId="1E1B3089" w14:textId="34D83FFE" w:rsidR="008E3920" w:rsidRPr="00757B91" w:rsidRDefault="008E3920" w:rsidP="002655AF">
      <w:pPr>
        <w:rPr>
          <w:rFonts w:ascii="Garamond" w:hAnsi="Garamond"/>
          <w:sz w:val="23"/>
          <w:szCs w:val="23"/>
        </w:rPr>
      </w:pPr>
      <w:r w:rsidRPr="00757B91">
        <w:rPr>
          <w:rFonts w:ascii="Garamond" w:hAnsi="Garamond"/>
          <w:sz w:val="23"/>
          <w:szCs w:val="23"/>
        </w:rPr>
        <w:t xml:space="preserve">For </w:t>
      </w:r>
      <w:r w:rsidR="00AF2311" w:rsidRPr="00757B91">
        <w:rPr>
          <w:rFonts w:ascii="Garamond" w:hAnsi="Garamond"/>
          <w:sz w:val="23"/>
          <w:szCs w:val="23"/>
        </w:rPr>
        <w:t>du</w:t>
      </w:r>
      <w:r w:rsidR="002655AF" w:rsidRPr="00757B91">
        <w:rPr>
          <w:rFonts w:ascii="Garamond" w:hAnsi="Garamond"/>
          <w:sz w:val="23"/>
          <w:szCs w:val="23"/>
        </w:rPr>
        <w:t>a</w:t>
      </w:r>
      <w:r w:rsidR="00AF2311" w:rsidRPr="00757B91">
        <w:rPr>
          <w:rFonts w:ascii="Garamond" w:hAnsi="Garamond"/>
          <w:sz w:val="23"/>
          <w:szCs w:val="23"/>
        </w:rPr>
        <w:t>l fuel</w:t>
      </w:r>
      <w:r w:rsidRPr="00757B91">
        <w:rPr>
          <w:rFonts w:ascii="Garamond" w:hAnsi="Garamond"/>
          <w:sz w:val="23"/>
          <w:szCs w:val="23"/>
        </w:rPr>
        <w:t xml:space="preserve"> utility companies, you also need to file a</w:t>
      </w:r>
      <w:r w:rsidR="00BD311E" w:rsidRPr="00757B91">
        <w:rPr>
          <w:rFonts w:ascii="Garamond" w:hAnsi="Garamond"/>
          <w:sz w:val="23"/>
          <w:szCs w:val="23"/>
        </w:rPr>
        <w:t>n Annual</w:t>
      </w:r>
      <w:r w:rsidR="00AF2311" w:rsidRPr="00757B91">
        <w:rPr>
          <w:rFonts w:ascii="Garamond" w:hAnsi="Garamond"/>
          <w:sz w:val="23"/>
          <w:szCs w:val="23"/>
        </w:rPr>
        <w:t xml:space="preserve"> Balancing and Memorandum Account Report</w:t>
      </w:r>
      <w:r w:rsidRPr="00757B91">
        <w:rPr>
          <w:rFonts w:ascii="Garamond" w:hAnsi="Garamond"/>
          <w:sz w:val="23"/>
          <w:szCs w:val="23"/>
        </w:rPr>
        <w:t xml:space="preserve"> for each </w:t>
      </w:r>
      <w:r w:rsidR="00AF2311" w:rsidRPr="00757B91">
        <w:rPr>
          <w:rFonts w:ascii="Garamond" w:hAnsi="Garamond"/>
          <w:sz w:val="23"/>
          <w:szCs w:val="23"/>
        </w:rPr>
        <w:t>fuel type in</w:t>
      </w:r>
      <w:r w:rsidRPr="00757B91">
        <w:rPr>
          <w:rFonts w:ascii="Garamond" w:hAnsi="Garamond"/>
          <w:sz w:val="23"/>
          <w:szCs w:val="23"/>
        </w:rPr>
        <w:t xml:space="preserve"> the same </w:t>
      </w:r>
      <w:r w:rsidR="00AF2311" w:rsidRPr="00757B91">
        <w:rPr>
          <w:rFonts w:ascii="Garamond" w:hAnsi="Garamond"/>
          <w:sz w:val="23"/>
          <w:szCs w:val="23"/>
        </w:rPr>
        <w:t>manner</w:t>
      </w:r>
      <w:r w:rsidRPr="00757B91">
        <w:rPr>
          <w:rFonts w:ascii="Garamond" w:hAnsi="Garamond"/>
          <w:sz w:val="23"/>
          <w:szCs w:val="23"/>
        </w:rPr>
        <w:t xml:space="preserve"> specified in the preceding paragraph.</w:t>
      </w:r>
    </w:p>
    <w:p w14:paraId="1421C613" w14:textId="77777777" w:rsidR="008E3920" w:rsidRPr="00757B91" w:rsidRDefault="008E3920" w:rsidP="002655AF">
      <w:pPr>
        <w:rPr>
          <w:rFonts w:ascii="Garamond" w:hAnsi="Garamond"/>
          <w:sz w:val="23"/>
          <w:szCs w:val="23"/>
        </w:rPr>
      </w:pPr>
    </w:p>
    <w:p w14:paraId="6EB87342" w14:textId="4DA43DB0" w:rsidR="008E3920" w:rsidRPr="00757B91" w:rsidRDefault="008E3920" w:rsidP="002655AF">
      <w:pPr>
        <w:rPr>
          <w:rFonts w:ascii="Garamond" w:hAnsi="Garamond"/>
          <w:sz w:val="23"/>
          <w:szCs w:val="23"/>
        </w:rPr>
      </w:pPr>
      <w:r w:rsidRPr="00757B91">
        <w:rPr>
          <w:rFonts w:ascii="Garamond" w:hAnsi="Garamond"/>
          <w:sz w:val="23"/>
          <w:szCs w:val="23"/>
        </w:rPr>
        <w:t xml:space="preserve">Any request for an extension to file the </w:t>
      </w:r>
      <w:r w:rsidR="00BD311E" w:rsidRPr="00757B91">
        <w:rPr>
          <w:rFonts w:ascii="Garamond" w:hAnsi="Garamond"/>
          <w:sz w:val="23"/>
          <w:szCs w:val="23"/>
        </w:rPr>
        <w:t xml:space="preserve">Annual </w:t>
      </w:r>
      <w:r w:rsidR="00AF2311" w:rsidRPr="00757B91">
        <w:rPr>
          <w:rFonts w:ascii="Garamond" w:hAnsi="Garamond"/>
          <w:sz w:val="23"/>
          <w:szCs w:val="23"/>
        </w:rPr>
        <w:t xml:space="preserve">Balancing and Memorandum Account Report </w:t>
      </w:r>
      <w:r w:rsidRPr="00757B91">
        <w:rPr>
          <w:rFonts w:ascii="Garamond" w:hAnsi="Garamond"/>
          <w:sz w:val="23"/>
          <w:szCs w:val="23"/>
        </w:rPr>
        <w:t xml:space="preserve">shall be </w:t>
      </w:r>
      <w:r w:rsidR="00F110F3" w:rsidRPr="00757B91">
        <w:rPr>
          <w:rFonts w:ascii="Garamond" w:hAnsi="Garamond"/>
          <w:sz w:val="23"/>
          <w:szCs w:val="23"/>
        </w:rPr>
        <w:t xml:space="preserve">provided </w:t>
      </w:r>
      <w:r w:rsidRPr="00757B91">
        <w:rPr>
          <w:rFonts w:ascii="Garamond" w:hAnsi="Garamond"/>
          <w:sz w:val="23"/>
          <w:szCs w:val="23"/>
        </w:rPr>
        <w:t>in writing</w:t>
      </w:r>
      <w:r w:rsidR="00903CCB" w:rsidRPr="00757B91">
        <w:rPr>
          <w:rFonts w:ascii="Garamond" w:hAnsi="Garamond"/>
          <w:sz w:val="23"/>
          <w:szCs w:val="23"/>
        </w:rPr>
        <w:t>;</w:t>
      </w:r>
      <w:r w:rsidRPr="00757B91">
        <w:rPr>
          <w:rFonts w:ascii="Garamond" w:hAnsi="Garamond"/>
          <w:sz w:val="23"/>
          <w:szCs w:val="23"/>
        </w:rPr>
        <w:t xml:space="preserve"> </w:t>
      </w:r>
      <w:r w:rsidR="00AF2311" w:rsidRPr="00757B91">
        <w:rPr>
          <w:rFonts w:ascii="Garamond" w:hAnsi="Garamond"/>
          <w:sz w:val="23"/>
          <w:szCs w:val="23"/>
        </w:rPr>
        <w:t xml:space="preserve">an </w:t>
      </w:r>
      <w:r w:rsidRPr="00757B91">
        <w:rPr>
          <w:rFonts w:ascii="Garamond" w:hAnsi="Garamond"/>
          <w:sz w:val="23"/>
          <w:szCs w:val="23"/>
        </w:rPr>
        <w:t>email request is appropriate.</w:t>
      </w:r>
    </w:p>
    <w:p w14:paraId="352A9932" w14:textId="77777777" w:rsidR="00AF2311" w:rsidRPr="00757B91" w:rsidRDefault="00AF2311" w:rsidP="002655AF">
      <w:pPr>
        <w:rPr>
          <w:rFonts w:ascii="Garamond" w:hAnsi="Garamond"/>
          <w:sz w:val="23"/>
          <w:szCs w:val="23"/>
        </w:rPr>
      </w:pPr>
    </w:p>
    <w:p w14:paraId="3E43F47F" w14:textId="66470CF1" w:rsidR="00AF2311" w:rsidRPr="00757B91" w:rsidRDefault="00AF2311" w:rsidP="002655AF">
      <w:pPr>
        <w:rPr>
          <w:rFonts w:ascii="Garamond" w:hAnsi="Garamond"/>
          <w:sz w:val="23"/>
          <w:szCs w:val="23"/>
        </w:rPr>
      </w:pPr>
      <w:r w:rsidRPr="00757B91">
        <w:rPr>
          <w:rFonts w:ascii="Garamond" w:hAnsi="Garamond"/>
          <w:sz w:val="23"/>
          <w:szCs w:val="23"/>
        </w:rPr>
        <w:t xml:space="preserve">The </w:t>
      </w:r>
      <w:r w:rsidR="00BD311E" w:rsidRPr="00757B91">
        <w:rPr>
          <w:rFonts w:ascii="Garamond" w:hAnsi="Garamond"/>
          <w:sz w:val="23"/>
          <w:szCs w:val="23"/>
        </w:rPr>
        <w:t xml:space="preserve">Annual </w:t>
      </w:r>
      <w:r w:rsidRPr="00757B91">
        <w:rPr>
          <w:rFonts w:ascii="Garamond" w:hAnsi="Garamond"/>
          <w:sz w:val="23"/>
          <w:szCs w:val="23"/>
        </w:rPr>
        <w:t xml:space="preserve">Balancing and Memorandum Account Report </w:t>
      </w:r>
      <w:r w:rsidR="00BD311E" w:rsidRPr="00757B91">
        <w:rPr>
          <w:rFonts w:ascii="Garamond" w:hAnsi="Garamond"/>
          <w:sz w:val="23"/>
          <w:szCs w:val="23"/>
        </w:rPr>
        <w:t>is</w:t>
      </w:r>
      <w:r w:rsidRPr="00757B91">
        <w:rPr>
          <w:rFonts w:ascii="Garamond" w:hAnsi="Garamond"/>
          <w:sz w:val="23"/>
          <w:szCs w:val="23"/>
        </w:rPr>
        <w:t xml:space="preserve"> expected t</w:t>
      </w:r>
      <w:r w:rsidR="005D368F" w:rsidRPr="00757B91">
        <w:rPr>
          <w:rFonts w:ascii="Garamond" w:hAnsi="Garamond"/>
          <w:sz w:val="23"/>
          <w:szCs w:val="23"/>
        </w:rPr>
        <w:t>o</w:t>
      </w:r>
      <w:r w:rsidRPr="00757B91">
        <w:rPr>
          <w:rFonts w:ascii="Garamond" w:hAnsi="Garamond"/>
          <w:sz w:val="23"/>
          <w:szCs w:val="23"/>
        </w:rPr>
        <w:t>:</w:t>
      </w:r>
    </w:p>
    <w:p w14:paraId="5007841A" w14:textId="04952E74" w:rsidR="005D368F" w:rsidRPr="00757B91" w:rsidRDefault="00AF2311" w:rsidP="008E4833">
      <w:pPr>
        <w:pStyle w:val="ListParagraph"/>
        <w:numPr>
          <w:ilvl w:val="0"/>
          <w:numId w:val="11"/>
        </w:numPr>
        <w:spacing w:line="245" w:lineRule="auto"/>
        <w:ind w:right="432"/>
        <w:rPr>
          <w:rFonts w:ascii="Garamond" w:hAnsi="Garamond"/>
          <w:color w:val="282828"/>
          <w:sz w:val="23"/>
          <w:szCs w:val="23"/>
        </w:rPr>
      </w:pPr>
      <w:r w:rsidRPr="00757B91">
        <w:rPr>
          <w:rFonts w:ascii="Garamond" w:hAnsi="Garamond"/>
          <w:color w:val="282828"/>
          <w:sz w:val="23"/>
          <w:szCs w:val="23"/>
        </w:rPr>
        <w:t xml:space="preserve">Address a </w:t>
      </w:r>
      <w:r w:rsidR="005D368F" w:rsidRPr="00757B91">
        <w:rPr>
          <w:rFonts w:ascii="Garamond" w:hAnsi="Garamond"/>
          <w:color w:val="282828"/>
          <w:sz w:val="23"/>
          <w:szCs w:val="23"/>
        </w:rPr>
        <w:t>12-mon</w:t>
      </w:r>
      <w:r w:rsidRPr="00757B91">
        <w:rPr>
          <w:rFonts w:ascii="Garamond" w:hAnsi="Garamond"/>
          <w:color w:val="282828"/>
          <w:sz w:val="23"/>
          <w:szCs w:val="23"/>
        </w:rPr>
        <w:t>t</w:t>
      </w:r>
      <w:r w:rsidR="005D368F" w:rsidRPr="00757B91">
        <w:rPr>
          <w:rFonts w:ascii="Garamond" w:hAnsi="Garamond"/>
          <w:color w:val="282828"/>
          <w:sz w:val="23"/>
          <w:szCs w:val="23"/>
        </w:rPr>
        <w:t>h</w:t>
      </w:r>
      <w:r w:rsidRPr="00757B91">
        <w:rPr>
          <w:rFonts w:ascii="Garamond" w:hAnsi="Garamond"/>
          <w:color w:val="282828"/>
          <w:sz w:val="23"/>
          <w:szCs w:val="23"/>
        </w:rPr>
        <w:t xml:space="preserve"> </w:t>
      </w:r>
      <w:r w:rsidR="005D368F" w:rsidRPr="00757B91">
        <w:rPr>
          <w:rFonts w:ascii="Garamond" w:hAnsi="Garamond"/>
          <w:color w:val="282828"/>
          <w:sz w:val="23"/>
          <w:szCs w:val="23"/>
        </w:rPr>
        <w:t xml:space="preserve">period </w:t>
      </w:r>
      <w:r w:rsidR="00D1236B" w:rsidRPr="00757B91">
        <w:rPr>
          <w:rFonts w:ascii="Garamond" w:hAnsi="Garamond"/>
          <w:color w:val="282828"/>
          <w:sz w:val="23"/>
          <w:szCs w:val="23"/>
        </w:rPr>
        <w:t xml:space="preserve">from </w:t>
      </w:r>
      <w:r w:rsidR="005D368F" w:rsidRPr="00757B91">
        <w:rPr>
          <w:rFonts w:ascii="Garamond" w:hAnsi="Garamond"/>
          <w:color w:val="282828"/>
          <w:sz w:val="23"/>
          <w:szCs w:val="23"/>
        </w:rPr>
        <w:t xml:space="preserve">January </w:t>
      </w:r>
      <w:r w:rsidR="00D1236B" w:rsidRPr="00757B91">
        <w:rPr>
          <w:rFonts w:ascii="Garamond" w:hAnsi="Garamond"/>
          <w:color w:val="282828"/>
          <w:sz w:val="23"/>
          <w:szCs w:val="23"/>
        </w:rPr>
        <w:t>1</w:t>
      </w:r>
      <w:r w:rsidR="00105466" w:rsidRPr="00757B91">
        <w:rPr>
          <w:rFonts w:ascii="Garamond" w:hAnsi="Garamond"/>
          <w:color w:val="282828"/>
          <w:sz w:val="23"/>
          <w:szCs w:val="23"/>
        </w:rPr>
        <w:t>, 201</w:t>
      </w:r>
      <w:r w:rsidR="00857F60" w:rsidRPr="00757B91">
        <w:rPr>
          <w:rFonts w:ascii="Garamond" w:hAnsi="Garamond"/>
          <w:color w:val="282828"/>
          <w:sz w:val="23"/>
          <w:szCs w:val="23"/>
        </w:rPr>
        <w:t>9</w:t>
      </w:r>
      <w:r w:rsidR="00D1236B" w:rsidRPr="00757B91">
        <w:rPr>
          <w:rFonts w:ascii="Garamond" w:hAnsi="Garamond"/>
          <w:color w:val="282828"/>
          <w:sz w:val="23"/>
          <w:szCs w:val="23"/>
        </w:rPr>
        <w:t xml:space="preserve"> through </w:t>
      </w:r>
      <w:r w:rsidR="005D368F" w:rsidRPr="00757B91">
        <w:rPr>
          <w:rFonts w:ascii="Garamond" w:hAnsi="Garamond"/>
          <w:color w:val="282828"/>
          <w:sz w:val="23"/>
          <w:szCs w:val="23"/>
        </w:rPr>
        <w:t>December</w:t>
      </w:r>
      <w:r w:rsidR="00D1236B" w:rsidRPr="00757B91">
        <w:rPr>
          <w:rFonts w:ascii="Garamond" w:hAnsi="Garamond"/>
          <w:color w:val="282828"/>
          <w:sz w:val="23"/>
          <w:szCs w:val="23"/>
        </w:rPr>
        <w:t xml:space="preserve"> 31</w:t>
      </w:r>
      <w:r w:rsidR="00105466" w:rsidRPr="00757B91">
        <w:rPr>
          <w:rFonts w:ascii="Garamond" w:hAnsi="Garamond"/>
          <w:color w:val="282828"/>
          <w:sz w:val="23"/>
          <w:szCs w:val="23"/>
        </w:rPr>
        <w:t>, 201</w:t>
      </w:r>
      <w:r w:rsidR="00857F60" w:rsidRPr="00757B91">
        <w:rPr>
          <w:rFonts w:ascii="Garamond" w:hAnsi="Garamond"/>
          <w:color w:val="282828"/>
          <w:sz w:val="23"/>
          <w:szCs w:val="23"/>
        </w:rPr>
        <w:t>9</w:t>
      </w:r>
      <w:r w:rsidR="00105466" w:rsidRPr="00757B91">
        <w:rPr>
          <w:rFonts w:ascii="Garamond" w:hAnsi="Garamond"/>
          <w:color w:val="282828"/>
          <w:sz w:val="23"/>
          <w:szCs w:val="23"/>
        </w:rPr>
        <w:t>;</w:t>
      </w:r>
    </w:p>
    <w:p w14:paraId="4B63BCBA" w14:textId="03F0A0F9" w:rsidR="005D368F" w:rsidRPr="00757B91" w:rsidRDefault="002655AF" w:rsidP="008E4833">
      <w:pPr>
        <w:pStyle w:val="ListParagraph"/>
        <w:numPr>
          <w:ilvl w:val="0"/>
          <w:numId w:val="11"/>
        </w:numPr>
        <w:spacing w:line="245" w:lineRule="auto"/>
        <w:ind w:right="432"/>
        <w:rPr>
          <w:rFonts w:ascii="Garamond" w:hAnsi="Garamond"/>
          <w:color w:val="282828"/>
          <w:sz w:val="23"/>
          <w:szCs w:val="23"/>
        </w:rPr>
      </w:pPr>
      <w:r w:rsidRPr="00757B91">
        <w:rPr>
          <w:rFonts w:ascii="Garamond" w:hAnsi="Garamond"/>
          <w:color w:val="282828"/>
          <w:sz w:val="23"/>
          <w:szCs w:val="23"/>
        </w:rPr>
        <w:t>Provide a</w:t>
      </w:r>
      <w:r w:rsidR="005D368F" w:rsidRPr="00757B91">
        <w:rPr>
          <w:rFonts w:ascii="Garamond" w:hAnsi="Garamond"/>
          <w:color w:val="282828"/>
          <w:sz w:val="23"/>
          <w:szCs w:val="23"/>
        </w:rPr>
        <w:t xml:space="preserve"> list of all balancing and memorandum account balances </w:t>
      </w:r>
      <w:r w:rsidR="00BD311E" w:rsidRPr="00757B91">
        <w:rPr>
          <w:rFonts w:ascii="Garamond" w:hAnsi="Garamond"/>
          <w:color w:val="282828"/>
          <w:sz w:val="23"/>
          <w:szCs w:val="23"/>
        </w:rPr>
        <w:t xml:space="preserve">with </w:t>
      </w:r>
      <w:r w:rsidR="005D368F" w:rsidRPr="00757B91">
        <w:rPr>
          <w:rFonts w:ascii="Garamond" w:hAnsi="Garamond"/>
          <w:color w:val="282828"/>
          <w:sz w:val="23"/>
          <w:szCs w:val="23"/>
        </w:rPr>
        <w:t>over</w:t>
      </w:r>
      <w:r w:rsidR="00172752" w:rsidRPr="00757B91">
        <w:rPr>
          <w:rFonts w:ascii="Garamond" w:hAnsi="Garamond"/>
          <w:color w:val="282828"/>
          <w:sz w:val="23"/>
          <w:szCs w:val="23"/>
        </w:rPr>
        <w:t>-</w:t>
      </w:r>
      <w:r w:rsidR="0095092C" w:rsidRPr="00757B91">
        <w:rPr>
          <w:rFonts w:ascii="Garamond" w:hAnsi="Garamond"/>
          <w:color w:val="282828"/>
          <w:sz w:val="23"/>
          <w:szCs w:val="23"/>
        </w:rPr>
        <w:t xml:space="preserve"> and </w:t>
      </w:r>
      <w:r w:rsidR="005D368F" w:rsidRPr="00757B91">
        <w:rPr>
          <w:rFonts w:ascii="Garamond" w:hAnsi="Garamond"/>
          <w:color w:val="282828"/>
          <w:sz w:val="23"/>
          <w:szCs w:val="23"/>
        </w:rPr>
        <w:t>under</w:t>
      </w:r>
      <w:r w:rsidR="00172752" w:rsidRPr="00757B91">
        <w:rPr>
          <w:rFonts w:ascii="Garamond" w:hAnsi="Garamond"/>
          <w:color w:val="282828"/>
          <w:sz w:val="23"/>
          <w:szCs w:val="23"/>
        </w:rPr>
        <w:t>-</w:t>
      </w:r>
      <w:r w:rsidR="005D368F" w:rsidRPr="00757B91">
        <w:rPr>
          <w:rFonts w:ascii="Garamond" w:hAnsi="Garamond"/>
          <w:color w:val="282828"/>
          <w:sz w:val="23"/>
          <w:szCs w:val="23"/>
        </w:rPr>
        <w:t>collect</w:t>
      </w:r>
      <w:r w:rsidR="0095092C" w:rsidRPr="00757B91">
        <w:rPr>
          <w:rFonts w:ascii="Garamond" w:hAnsi="Garamond"/>
          <w:color w:val="282828"/>
          <w:sz w:val="23"/>
          <w:szCs w:val="23"/>
        </w:rPr>
        <w:t>ion</w:t>
      </w:r>
      <w:r w:rsidR="005D368F" w:rsidRPr="00757B91">
        <w:rPr>
          <w:rFonts w:ascii="Garamond" w:hAnsi="Garamond"/>
          <w:color w:val="282828"/>
          <w:sz w:val="23"/>
          <w:szCs w:val="23"/>
        </w:rPr>
        <w:t xml:space="preserve"> as </w:t>
      </w:r>
      <w:r w:rsidR="00C376E8" w:rsidRPr="00757B91">
        <w:rPr>
          <w:rFonts w:ascii="Garamond" w:hAnsi="Garamond"/>
          <w:color w:val="282828"/>
          <w:sz w:val="23"/>
          <w:szCs w:val="23"/>
        </w:rPr>
        <w:t>credit</w:t>
      </w:r>
      <w:r w:rsidR="005D368F" w:rsidRPr="00757B91">
        <w:rPr>
          <w:rFonts w:ascii="Garamond" w:hAnsi="Garamond"/>
          <w:color w:val="282828"/>
          <w:sz w:val="23"/>
          <w:szCs w:val="23"/>
        </w:rPr>
        <w:t xml:space="preserve"> </w:t>
      </w:r>
      <w:r w:rsidR="007B062C" w:rsidRPr="00757B91">
        <w:rPr>
          <w:rFonts w:ascii="Garamond" w:hAnsi="Garamond"/>
          <w:color w:val="282828"/>
          <w:sz w:val="23"/>
          <w:szCs w:val="23"/>
        </w:rPr>
        <w:t>and</w:t>
      </w:r>
      <w:r w:rsidR="005D368F" w:rsidRPr="00757B91">
        <w:rPr>
          <w:rFonts w:ascii="Garamond" w:hAnsi="Garamond"/>
          <w:color w:val="282828"/>
          <w:sz w:val="23"/>
          <w:szCs w:val="23"/>
        </w:rPr>
        <w:t xml:space="preserve"> </w:t>
      </w:r>
      <w:r w:rsidR="00C376E8" w:rsidRPr="00757B91">
        <w:rPr>
          <w:rFonts w:ascii="Garamond" w:hAnsi="Garamond"/>
          <w:color w:val="282828"/>
          <w:sz w:val="23"/>
          <w:szCs w:val="23"/>
        </w:rPr>
        <w:t>debit</w:t>
      </w:r>
      <w:r w:rsidR="0095092C" w:rsidRPr="00757B91">
        <w:rPr>
          <w:rFonts w:ascii="Garamond" w:hAnsi="Garamond"/>
          <w:color w:val="282828"/>
          <w:sz w:val="23"/>
          <w:szCs w:val="23"/>
        </w:rPr>
        <w:t>, respectively</w:t>
      </w:r>
      <w:r w:rsidR="00105466" w:rsidRPr="00757B91">
        <w:rPr>
          <w:rFonts w:ascii="Garamond" w:hAnsi="Garamond"/>
          <w:color w:val="282828"/>
          <w:sz w:val="23"/>
          <w:szCs w:val="23"/>
        </w:rPr>
        <w:t>;</w:t>
      </w:r>
    </w:p>
    <w:p w14:paraId="4C4BF8E5" w14:textId="1C2D9861" w:rsidR="005D368F" w:rsidRPr="00757B91" w:rsidRDefault="001E7A11" w:rsidP="008E4833">
      <w:pPr>
        <w:pStyle w:val="ListParagraph"/>
        <w:numPr>
          <w:ilvl w:val="0"/>
          <w:numId w:val="11"/>
        </w:numPr>
        <w:spacing w:line="245" w:lineRule="auto"/>
        <w:ind w:right="432"/>
        <w:rPr>
          <w:rFonts w:ascii="Garamond" w:hAnsi="Garamond"/>
          <w:color w:val="282828"/>
          <w:sz w:val="23"/>
          <w:szCs w:val="23"/>
        </w:rPr>
      </w:pPr>
      <w:r w:rsidRPr="00757B91">
        <w:rPr>
          <w:rFonts w:ascii="Garamond" w:hAnsi="Garamond"/>
          <w:color w:val="282828"/>
          <w:sz w:val="23"/>
          <w:szCs w:val="23"/>
        </w:rPr>
        <w:t>Include</w:t>
      </w:r>
      <w:r w:rsidR="002655AF" w:rsidRPr="00757B91">
        <w:rPr>
          <w:rFonts w:ascii="Garamond" w:hAnsi="Garamond"/>
          <w:color w:val="282828"/>
          <w:sz w:val="23"/>
          <w:szCs w:val="23"/>
        </w:rPr>
        <w:t xml:space="preserve"> </w:t>
      </w:r>
      <w:r w:rsidR="004563D8" w:rsidRPr="00757B91">
        <w:rPr>
          <w:rFonts w:ascii="Garamond" w:hAnsi="Garamond"/>
          <w:color w:val="282828"/>
          <w:sz w:val="23"/>
          <w:szCs w:val="23"/>
        </w:rPr>
        <w:t>the</w:t>
      </w:r>
      <w:r w:rsidR="005D368F" w:rsidRPr="00757B91">
        <w:rPr>
          <w:rFonts w:ascii="Garamond" w:hAnsi="Garamond"/>
          <w:color w:val="282828"/>
          <w:sz w:val="23"/>
          <w:szCs w:val="23"/>
        </w:rPr>
        <w:t xml:space="preserve"> </w:t>
      </w:r>
      <w:r w:rsidR="0095092C" w:rsidRPr="00757B91">
        <w:rPr>
          <w:rFonts w:ascii="Garamond" w:hAnsi="Garamond"/>
          <w:color w:val="282828"/>
          <w:sz w:val="23"/>
          <w:szCs w:val="23"/>
        </w:rPr>
        <w:t xml:space="preserve">total </w:t>
      </w:r>
      <w:r w:rsidR="005D368F" w:rsidRPr="00757B91">
        <w:rPr>
          <w:rFonts w:ascii="Garamond" w:hAnsi="Garamond"/>
          <w:color w:val="282828"/>
          <w:sz w:val="23"/>
          <w:szCs w:val="23"/>
        </w:rPr>
        <w:t xml:space="preserve">net balance </w:t>
      </w:r>
      <w:r w:rsidR="0095092C" w:rsidRPr="00757B91">
        <w:rPr>
          <w:rFonts w:ascii="Garamond" w:hAnsi="Garamond"/>
          <w:color w:val="282828"/>
          <w:sz w:val="23"/>
          <w:szCs w:val="23"/>
        </w:rPr>
        <w:t>of all the balancing accounts and memorandum accounts, respectively, per each fuel type</w:t>
      </w:r>
      <w:r w:rsidR="00105466" w:rsidRPr="00757B91">
        <w:rPr>
          <w:rFonts w:ascii="Garamond" w:hAnsi="Garamond"/>
          <w:color w:val="282828"/>
          <w:sz w:val="23"/>
          <w:szCs w:val="23"/>
        </w:rPr>
        <w:t>; and,</w:t>
      </w:r>
    </w:p>
    <w:p w14:paraId="1998546B" w14:textId="77777777" w:rsidR="005D368F" w:rsidRPr="00757B91" w:rsidRDefault="002655AF" w:rsidP="002655AF">
      <w:pPr>
        <w:pStyle w:val="ListParagraph"/>
        <w:numPr>
          <w:ilvl w:val="0"/>
          <w:numId w:val="11"/>
        </w:numPr>
        <w:spacing w:line="245" w:lineRule="auto"/>
        <w:ind w:right="987"/>
        <w:rPr>
          <w:rFonts w:ascii="Garamond" w:hAnsi="Garamond"/>
          <w:color w:val="282828"/>
          <w:sz w:val="23"/>
          <w:szCs w:val="23"/>
        </w:rPr>
      </w:pPr>
      <w:r w:rsidRPr="00757B91">
        <w:rPr>
          <w:rFonts w:ascii="Garamond" w:hAnsi="Garamond"/>
          <w:color w:val="282828"/>
          <w:sz w:val="23"/>
          <w:szCs w:val="23"/>
        </w:rPr>
        <w:t>B</w:t>
      </w:r>
      <w:r w:rsidR="005D368F" w:rsidRPr="00757B91">
        <w:rPr>
          <w:rFonts w:ascii="Garamond" w:hAnsi="Garamond"/>
          <w:color w:val="282828"/>
          <w:sz w:val="23"/>
          <w:szCs w:val="23"/>
        </w:rPr>
        <w:t xml:space="preserve">e signed by the Chief Financial Officer or equivalent. </w:t>
      </w:r>
    </w:p>
    <w:p w14:paraId="03EB3D94" w14:textId="77777777" w:rsidR="0038395B" w:rsidRPr="00757B91" w:rsidRDefault="0038395B" w:rsidP="00E03BAA">
      <w:pPr>
        <w:rPr>
          <w:rFonts w:ascii="Garamond" w:hAnsi="Garamond"/>
          <w:sz w:val="23"/>
          <w:szCs w:val="23"/>
        </w:rPr>
      </w:pPr>
    </w:p>
    <w:p w14:paraId="5F3EC385" w14:textId="37D612AA" w:rsidR="00F110F3" w:rsidRPr="00757B91" w:rsidRDefault="00F110F3" w:rsidP="008E4833">
      <w:pPr>
        <w:tabs>
          <w:tab w:val="left" w:pos="2880"/>
        </w:tabs>
        <w:rPr>
          <w:rFonts w:ascii="Garamond" w:hAnsi="Garamond"/>
          <w:sz w:val="23"/>
          <w:szCs w:val="23"/>
        </w:rPr>
      </w:pPr>
      <w:r w:rsidRPr="00757B91">
        <w:rPr>
          <w:rFonts w:ascii="Garamond" w:hAnsi="Garamond"/>
          <w:sz w:val="23"/>
          <w:szCs w:val="23"/>
        </w:rPr>
        <w:t xml:space="preserve">Please submit </w:t>
      </w:r>
      <w:r w:rsidR="00AA358D" w:rsidRPr="00757B91">
        <w:rPr>
          <w:rFonts w:ascii="Garamond" w:hAnsi="Garamond"/>
          <w:sz w:val="23"/>
          <w:szCs w:val="23"/>
        </w:rPr>
        <w:t xml:space="preserve">your </w:t>
      </w:r>
      <w:r w:rsidRPr="00757B91">
        <w:rPr>
          <w:rFonts w:ascii="Garamond" w:hAnsi="Garamond"/>
          <w:sz w:val="23"/>
          <w:szCs w:val="23"/>
        </w:rPr>
        <w:t xml:space="preserve">completed </w:t>
      </w:r>
      <w:r w:rsidR="00AA358D" w:rsidRPr="00757B91">
        <w:rPr>
          <w:rFonts w:ascii="Garamond" w:hAnsi="Garamond"/>
          <w:sz w:val="23"/>
          <w:szCs w:val="23"/>
        </w:rPr>
        <w:t>report(s) to:</w:t>
      </w:r>
      <w:r w:rsidR="008E4833" w:rsidRPr="00757B91">
        <w:rPr>
          <w:rFonts w:ascii="Garamond" w:hAnsi="Garamond"/>
          <w:sz w:val="23"/>
          <w:szCs w:val="23"/>
        </w:rPr>
        <w:tab/>
      </w:r>
    </w:p>
    <w:p w14:paraId="19F6D62E" w14:textId="77777777" w:rsidR="00446698" w:rsidRPr="00757B91" w:rsidRDefault="00446698" w:rsidP="008E4833">
      <w:pPr>
        <w:tabs>
          <w:tab w:val="left" w:pos="2880"/>
        </w:tabs>
        <w:rPr>
          <w:rFonts w:ascii="Garamond" w:hAnsi="Garamond"/>
          <w:sz w:val="23"/>
          <w:szCs w:val="23"/>
        </w:rPr>
      </w:pPr>
    </w:p>
    <w:p w14:paraId="72A60CC9" w14:textId="05DFB689" w:rsidR="008E4833" w:rsidRPr="00757B91" w:rsidRDefault="00F110F3" w:rsidP="007F7DF8">
      <w:pPr>
        <w:tabs>
          <w:tab w:val="left" w:pos="900"/>
        </w:tabs>
        <w:rPr>
          <w:rFonts w:ascii="Garamond" w:hAnsi="Garamond"/>
          <w:sz w:val="23"/>
          <w:szCs w:val="23"/>
        </w:rPr>
      </w:pPr>
      <w:r w:rsidRPr="00757B91">
        <w:rPr>
          <w:rFonts w:ascii="Garamond" w:hAnsi="Garamond"/>
          <w:sz w:val="23"/>
          <w:szCs w:val="23"/>
        </w:rPr>
        <w:tab/>
      </w:r>
      <w:r w:rsidR="0038395B" w:rsidRPr="00757B91">
        <w:rPr>
          <w:rFonts w:ascii="Garamond" w:hAnsi="Garamond"/>
          <w:sz w:val="23"/>
          <w:szCs w:val="23"/>
        </w:rPr>
        <w:t>California Public Utilities Commission</w:t>
      </w:r>
    </w:p>
    <w:p w14:paraId="674579CC" w14:textId="79AB4DCB" w:rsidR="008E4833" w:rsidRPr="00757B91" w:rsidRDefault="007F7DF8" w:rsidP="007F7DF8">
      <w:pPr>
        <w:tabs>
          <w:tab w:val="left" w:pos="900"/>
        </w:tabs>
        <w:rPr>
          <w:rFonts w:ascii="Garamond" w:hAnsi="Garamond"/>
          <w:sz w:val="23"/>
          <w:szCs w:val="23"/>
        </w:rPr>
      </w:pPr>
      <w:r w:rsidRPr="00757B91">
        <w:rPr>
          <w:rFonts w:ascii="Garamond" w:hAnsi="Garamond"/>
          <w:sz w:val="23"/>
          <w:szCs w:val="23"/>
        </w:rPr>
        <w:tab/>
      </w:r>
      <w:r w:rsidR="00A56CFB" w:rsidRPr="00757B91">
        <w:rPr>
          <w:rFonts w:ascii="Garamond" w:hAnsi="Garamond"/>
          <w:sz w:val="23"/>
          <w:szCs w:val="23"/>
        </w:rPr>
        <w:t>Utility Audit</w:t>
      </w:r>
      <w:r w:rsidR="00857F60" w:rsidRPr="00757B91">
        <w:rPr>
          <w:rFonts w:ascii="Garamond" w:hAnsi="Garamond"/>
          <w:sz w:val="23"/>
          <w:szCs w:val="23"/>
        </w:rPr>
        <w:t>s Branch</w:t>
      </w:r>
      <w:r w:rsidR="00335F2A" w:rsidRPr="00757B91">
        <w:rPr>
          <w:rFonts w:ascii="Garamond" w:hAnsi="Garamond"/>
          <w:sz w:val="23"/>
          <w:szCs w:val="23"/>
        </w:rPr>
        <w:t xml:space="preserve"> (UAB)</w:t>
      </w:r>
    </w:p>
    <w:p w14:paraId="6F5E6DD5" w14:textId="08B0CC4E" w:rsidR="008E4833" w:rsidRPr="00757B91" w:rsidRDefault="008E4833" w:rsidP="007F7DF8">
      <w:pPr>
        <w:tabs>
          <w:tab w:val="left" w:pos="900"/>
        </w:tabs>
        <w:rPr>
          <w:rFonts w:ascii="Garamond" w:hAnsi="Garamond"/>
          <w:sz w:val="23"/>
          <w:szCs w:val="23"/>
        </w:rPr>
      </w:pPr>
      <w:r w:rsidRPr="00757B91">
        <w:rPr>
          <w:rFonts w:ascii="Garamond" w:hAnsi="Garamond"/>
          <w:sz w:val="23"/>
          <w:szCs w:val="23"/>
        </w:rPr>
        <w:tab/>
      </w:r>
      <w:r w:rsidR="0038395B" w:rsidRPr="00757B91">
        <w:rPr>
          <w:rFonts w:ascii="Garamond" w:hAnsi="Garamond"/>
          <w:sz w:val="23"/>
          <w:szCs w:val="23"/>
        </w:rPr>
        <w:t xml:space="preserve">Attention: </w:t>
      </w:r>
      <w:r w:rsidR="00857F60" w:rsidRPr="00757B91">
        <w:rPr>
          <w:rFonts w:ascii="Garamond" w:hAnsi="Garamond"/>
          <w:sz w:val="23"/>
          <w:szCs w:val="23"/>
        </w:rPr>
        <w:t>Kevin Nakamura</w:t>
      </w:r>
    </w:p>
    <w:p w14:paraId="14A885B5" w14:textId="53A892AC" w:rsidR="008E4833" w:rsidRPr="00757B91" w:rsidRDefault="008E4833" w:rsidP="007F7DF8">
      <w:pPr>
        <w:tabs>
          <w:tab w:val="left" w:pos="900"/>
        </w:tabs>
        <w:rPr>
          <w:rFonts w:ascii="Garamond" w:hAnsi="Garamond"/>
          <w:sz w:val="23"/>
          <w:szCs w:val="23"/>
        </w:rPr>
      </w:pPr>
      <w:r w:rsidRPr="00757B91">
        <w:rPr>
          <w:rFonts w:ascii="Garamond" w:hAnsi="Garamond"/>
          <w:sz w:val="23"/>
          <w:szCs w:val="23"/>
        </w:rPr>
        <w:tab/>
      </w:r>
      <w:r w:rsidR="00857F60" w:rsidRPr="00757B91">
        <w:rPr>
          <w:rFonts w:ascii="Garamond" w:hAnsi="Garamond"/>
          <w:sz w:val="23"/>
          <w:szCs w:val="23"/>
        </w:rPr>
        <w:t>400 R Street, Suite #221</w:t>
      </w:r>
    </w:p>
    <w:p w14:paraId="42579AF7" w14:textId="0C75F1D1" w:rsidR="0038395B" w:rsidRPr="00757B91" w:rsidRDefault="008E4833" w:rsidP="007F7DF8">
      <w:pPr>
        <w:tabs>
          <w:tab w:val="left" w:pos="900"/>
        </w:tabs>
        <w:rPr>
          <w:rFonts w:ascii="Garamond" w:hAnsi="Garamond"/>
          <w:sz w:val="23"/>
          <w:szCs w:val="23"/>
        </w:rPr>
      </w:pPr>
      <w:r w:rsidRPr="00757B91">
        <w:rPr>
          <w:rFonts w:ascii="Garamond" w:hAnsi="Garamond"/>
          <w:sz w:val="23"/>
          <w:szCs w:val="23"/>
        </w:rPr>
        <w:tab/>
      </w:r>
      <w:r w:rsidR="0038395B" w:rsidRPr="00757B91">
        <w:rPr>
          <w:rFonts w:ascii="Garamond" w:hAnsi="Garamond"/>
          <w:sz w:val="23"/>
          <w:szCs w:val="23"/>
        </w:rPr>
        <w:t>Sa</w:t>
      </w:r>
      <w:r w:rsidR="00857F60" w:rsidRPr="00757B91">
        <w:rPr>
          <w:rFonts w:ascii="Garamond" w:hAnsi="Garamond"/>
          <w:sz w:val="23"/>
          <w:szCs w:val="23"/>
        </w:rPr>
        <w:t>cramento</w:t>
      </w:r>
      <w:r w:rsidR="0038395B" w:rsidRPr="00757B91">
        <w:rPr>
          <w:rFonts w:ascii="Garamond" w:hAnsi="Garamond"/>
          <w:sz w:val="23"/>
          <w:szCs w:val="23"/>
        </w:rPr>
        <w:t>, CA 9</w:t>
      </w:r>
      <w:r w:rsidR="00857F60" w:rsidRPr="00757B91">
        <w:rPr>
          <w:rFonts w:ascii="Garamond" w:hAnsi="Garamond"/>
          <w:sz w:val="23"/>
          <w:szCs w:val="23"/>
        </w:rPr>
        <w:t>5811</w:t>
      </w:r>
    </w:p>
    <w:p w14:paraId="23CA8451" w14:textId="5BBD2461" w:rsidR="00857F60" w:rsidRPr="00757B91" w:rsidRDefault="00857F60" w:rsidP="007F7DF8">
      <w:pPr>
        <w:tabs>
          <w:tab w:val="left" w:pos="900"/>
        </w:tabs>
        <w:rPr>
          <w:rFonts w:ascii="Garamond" w:hAnsi="Garamond"/>
          <w:sz w:val="23"/>
          <w:szCs w:val="23"/>
        </w:rPr>
      </w:pPr>
      <w:r w:rsidRPr="00757B91">
        <w:rPr>
          <w:rFonts w:ascii="Garamond" w:hAnsi="Garamond"/>
          <w:sz w:val="23"/>
          <w:szCs w:val="23"/>
        </w:rPr>
        <w:tab/>
      </w:r>
      <w:hyperlink r:id="rId13" w:history="1">
        <w:r w:rsidRPr="00757B91">
          <w:rPr>
            <w:rStyle w:val="Hyperlink"/>
            <w:rFonts w:ascii="Garamond" w:hAnsi="Garamond"/>
            <w:sz w:val="23"/>
            <w:szCs w:val="23"/>
          </w:rPr>
          <w:t>Kevin.Nakamura@cpuc.ca.gov</w:t>
        </w:r>
      </w:hyperlink>
      <w:r w:rsidRPr="00757B91">
        <w:rPr>
          <w:rFonts w:ascii="Garamond" w:hAnsi="Garamond"/>
          <w:sz w:val="23"/>
          <w:szCs w:val="23"/>
        </w:rPr>
        <w:t xml:space="preserve"> </w:t>
      </w:r>
    </w:p>
    <w:p w14:paraId="35E0C156" w14:textId="77777777" w:rsidR="0038395B" w:rsidRPr="00757B91" w:rsidRDefault="0038395B" w:rsidP="00E03BAA">
      <w:pPr>
        <w:rPr>
          <w:rFonts w:ascii="Garamond" w:hAnsi="Garamond"/>
          <w:sz w:val="23"/>
          <w:szCs w:val="23"/>
        </w:rPr>
      </w:pPr>
    </w:p>
    <w:p w14:paraId="0A65BE49" w14:textId="71EF5AE3" w:rsidR="002655AF" w:rsidRPr="00757B91" w:rsidRDefault="002655AF" w:rsidP="002655AF">
      <w:pPr>
        <w:rPr>
          <w:rFonts w:ascii="Garamond" w:hAnsi="Garamond"/>
          <w:sz w:val="23"/>
          <w:szCs w:val="23"/>
        </w:rPr>
      </w:pPr>
      <w:r w:rsidRPr="00757B91">
        <w:rPr>
          <w:rFonts w:ascii="Garamond" w:hAnsi="Garamond"/>
          <w:sz w:val="23"/>
          <w:szCs w:val="23"/>
        </w:rPr>
        <w:t xml:space="preserve">If any updates or corrections are made to the figures presented in the </w:t>
      </w:r>
      <w:r w:rsidR="00327377" w:rsidRPr="00757B91">
        <w:rPr>
          <w:rFonts w:ascii="Garamond" w:hAnsi="Garamond"/>
          <w:sz w:val="23"/>
          <w:szCs w:val="23"/>
        </w:rPr>
        <w:t>A</w:t>
      </w:r>
      <w:r w:rsidRPr="00757B91">
        <w:rPr>
          <w:rFonts w:ascii="Garamond" w:hAnsi="Garamond"/>
          <w:sz w:val="23"/>
          <w:szCs w:val="23"/>
        </w:rPr>
        <w:t xml:space="preserve">nnual </w:t>
      </w:r>
      <w:r w:rsidR="00A8725A" w:rsidRPr="00757B91">
        <w:rPr>
          <w:rFonts w:ascii="Garamond" w:hAnsi="Garamond"/>
          <w:sz w:val="23"/>
          <w:szCs w:val="23"/>
        </w:rPr>
        <w:t>Balancing and Memorandum Account Report</w:t>
      </w:r>
      <w:r w:rsidRPr="00757B91">
        <w:rPr>
          <w:rFonts w:ascii="Garamond" w:hAnsi="Garamond"/>
          <w:sz w:val="23"/>
          <w:szCs w:val="23"/>
        </w:rPr>
        <w:t xml:space="preserve"> submitted to the </w:t>
      </w:r>
      <w:r w:rsidR="002F3E2A" w:rsidRPr="00757B91">
        <w:rPr>
          <w:rFonts w:ascii="Garamond" w:hAnsi="Garamond"/>
          <w:sz w:val="23"/>
          <w:szCs w:val="23"/>
        </w:rPr>
        <w:t>CPUC</w:t>
      </w:r>
      <w:r w:rsidRPr="00757B91">
        <w:rPr>
          <w:rFonts w:ascii="Garamond" w:hAnsi="Garamond"/>
          <w:sz w:val="23"/>
          <w:szCs w:val="23"/>
        </w:rPr>
        <w:t xml:space="preserve">, then a signed </w:t>
      </w:r>
      <w:r w:rsidR="00BD1856" w:rsidRPr="00757B91">
        <w:rPr>
          <w:rFonts w:ascii="Garamond" w:hAnsi="Garamond"/>
          <w:sz w:val="23"/>
          <w:szCs w:val="23"/>
        </w:rPr>
        <w:t xml:space="preserve">cover letter </w:t>
      </w:r>
      <w:r w:rsidRPr="00757B91">
        <w:rPr>
          <w:rFonts w:ascii="Garamond" w:hAnsi="Garamond"/>
          <w:sz w:val="23"/>
          <w:szCs w:val="23"/>
        </w:rPr>
        <w:t xml:space="preserve">providing a written explanation of the update/change, to the data affected, as well as the revised pages shall be submitted to the above address within 30 days of the update/change occurring.  An electronic version of the cover letter (in Microsoft Word format) </w:t>
      </w:r>
      <w:r w:rsidRPr="00757B91">
        <w:rPr>
          <w:rFonts w:ascii="Garamond" w:hAnsi="Garamond"/>
          <w:sz w:val="23"/>
          <w:szCs w:val="23"/>
        </w:rPr>
        <w:lastRenderedPageBreak/>
        <w:t>and the revised annual report(s) (in Microsoft Excel format) should also b</w:t>
      </w:r>
      <w:bookmarkStart w:id="0" w:name="_GoBack"/>
      <w:bookmarkEnd w:id="0"/>
      <w:r w:rsidRPr="00757B91">
        <w:rPr>
          <w:rFonts w:ascii="Garamond" w:hAnsi="Garamond"/>
          <w:sz w:val="23"/>
          <w:szCs w:val="23"/>
        </w:rPr>
        <w:t xml:space="preserve">e e-mailed to the </w:t>
      </w:r>
      <w:r w:rsidR="002F3E2A" w:rsidRPr="00757B91">
        <w:rPr>
          <w:rFonts w:ascii="Garamond" w:hAnsi="Garamond"/>
          <w:sz w:val="23"/>
          <w:szCs w:val="23"/>
        </w:rPr>
        <w:t>CPUC</w:t>
      </w:r>
      <w:r w:rsidRPr="00757B91">
        <w:rPr>
          <w:rFonts w:ascii="Garamond" w:hAnsi="Garamond"/>
          <w:sz w:val="23"/>
          <w:szCs w:val="23"/>
        </w:rPr>
        <w:t xml:space="preserve"> at the above address.</w:t>
      </w:r>
    </w:p>
    <w:p w14:paraId="1041AAF0" w14:textId="77777777" w:rsidR="009C3126" w:rsidRPr="00757B91" w:rsidRDefault="009C3126" w:rsidP="002655AF">
      <w:pPr>
        <w:rPr>
          <w:rFonts w:ascii="Garamond" w:hAnsi="Garamond"/>
          <w:sz w:val="23"/>
          <w:szCs w:val="23"/>
        </w:rPr>
      </w:pPr>
    </w:p>
    <w:p w14:paraId="048FEEEC" w14:textId="0966B7EC" w:rsidR="004404C4" w:rsidRPr="00757B91" w:rsidRDefault="002F3E2A" w:rsidP="004404C4">
      <w:pPr>
        <w:rPr>
          <w:rFonts w:ascii="Garamond" w:hAnsi="Garamond"/>
          <w:sz w:val="23"/>
          <w:szCs w:val="23"/>
        </w:rPr>
      </w:pPr>
      <w:r w:rsidRPr="00757B91">
        <w:rPr>
          <w:rFonts w:ascii="Garamond" w:hAnsi="Garamond"/>
          <w:sz w:val="23"/>
          <w:szCs w:val="23"/>
        </w:rPr>
        <w:t>CPUC</w:t>
      </w:r>
      <w:r w:rsidR="00944D78" w:rsidRPr="00757B91">
        <w:rPr>
          <w:rFonts w:ascii="Garamond" w:hAnsi="Garamond"/>
          <w:sz w:val="23"/>
          <w:szCs w:val="23"/>
        </w:rPr>
        <w:t xml:space="preserve"> staff caution against the indiscriminate use of Public Utilities Code § 583 to classify as "confidential" information submitted in the Balancing and Memorandum Account Report.  It has been the long-term practice of </w:t>
      </w:r>
      <w:r w:rsidRPr="00757B91">
        <w:rPr>
          <w:rFonts w:ascii="Garamond" w:hAnsi="Garamond"/>
          <w:sz w:val="23"/>
          <w:szCs w:val="23"/>
        </w:rPr>
        <w:t>the CPUC</w:t>
      </w:r>
      <w:r w:rsidR="00944D78" w:rsidRPr="00757B91">
        <w:rPr>
          <w:rFonts w:ascii="Garamond" w:hAnsi="Garamond"/>
          <w:sz w:val="23"/>
          <w:szCs w:val="23"/>
        </w:rPr>
        <w:t xml:space="preserve"> to release similar reports to the public upon request.  In general, such reports are public records, and if they fail to </w:t>
      </w:r>
      <w:r w:rsidR="00BF3167" w:rsidRPr="00757B91">
        <w:rPr>
          <w:rFonts w:ascii="Garamond" w:hAnsi="Garamond"/>
          <w:sz w:val="23"/>
          <w:szCs w:val="23"/>
        </w:rPr>
        <w:t>meet the requirements</w:t>
      </w:r>
      <w:r w:rsidR="00944D78" w:rsidRPr="00757B91">
        <w:rPr>
          <w:rFonts w:ascii="Garamond" w:hAnsi="Garamond"/>
          <w:sz w:val="23"/>
          <w:szCs w:val="23"/>
        </w:rPr>
        <w:t xml:space="preserve"> of General Order (G.O.) 66-D or the exemptions of the California Public Records Act (Government Code §</w:t>
      </w:r>
      <w:r w:rsidR="005E6BAC" w:rsidRPr="00757B91">
        <w:rPr>
          <w:rFonts w:ascii="Garamond" w:hAnsi="Garamond"/>
          <w:sz w:val="23"/>
          <w:szCs w:val="23"/>
        </w:rPr>
        <w:t>§</w:t>
      </w:r>
      <w:r w:rsidR="00944D78" w:rsidRPr="00757B91">
        <w:rPr>
          <w:rFonts w:ascii="Garamond" w:hAnsi="Garamond"/>
          <w:sz w:val="23"/>
          <w:szCs w:val="23"/>
        </w:rPr>
        <w:t>6250</w:t>
      </w:r>
      <w:r w:rsidR="005E6BAC" w:rsidRPr="00757B91">
        <w:rPr>
          <w:rFonts w:ascii="Garamond" w:hAnsi="Garamond"/>
          <w:sz w:val="23"/>
          <w:szCs w:val="23"/>
        </w:rPr>
        <w:t>-6276.48</w:t>
      </w:r>
      <w:r w:rsidR="00944D78" w:rsidRPr="00757B91">
        <w:rPr>
          <w:rFonts w:ascii="Garamond" w:hAnsi="Garamond"/>
          <w:sz w:val="23"/>
          <w:szCs w:val="23"/>
        </w:rPr>
        <w:t xml:space="preserve">); they are required to be available for public inspection.  Even those records which are exempted from public inspection can be made public upon the determination of the </w:t>
      </w:r>
      <w:r w:rsidRPr="00757B91">
        <w:rPr>
          <w:rFonts w:ascii="Garamond" w:hAnsi="Garamond"/>
          <w:sz w:val="23"/>
          <w:szCs w:val="23"/>
        </w:rPr>
        <w:t>CPUC</w:t>
      </w:r>
      <w:r w:rsidR="00944D78" w:rsidRPr="00757B91">
        <w:rPr>
          <w:rFonts w:ascii="Garamond" w:hAnsi="Garamond"/>
          <w:sz w:val="23"/>
          <w:szCs w:val="23"/>
        </w:rPr>
        <w:t xml:space="preserve"> that the public interest for purpose of disclosure outweighs the public interest in maintaining the confidentiality of such records (see §6255 of the Government Code).</w:t>
      </w:r>
      <w:r w:rsidR="004404C4" w:rsidRPr="00757B91">
        <w:rPr>
          <w:rFonts w:ascii="Garamond" w:hAnsi="Garamond"/>
          <w:sz w:val="23"/>
          <w:szCs w:val="23"/>
        </w:rPr>
        <w:t xml:space="preserve">  </w:t>
      </w:r>
    </w:p>
    <w:p w14:paraId="0941835A" w14:textId="77777777" w:rsidR="004404C4" w:rsidRPr="00757B91" w:rsidRDefault="004404C4" w:rsidP="004404C4">
      <w:pPr>
        <w:rPr>
          <w:rFonts w:ascii="Garamond" w:hAnsi="Garamond"/>
          <w:sz w:val="23"/>
          <w:szCs w:val="23"/>
        </w:rPr>
      </w:pPr>
    </w:p>
    <w:p w14:paraId="159377A5" w14:textId="5D140DD3" w:rsidR="00852B8F" w:rsidRPr="00757B91" w:rsidRDefault="00852B8F" w:rsidP="00852B8F">
      <w:pPr>
        <w:rPr>
          <w:rFonts w:ascii="Garamond" w:hAnsi="Garamond"/>
          <w:sz w:val="23"/>
          <w:szCs w:val="23"/>
        </w:rPr>
      </w:pPr>
      <w:r w:rsidRPr="00757B91">
        <w:rPr>
          <w:rFonts w:ascii="Garamond" w:hAnsi="Garamond"/>
          <w:sz w:val="23"/>
          <w:szCs w:val="23"/>
        </w:rPr>
        <w:t xml:space="preserve">The policy of the California Public Records Act and the practices of </w:t>
      </w:r>
      <w:r w:rsidR="002F3E2A" w:rsidRPr="00757B91">
        <w:rPr>
          <w:rFonts w:ascii="Garamond" w:hAnsi="Garamond"/>
          <w:sz w:val="23"/>
          <w:szCs w:val="23"/>
        </w:rPr>
        <w:t>the CPUC</w:t>
      </w:r>
      <w:r w:rsidRPr="00757B91">
        <w:rPr>
          <w:rFonts w:ascii="Garamond" w:hAnsi="Garamond"/>
          <w:sz w:val="23"/>
          <w:szCs w:val="23"/>
        </w:rPr>
        <w:t xml:space="preserve"> favor making public records readily available to the public.  Accordingly, if your company plans to claim confidential status for any information submitted in the company's reports, </w:t>
      </w:r>
      <w:r w:rsidR="002F3E2A" w:rsidRPr="00757B91">
        <w:rPr>
          <w:rFonts w:ascii="Garamond" w:hAnsi="Garamond"/>
          <w:sz w:val="23"/>
          <w:szCs w:val="23"/>
        </w:rPr>
        <w:t>CPUC</w:t>
      </w:r>
      <w:r w:rsidRPr="00757B91">
        <w:rPr>
          <w:rFonts w:ascii="Garamond" w:hAnsi="Garamond"/>
          <w:sz w:val="23"/>
          <w:szCs w:val="23"/>
        </w:rPr>
        <w:t xml:space="preserve"> staff advises </w:t>
      </w:r>
      <w:r w:rsidR="005C5D77" w:rsidRPr="00757B91">
        <w:rPr>
          <w:rFonts w:ascii="Garamond" w:hAnsi="Garamond"/>
          <w:sz w:val="23"/>
          <w:szCs w:val="23"/>
        </w:rPr>
        <w:t>that your company shall follow the procedures required in G</w:t>
      </w:r>
      <w:r w:rsidR="00C67C31" w:rsidRPr="00757B91">
        <w:rPr>
          <w:rFonts w:ascii="Garamond" w:hAnsi="Garamond"/>
          <w:sz w:val="23"/>
          <w:szCs w:val="23"/>
        </w:rPr>
        <w:t>.</w:t>
      </w:r>
      <w:r w:rsidR="005C5D77" w:rsidRPr="00757B91">
        <w:rPr>
          <w:rFonts w:ascii="Garamond" w:hAnsi="Garamond"/>
          <w:sz w:val="23"/>
          <w:szCs w:val="23"/>
        </w:rPr>
        <w:t>O</w:t>
      </w:r>
      <w:r w:rsidR="00C67C31" w:rsidRPr="00757B91">
        <w:rPr>
          <w:rFonts w:ascii="Garamond" w:hAnsi="Garamond"/>
          <w:sz w:val="23"/>
          <w:szCs w:val="23"/>
        </w:rPr>
        <w:t>.</w:t>
      </w:r>
      <w:r w:rsidR="005C5D77" w:rsidRPr="00757B91">
        <w:rPr>
          <w:rFonts w:ascii="Garamond" w:hAnsi="Garamond"/>
          <w:sz w:val="23"/>
          <w:szCs w:val="23"/>
        </w:rPr>
        <w:t xml:space="preserve"> 66-D</w:t>
      </w:r>
      <w:r w:rsidR="00C67C31" w:rsidRPr="00757B91">
        <w:rPr>
          <w:rFonts w:ascii="Garamond" w:hAnsi="Garamond"/>
          <w:sz w:val="23"/>
          <w:szCs w:val="23"/>
        </w:rPr>
        <w:t>,</w:t>
      </w:r>
      <w:r w:rsidR="005C5D77" w:rsidRPr="00757B91">
        <w:rPr>
          <w:rFonts w:ascii="Garamond" w:hAnsi="Garamond"/>
          <w:sz w:val="23"/>
          <w:szCs w:val="23"/>
        </w:rPr>
        <w:t xml:space="preserve"> and </w:t>
      </w:r>
      <w:r w:rsidRPr="00757B91">
        <w:rPr>
          <w:rFonts w:ascii="Garamond" w:hAnsi="Garamond"/>
          <w:sz w:val="23"/>
          <w:szCs w:val="23"/>
        </w:rPr>
        <w:t xml:space="preserve">that any such claim be prominently noted and supported by a detailed explanation of the reasons and facts that substantiate the necessity for confidential treatment.  The mere allegation of being placed in an unfair business disadvantage is </w:t>
      </w:r>
      <w:r w:rsidR="00C90F1D" w:rsidRPr="00757B91">
        <w:rPr>
          <w:rFonts w:ascii="Garamond" w:hAnsi="Garamond"/>
          <w:sz w:val="23"/>
          <w:szCs w:val="23"/>
        </w:rPr>
        <w:t>in</w:t>
      </w:r>
      <w:r w:rsidRPr="00757B91">
        <w:rPr>
          <w:rFonts w:ascii="Garamond" w:hAnsi="Garamond"/>
          <w:sz w:val="23"/>
          <w:szCs w:val="23"/>
        </w:rPr>
        <w:t xml:space="preserve">sufficient to establish it as a fact.  </w:t>
      </w:r>
      <w:r w:rsidR="00F110F3" w:rsidRPr="00757B91">
        <w:rPr>
          <w:rFonts w:ascii="Garamond" w:hAnsi="Garamond"/>
          <w:sz w:val="23"/>
          <w:szCs w:val="23"/>
        </w:rPr>
        <w:t>Furthermore</w:t>
      </w:r>
      <w:r w:rsidRPr="00757B91">
        <w:rPr>
          <w:rFonts w:ascii="Garamond" w:hAnsi="Garamond"/>
          <w:sz w:val="23"/>
          <w:szCs w:val="23"/>
        </w:rPr>
        <w:t>, data publicly exposed in other contexts (e.g. corporation annual reports, Securities and Exchange Commission ("SEC") disclosure filings) should not be claimed to be confidential information when submitted in accordance with the enclosures.</w:t>
      </w:r>
    </w:p>
    <w:p w14:paraId="13FC6175" w14:textId="77777777" w:rsidR="00852B8F" w:rsidRPr="00757B91" w:rsidRDefault="00852B8F" w:rsidP="00852B8F">
      <w:pPr>
        <w:rPr>
          <w:rFonts w:ascii="Garamond" w:hAnsi="Garamond"/>
          <w:sz w:val="23"/>
          <w:szCs w:val="23"/>
        </w:rPr>
      </w:pPr>
    </w:p>
    <w:p w14:paraId="03DDA74C" w14:textId="6563347D" w:rsidR="00C67C31" w:rsidRPr="00757B91" w:rsidRDefault="00C67C31" w:rsidP="00E03BAA">
      <w:pPr>
        <w:rPr>
          <w:rFonts w:ascii="Garamond" w:hAnsi="Garamond"/>
          <w:sz w:val="23"/>
          <w:szCs w:val="23"/>
        </w:rPr>
      </w:pPr>
      <w:r w:rsidRPr="00757B91">
        <w:rPr>
          <w:rFonts w:ascii="Garamond" w:hAnsi="Garamond"/>
          <w:sz w:val="23"/>
          <w:szCs w:val="23"/>
        </w:rPr>
        <w:t xml:space="preserve">If certain data included in the Balancing and Memorandum Account Report are confidential, your company can file a request for confidential treatment of such data by following these procedures: The utility shall file two signed copies of the full and complete version of the report and two signed copies of the report with the claimed confidential information removed and the term "REDACTED" inserted in the blank area. </w:t>
      </w:r>
      <w:r w:rsidR="00C90F1D" w:rsidRPr="00757B91">
        <w:rPr>
          <w:rFonts w:ascii="Garamond" w:hAnsi="Garamond"/>
          <w:sz w:val="23"/>
          <w:szCs w:val="23"/>
        </w:rPr>
        <w:t xml:space="preserve"> </w:t>
      </w:r>
      <w:r w:rsidRPr="00757B91">
        <w:rPr>
          <w:rFonts w:ascii="Garamond" w:hAnsi="Garamond"/>
          <w:sz w:val="23"/>
          <w:szCs w:val="23"/>
        </w:rPr>
        <w:t xml:space="preserve">The electronic versions of both reports (i.e., confidential version and public version) should also be filed with the </w:t>
      </w:r>
      <w:r w:rsidR="002F3E2A" w:rsidRPr="00757B91">
        <w:rPr>
          <w:rFonts w:ascii="Garamond" w:hAnsi="Garamond"/>
          <w:sz w:val="23"/>
          <w:szCs w:val="23"/>
        </w:rPr>
        <w:t>CPUC</w:t>
      </w:r>
      <w:r w:rsidRPr="00757B91">
        <w:rPr>
          <w:rFonts w:ascii="Garamond" w:hAnsi="Garamond"/>
          <w:sz w:val="23"/>
          <w:szCs w:val="23"/>
        </w:rPr>
        <w:t xml:space="preserve"> the same way as directed in the preceding paragraphs.  Requests by the public to review documents for which confidential treatment has been requested shall be handled pursuant to G.O. 66-D.</w:t>
      </w:r>
    </w:p>
    <w:p w14:paraId="4D203111" w14:textId="77777777" w:rsidR="00C67C31" w:rsidRPr="00757B91" w:rsidRDefault="00C67C31" w:rsidP="00E03BAA">
      <w:pPr>
        <w:rPr>
          <w:rFonts w:ascii="Garamond" w:hAnsi="Garamond"/>
          <w:sz w:val="23"/>
          <w:szCs w:val="23"/>
        </w:rPr>
      </w:pPr>
    </w:p>
    <w:p w14:paraId="014052A9" w14:textId="4E86FBDF" w:rsidR="00CA2B63" w:rsidRPr="00757B91" w:rsidRDefault="005710D1" w:rsidP="00E03BAA">
      <w:pPr>
        <w:rPr>
          <w:rFonts w:ascii="Garamond" w:hAnsi="Garamond"/>
          <w:sz w:val="23"/>
          <w:szCs w:val="23"/>
        </w:rPr>
      </w:pPr>
      <w:r w:rsidRPr="00757B91">
        <w:rPr>
          <w:rFonts w:ascii="Garamond" w:hAnsi="Garamond"/>
          <w:sz w:val="23"/>
          <w:szCs w:val="23"/>
        </w:rPr>
        <w:t>If you have any questions, please do</w:t>
      </w:r>
      <w:r w:rsidR="00DC54D9" w:rsidRPr="00757B91">
        <w:rPr>
          <w:rFonts w:ascii="Garamond" w:hAnsi="Garamond"/>
          <w:sz w:val="23"/>
          <w:szCs w:val="23"/>
        </w:rPr>
        <w:t xml:space="preserve"> not hesitate to contact </w:t>
      </w:r>
      <w:r w:rsidR="006A0754" w:rsidRPr="00757B91">
        <w:rPr>
          <w:rFonts w:ascii="Garamond" w:hAnsi="Garamond"/>
          <w:sz w:val="23"/>
          <w:szCs w:val="23"/>
        </w:rPr>
        <w:t>me</w:t>
      </w:r>
      <w:r w:rsidR="006C6824" w:rsidRPr="00757B91">
        <w:rPr>
          <w:rFonts w:ascii="Garamond" w:hAnsi="Garamond"/>
          <w:sz w:val="23"/>
          <w:szCs w:val="23"/>
        </w:rPr>
        <w:t xml:space="preserve"> </w:t>
      </w:r>
      <w:r w:rsidR="00CA2B63" w:rsidRPr="00757B91">
        <w:rPr>
          <w:rFonts w:ascii="Garamond" w:hAnsi="Garamond"/>
          <w:sz w:val="23"/>
          <w:szCs w:val="23"/>
        </w:rPr>
        <w:t xml:space="preserve">at </w:t>
      </w:r>
      <w:hyperlink r:id="rId14" w:history="1">
        <w:r w:rsidR="00857F60" w:rsidRPr="00757B91">
          <w:rPr>
            <w:rStyle w:val="Hyperlink"/>
            <w:rFonts w:ascii="Garamond" w:hAnsi="Garamond"/>
            <w:sz w:val="23"/>
            <w:szCs w:val="23"/>
          </w:rPr>
          <w:t>Kevin.Nakamura@cpuc.ca.gov</w:t>
        </w:r>
      </w:hyperlink>
      <w:r w:rsidR="001C7A95" w:rsidRPr="00757B91">
        <w:rPr>
          <w:rFonts w:ascii="Garamond" w:hAnsi="Garamond"/>
        </w:rPr>
        <w:t xml:space="preserve"> or at </w:t>
      </w:r>
      <w:r w:rsidR="00907CA3" w:rsidRPr="00757B91">
        <w:rPr>
          <w:rFonts w:ascii="Garamond" w:hAnsi="Garamond"/>
        </w:rPr>
        <w:t>(</w:t>
      </w:r>
      <w:r w:rsidR="00857F60" w:rsidRPr="00757B91">
        <w:rPr>
          <w:rFonts w:ascii="Garamond" w:hAnsi="Garamond"/>
          <w:sz w:val="23"/>
          <w:szCs w:val="23"/>
        </w:rPr>
        <w:t>916</w:t>
      </w:r>
      <w:r w:rsidR="00907CA3" w:rsidRPr="00757B91">
        <w:rPr>
          <w:rFonts w:ascii="Garamond" w:hAnsi="Garamond"/>
          <w:sz w:val="23"/>
          <w:szCs w:val="23"/>
        </w:rPr>
        <w:t>) </w:t>
      </w:r>
      <w:r w:rsidR="00857F60" w:rsidRPr="00757B91">
        <w:rPr>
          <w:rFonts w:ascii="Garamond" w:hAnsi="Garamond"/>
          <w:sz w:val="23"/>
          <w:szCs w:val="23"/>
        </w:rPr>
        <w:t>928</w:t>
      </w:r>
      <w:r w:rsidR="00CA2B63" w:rsidRPr="00757B91">
        <w:rPr>
          <w:rFonts w:ascii="Garamond" w:hAnsi="Garamond"/>
          <w:sz w:val="23"/>
          <w:szCs w:val="23"/>
        </w:rPr>
        <w:t>-</w:t>
      </w:r>
      <w:r w:rsidR="00857F60" w:rsidRPr="00757B91">
        <w:rPr>
          <w:rFonts w:ascii="Garamond" w:hAnsi="Garamond"/>
          <w:sz w:val="23"/>
          <w:szCs w:val="23"/>
        </w:rPr>
        <w:t>4736</w:t>
      </w:r>
      <w:r w:rsidR="006C6824" w:rsidRPr="00757B91">
        <w:rPr>
          <w:rFonts w:ascii="Garamond" w:hAnsi="Garamond"/>
          <w:sz w:val="23"/>
          <w:szCs w:val="23"/>
        </w:rPr>
        <w:t>.</w:t>
      </w:r>
    </w:p>
    <w:p w14:paraId="1BAFD718" w14:textId="77777777" w:rsidR="006F6585" w:rsidRPr="00757B91" w:rsidRDefault="006F6585" w:rsidP="00E03BAA">
      <w:pPr>
        <w:rPr>
          <w:rFonts w:ascii="Garamond" w:hAnsi="Garamond"/>
          <w:sz w:val="23"/>
          <w:szCs w:val="23"/>
        </w:rPr>
      </w:pPr>
    </w:p>
    <w:p w14:paraId="43DB61F3" w14:textId="77777777" w:rsidR="00490FB8" w:rsidRPr="006A0754" w:rsidRDefault="00CA2B63" w:rsidP="00E03BAA">
      <w:pPr>
        <w:rPr>
          <w:sz w:val="23"/>
          <w:szCs w:val="23"/>
        </w:rPr>
      </w:pPr>
      <w:r w:rsidRPr="00757B91">
        <w:rPr>
          <w:rFonts w:ascii="Garamond" w:hAnsi="Garamond"/>
          <w:sz w:val="23"/>
          <w:szCs w:val="23"/>
        </w:rPr>
        <w:t xml:space="preserve">Sincerely, </w:t>
      </w:r>
    </w:p>
    <w:p w14:paraId="3D4C4402" w14:textId="6E629BC7" w:rsidR="00B042ED" w:rsidRPr="00AA09E4" w:rsidRDefault="00857F60" w:rsidP="00B042ED">
      <w:pPr>
        <w:rPr>
          <w:rFonts w:ascii="Rage Italic" w:hAnsi="Rage Italic"/>
          <w:i/>
          <w:sz w:val="40"/>
          <w:szCs w:val="40"/>
        </w:rPr>
      </w:pPr>
      <w:r>
        <w:rPr>
          <w:rFonts w:ascii="Rage Italic" w:hAnsi="Rage Italic"/>
          <w:i/>
          <w:sz w:val="40"/>
          <w:szCs w:val="40"/>
        </w:rPr>
        <w:t>Kevin Nakamura</w:t>
      </w:r>
    </w:p>
    <w:p w14:paraId="2F5CAAF2" w14:textId="78F54F82" w:rsidR="006A0754" w:rsidRPr="00757B91" w:rsidRDefault="00857F60" w:rsidP="00E03BAA">
      <w:pPr>
        <w:rPr>
          <w:rFonts w:ascii="Garamond" w:hAnsi="Garamond"/>
          <w:sz w:val="23"/>
          <w:szCs w:val="23"/>
        </w:rPr>
      </w:pPr>
      <w:r w:rsidRPr="00757B91">
        <w:rPr>
          <w:rFonts w:ascii="Garamond" w:hAnsi="Garamond"/>
          <w:sz w:val="23"/>
          <w:szCs w:val="23"/>
        </w:rPr>
        <w:t>Kevin Nakamura</w:t>
      </w:r>
    </w:p>
    <w:p w14:paraId="1116C5C2" w14:textId="4E113896" w:rsidR="008B3D9F" w:rsidRPr="00757B91" w:rsidRDefault="008B3D9F" w:rsidP="00E03BAA">
      <w:pPr>
        <w:rPr>
          <w:rFonts w:ascii="Garamond" w:hAnsi="Garamond"/>
          <w:sz w:val="23"/>
          <w:szCs w:val="23"/>
        </w:rPr>
      </w:pPr>
      <w:r w:rsidRPr="00757B91">
        <w:rPr>
          <w:rFonts w:ascii="Garamond" w:hAnsi="Garamond"/>
          <w:sz w:val="23"/>
          <w:szCs w:val="23"/>
        </w:rPr>
        <w:t>Program and Project Supervisor, UAB</w:t>
      </w:r>
    </w:p>
    <w:p w14:paraId="31AD4DAA" w14:textId="512D846F" w:rsidR="00DC54D9" w:rsidRPr="00757B91" w:rsidRDefault="00DC54D9" w:rsidP="00E03BAA">
      <w:pPr>
        <w:rPr>
          <w:rFonts w:ascii="Garamond" w:hAnsi="Garamond"/>
          <w:sz w:val="23"/>
          <w:szCs w:val="23"/>
        </w:rPr>
      </w:pPr>
    </w:p>
    <w:p w14:paraId="5A3E867E" w14:textId="2BBA6664" w:rsidR="00907CA3" w:rsidRPr="00757B91" w:rsidRDefault="00907CA3" w:rsidP="00E03BAA">
      <w:pPr>
        <w:rPr>
          <w:rFonts w:ascii="Garamond" w:hAnsi="Garamond"/>
          <w:sz w:val="23"/>
          <w:szCs w:val="23"/>
        </w:rPr>
      </w:pPr>
    </w:p>
    <w:p w14:paraId="28F6E345" w14:textId="73A3885E" w:rsidR="00907CA3" w:rsidRPr="00757B91" w:rsidRDefault="00907CA3" w:rsidP="00E03BAA">
      <w:pPr>
        <w:rPr>
          <w:rFonts w:ascii="Garamond" w:hAnsi="Garamond"/>
          <w:sz w:val="23"/>
          <w:szCs w:val="23"/>
        </w:rPr>
      </w:pPr>
      <w:r w:rsidRPr="00757B91">
        <w:rPr>
          <w:rFonts w:ascii="Garamond" w:hAnsi="Garamond"/>
          <w:sz w:val="23"/>
          <w:szCs w:val="23"/>
        </w:rPr>
        <w:t>Attachment 1:  G.O. 66-D</w:t>
      </w:r>
    </w:p>
    <w:p w14:paraId="2DE97AF3" w14:textId="77777777" w:rsidR="00907CA3" w:rsidRPr="00757B91" w:rsidRDefault="00907CA3" w:rsidP="00E03BAA">
      <w:pPr>
        <w:rPr>
          <w:rFonts w:ascii="Garamond" w:hAnsi="Garamond"/>
          <w:sz w:val="23"/>
          <w:szCs w:val="23"/>
        </w:rPr>
      </w:pPr>
    </w:p>
    <w:p w14:paraId="60893059" w14:textId="4A42FA6E" w:rsidR="00490FB8" w:rsidRPr="00757B91" w:rsidRDefault="00361AF8" w:rsidP="006A0754">
      <w:pPr>
        <w:tabs>
          <w:tab w:val="left" w:pos="540"/>
        </w:tabs>
        <w:rPr>
          <w:rFonts w:ascii="Garamond" w:hAnsi="Garamond"/>
          <w:sz w:val="23"/>
          <w:szCs w:val="23"/>
        </w:rPr>
      </w:pPr>
      <w:r w:rsidRPr="00757B91">
        <w:rPr>
          <w:rFonts w:ascii="Garamond" w:hAnsi="Garamond"/>
          <w:sz w:val="23"/>
          <w:szCs w:val="23"/>
        </w:rPr>
        <w:t>cc</w:t>
      </w:r>
      <w:r w:rsidR="006A0754" w:rsidRPr="00757B91">
        <w:rPr>
          <w:rFonts w:ascii="Garamond" w:hAnsi="Garamond"/>
          <w:sz w:val="23"/>
          <w:szCs w:val="23"/>
        </w:rPr>
        <w:t>:</w:t>
      </w:r>
      <w:r w:rsidR="006D1BAE" w:rsidRPr="00757B91">
        <w:rPr>
          <w:rFonts w:ascii="Garamond" w:hAnsi="Garamond"/>
          <w:sz w:val="23"/>
          <w:szCs w:val="23"/>
        </w:rPr>
        <w:tab/>
      </w:r>
      <w:r w:rsidR="002F3E2A" w:rsidRPr="00757B91">
        <w:rPr>
          <w:rFonts w:ascii="Garamond" w:hAnsi="Garamond"/>
          <w:sz w:val="23"/>
          <w:szCs w:val="23"/>
        </w:rPr>
        <w:t>Angie Williams, Director, Utility Audits, Risk and Compliance Division</w:t>
      </w:r>
    </w:p>
    <w:p w14:paraId="210D7168" w14:textId="41B99A3D" w:rsidR="00C67C31" w:rsidRPr="00757B91" w:rsidRDefault="00C67C31" w:rsidP="00C67C31">
      <w:pPr>
        <w:tabs>
          <w:tab w:val="left" w:pos="540"/>
        </w:tabs>
        <w:rPr>
          <w:rFonts w:ascii="Garamond" w:hAnsi="Garamond"/>
          <w:sz w:val="23"/>
          <w:szCs w:val="23"/>
        </w:rPr>
      </w:pPr>
      <w:r w:rsidRPr="00757B91">
        <w:rPr>
          <w:rFonts w:ascii="Garamond" w:hAnsi="Garamond"/>
          <w:sz w:val="23"/>
          <w:szCs w:val="23"/>
        </w:rPr>
        <w:tab/>
        <w:t xml:space="preserve">Simon Baker, </w:t>
      </w:r>
      <w:r w:rsidR="001C7A95" w:rsidRPr="00757B91">
        <w:rPr>
          <w:rFonts w:ascii="Garamond" w:hAnsi="Garamond"/>
          <w:sz w:val="23"/>
          <w:szCs w:val="23"/>
        </w:rPr>
        <w:t xml:space="preserve">Deputy Director, </w:t>
      </w:r>
      <w:r w:rsidRPr="00757B91">
        <w:rPr>
          <w:rFonts w:ascii="Garamond" w:hAnsi="Garamond"/>
          <w:sz w:val="23"/>
          <w:szCs w:val="23"/>
        </w:rPr>
        <w:t>Energy Division</w:t>
      </w:r>
    </w:p>
    <w:p w14:paraId="6F6C2625" w14:textId="4316A1C0" w:rsidR="006A0754" w:rsidRDefault="006A0754" w:rsidP="006A0754">
      <w:pPr>
        <w:tabs>
          <w:tab w:val="left" w:pos="540"/>
        </w:tabs>
        <w:rPr>
          <w:rFonts w:ascii="Garamond" w:hAnsi="Garamond"/>
          <w:sz w:val="23"/>
          <w:szCs w:val="23"/>
        </w:rPr>
      </w:pPr>
      <w:r w:rsidRPr="00757B91">
        <w:rPr>
          <w:rFonts w:ascii="Garamond" w:hAnsi="Garamond"/>
          <w:sz w:val="23"/>
          <w:szCs w:val="23"/>
        </w:rPr>
        <w:tab/>
        <w:t xml:space="preserve">Dorothy Duda, </w:t>
      </w:r>
      <w:r w:rsidR="001C7A95" w:rsidRPr="00757B91">
        <w:rPr>
          <w:rFonts w:ascii="Garamond" w:hAnsi="Garamond"/>
          <w:sz w:val="23"/>
          <w:szCs w:val="23"/>
        </w:rPr>
        <w:t xml:space="preserve">Program Manager, </w:t>
      </w:r>
      <w:r w:rsidRPr="00757B91">
        <w:rPr>
          <w:rFonts w:ascii="Garamond" w:hAnsi="Garamond"/>
          <w:sz w:val="23"/>
          <w:szCs w:val="23"/>
        </w:rPr>
        <w:t>Energy Division</w:t>
      </w:r>
    </w:p>
    <w:p w14:paraId="56482DD2" w14:textId="1CA92F87" w:rsidR="002F3E2A" w:rsidRPr="00757B91" w:rsidRDefault="002F3E2A" w:rsidP="006A0754">
      <w:pPr>
        <w:tabs>
          <w:tab w:val="left" w:pos="540"/>
        </w:tabs>
        <w:rPr>
          <w:rFonts w:ascii="Garamond" w:hAnsi="Garamond"/>
          <w:sz w:val="23"/>
          <w:szCs w:val="23"/>
        </w:rPr>
      </w:pPr>
      <w:r>
        <w:rPr>
          <w:rFonts w:ascii="Garamond" w:hAnsi="Garamond"/>
          <w:sz w:val="23"/>
          <w:szCs w:val="23"/>
        </w:rPr>
        <w:tab/>
        <w:t>Cory Carpenter, Senior Management Auditor, UAB</w:t>
      </w:r>
    </w:p>
    <w:sectPr w:rsidR="002F3E2A" w:rsidRPr="00757B91" w:rsidSect="00473198">
      <w:headerReference w:type="default" r:id="rId15"/>
      <w:type w:val="continuous"/>
      <w:pgSz w:w="12240" w:h="15840" w:code="1"/>
      <w:pgMar w:top="1152" w:right="1152" w:bottom="1008" w:left="1152" w:header="864" w:footer="720" w:gutter="0"/>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6C313" w14:textId="77777777" w:rsidR="00512938" w:rsidRDefault="00512938">
      <w:r>
        <w:separator/>
      </w:r>
    </w:p>
  </w:endnote>
  <w:endnote w:type="continuationSeparator" w:id="0">
    <w:p w14:paraId="623C0EDE" w14:textId="77777777" w:rsidR="00512938" w:rsidRDefault="00512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59CF6" w14:textId="77777777" w:rsidR="002655AF" w:rsidRDefault="002655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1834431" w14:textId="77777777" w:rsidR="002655AF" w:rsidRDefault="002655AF">
    <w:pPr>
      <w:pStyle w:val="Footer"/>
    </w:pPr>
  </w:p>
  <w:p w14:paraId="23DBAF78" w14:textId="77777777" w:rsidR="002655AF" w:rsidRDefault="002655AF"/>
  <w:p w14:paraId="3DE753C1" w14:textId="77777777" w:rsidR="002655AF" w:rsidRDefault="002655AF"/>
  <w:p w14:paraId="6E84EB30" w14:textId="77777777" w:rsidR="002655AF" w:rsidRDefault="002655A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69416" w14:textId="77777777" w:rsidR="00BD1856" w:rsidRPr="001E7A11" w:rsidRDefault="00BD1856">
    <w:pPr>
      <w:pStyle w:val="Footer"/>
      <w:jc w:val="center"/>
      <w:rPr>
        <w:sz w:val="20"/>
        <w:szCs w:val="20"/>
      </w:rPr>
    </w:pPr>
    <w:r w:rsidRPr="001E7A11">
      <w:rPr>
        <w:sz w:val="20"/>
        <w:szCs w:val="20"/>
      </w:rPr>
      <w:t xml:space="preserve">Page </w:t>
    </w:r>
    <w:sdt>
      <w:sdtPr>
        <w:rPr>
          <w:sz w:val="20"/>
          <w:szCs w:val="20"/>
        </w:rPr>
        <w:id w:val="-1028722960"/>
        <w:docPartObj>
          <w:docPartGallery w:val="Page Numbers (Bottom of Page)"/>
          <w:docPartUnique/>
        </w:docPartObj>
      </w:sdtPr>
      <w:sdtEndPr>
        <w:rPr>
          <w:noProof/>
        </w:rPr>
      </w:sdtEndPr>
      <w:sdtContent>
        <w:r w:rsidRPr="001E7A11">
          <w:rPr>
            <w:sz w:val="20"/>
            <w:szCs w:val="20"/>
          </w:rPr>
          <w:fldChar w:fldCharType="begin"/>
        </w:r>
        <w:r w:rsidRPr="001E7A11">
          <w:rPr>
            <w:sz w:val="20"/>
            <w:szCs w:val="20"/>
          </w:rPr>
          <w:instrText xml:space="preserve"> PAGE   \* MERGEFORMAT </w:instrText>
        </w:r>
        <w:r w:rsidRPr="001E7A11">
          <w:rPr>
            <w:sz w:val="20"/>
            <w:szCs w:val="20"/>
          </w:rPr>
          <w:fldChar w:fldCharType="separate"/>
        </w:r>
        <w:r w:rsidR="008B3D9F">
          <w:rPr>
            <w:noProof/>
            <w:sz w:val="20"/>
            <w:szCs w:val="20"/>
          </w:rPr>
          <w:t>2</w:t>
        </w:r>
        <w:r w:rsidRPr="001E7A11">
          <w:rPr>
            <w:noProof/>
            <w:sz w:val="20"/>
            <w:szCs w:val="20"/>
          </w:rPr>
          <w:fldChar w:fldCharType="end"/>
        </w:r>
        <w:r w:rsidRPr="001E7A11">
          <w:rPr>
            <w:noProof/>
            <w:sz w:val="20"/>
            <w:szCs w:val="20"/>
          </w:rPr>
          <w:t xml:space="preserve"> of 2</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F4F8B" w14:textId="77777777" w:rsidR="001E7A11" w:rsidRDefault="001E7A11" w:rsidP="001E7A11">
    <w:pPr>
      <w:pStyle w:val="Footer"/>
      <w:jc w:val="center"/>
      <w:rPr>
        <w:noProof/>
        <w:sz w:val="20"/>
        <w:szCs w:val="20"/>
      </w:rPr>
    </w:pPr>
    <w:r w:rsidRPr="001E7A11">
      <w:rPr>
        <w:sz w:val="20"/>
        <w:szCs w:val="20"/>
      </w:rPr>
      <w:t xml:space="preserve">Page </w:t>
    </w:r>
    <w:sdt>
      <w:sdtPr>
        <w:rPr>
          <w:sz w:val="20"/>
          <w:szCs w:val="20"/>
        </w:rPr>
        <w:id w:val="2064901172"/>
        <w:docPartObj>
          <w:docPartGallery w:val="Page Numbers (Bottom of Page)"/>
          <w:docPartUnique/>
        </w:docPartObj>
      </w:sdtPr>
      <w:sdtEndPr>
        <w:rPr>
          <w:noProof/>
        </w:rPr>
      </w:sdtEndPr>
      <w:sdtContent>
        <w:r w:rsidRPr="001E7A11">
          <w:rPr>
            <w:sz w:val="20"/>
            <w:szCs w:val="20"/>
          </w:rPr>
          <w:fldChar w:fldCharType="begin"/>
        </w:r>
        <w:r w:rsidRPr="001E7A11">
          <w:rPr>
            <w:sz w:val="20"/>
            <w:szCs w:val="20"/>
          </w:rPr>
          <w:instrText xml:space="preserve"> PAGE   \* MERGEFORMAT </w:instrText>
        </w:r>
        <w:r w:rsidRPr="001E7A11">
          <w:rPr>
            <w:sz w:val="20"/>
            <w:szCs w:val="20"/>
          </w:rPr>
          <w:fldChar w:fldCharType="separate"/>
        </w:r>
        <w:r w:rsidR="008B3D9F">
          <w:rPr>
            <w:noProof/>
            <w:sz w:val="20"/>
            <w:szCs w:val="20"/>
          </w:rPr>
          <w:t>1</w:t>
        </w:r>
        <w:r w:rsidRPr="001E7A11">
          <w:rPr>
            <w:noProof/>
            <w:sz w:val="20"/>
            <w:szCs w:val="20"/>
          </w:rPr>
          <w:fldChar w:fldCharType="end"/>
        </w:r>
        <w:r w:rsidRPr="001E7A11">
          <w:rPr>
            <w:noProof/>
            <w:sz w:val="20"/>
            <w:szCs w:val="20"/>
          </w:rPr>
          <w:t xml:space="preserve"> of 2</w:t>
        </w:r>
      </w:sdtContent>
    </w:sdt>
  </w:p>
  <w:p w14:paraId="4C3B3B32" w14:textId="77777777" w:rsidR="001E7A11" w:rsidRPr="001E7A11" w:rsidRDefault="001E7A11" w:rsidP="001E7A11">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98027" w14:textId="77777777" w:rsidR="00512938" w:rsidRDefault="00512938">
      <w:r>
        <w:separator/>
      </w:r>
    </w:p>
  </w:footnote>
  <w:footnote w:type="continuationSeparator" w:id="0">
    <w:p w14:paraId="63213177" w14:textId="77777777" w:rsidR="00512938" w:rsidRDefault="00512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8E07F" w14:textId="32A6B36C" w:rsidR="002655AF" w:rsidRDefault="002655AF" w:rsidP="00C25FC9">
    <w:pPr>
      <w:pBdr>
        <w:bottom w:val="double" w:sz="6" w:space="1" w:color="auto"/>
      </w:pBdr>
      <w:tabs>
        <w:tab w:val="right" w:pos="11070"/>
      </w:tabs>
      <w:rPr>
        <w:rFonts w:ascii="Arial" w:hAnsi="Arial"/>
        <w:i/>
      </w:rPr>
    </w:pPr>
    <w:r>
      <w:rPr>
        <w:rFonts w:ascii="Arial" w:hAnsi="Arial"/>
        <w:sz w:val="16"/>
      </w:rPr>
      <w:t xml:space="preserve">STATE OF CALIFORNIA                                                                                                         </w:t>
    </w:r>
    <w:r w:rsidR="00272C41">
      <w:rPr>
        <w:rFonts w:ascii="Arial" w:hAnsi="Arial"/>
        <w:sz w:val="16"/>
      </w:rPr>
      <w:t xml:space="preserve">              </w:t>
    </w:r>
    <w:r>
      <w:rPr>
        <w:rFonts w:ascii="Arial" w:hAnsi="Arial"/>
        <w:sz w:val="16"/>
      </w:rPr>
      <w:t xml:space="preserve">  </w:t>
    </w:r>
    <w:r w:rsidR="00D34D3A">
      <w:rPr>
        <w:rFonts w:ascii="Arial" w:hAnsi="Arial"/>
        <w:sz w:val="16"/>
      </w:rPr>
      <w:t xml:space="preserve">       </w:t>
    </w:r>
    <w:r w:rsidR="001C7A95">
      <w:rPr>
        <w:rFonts w:ascii="Arial" w:hAnsi="Arial"/>
        <w:sz w:val="16"/>
      </w:rPr>
      <w:tab/>
    </w:r>
    <w:r w:rsidR="00EA6457" w:rsidRPr="00272C41">
      <w:rPr>
        <w:rFonts w:ascii="Arial" w:hAnsi="Arial" w:cs="Arial"/>
        <w:bCs/>
        <w:sz w:val="16"/>
        <w:szCs w:val="16"/>
        <w:lang w:val="en"/>
      </w:rPr>
      <w:t>GAVIN NEWSOM</w:t>
    </w:r>
    <w:r>
      <w:rPr>
        <w:rFonts w:ascii="Arial" w:hAnsi="Arial"/>
        <w:sz w:val="16"/>
      </w:rPr>
      <w:t>,</w:t>
    </w:r>
    <w:r>
      <w:rPr>
        <w:rFonts w:ascii="Arial" w:hAnsi="Arial"/>
      </w:rPr>
      <w:t xml:space="preserve"> </w:t>
    </w:r>
    <w:r>
      <w:rPr>
        <w:rFonts w:ascii="Arial" w:hAnsi="Arial"/>
        <w:i/>
        <w:sz w:val="16"/>
      </w:rPr>
      <w:t>Governor</w:t>
    </w:r>
  </w:p>
  <w:p w14:paraId="13D95CCE" w14:textId="59D54CC1" w:rsidR="002655AF" w:rsidRDefault="008A5D9C" w:rsidP="00C25FC9">
    <w:pPr>
      <w:framePr w:hSpace="180" w:wrap="around" w:vAnchor="text" w:hAnchor="page" w:x="9637" w:y="173"/>
    </w:pPr>
    <w:r w:rsidRPr="008A5D9C">
      <w:rPr>
        <w:noProof/>
      </w:rPr>
      <w:drawing>
        <wp:inline distT="0" distB="0" distL="0" distR="0" wp14:anchorId="6D4C81CB" wp14:editId="6D8C90EC">
          <wp:extent cx="659765" cy="630583"/>
          <wp:effectExtent l="0" t="0" r="6985" b="0"/>
          <wp:docPr id="1" name="Picture 1" descr="grayscal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yscaleSeal"/>
                  <pic:cNvPicPr>
                    <a:picLocks noChangeAspect="1" noChangeArrowheads="1"/>
                  </pic:cNvPicPr>
                </pic:nvPicPr>
                <pic:blipFill>
                  <a:blip r:embed="rId1" cstate="print"/>
                  <a:srcRect/>
                  <a:stretch>
                    <a:fillRect/>
                  </a:stretch>
                </pic:blipFill>
                <pic:spPr bwMode="auto">
                  <a:xfrm>
                    <a:off x="0" y="0"/>
                    <a:ext cx="659765" cy="630583"/>
                  </a:xfrm>
                  <a:prstGeom prst="rect">
                    <a:avLst/>
                  </a:prstGeom>
                  <a:noFill/>
                  <a:ln w="9525">
                    <a:noFill/>
                    <a:miter lim="800000"/>
                    <a:headEnd/>
                    <a:tailEnd/>
                  </a:ln>
                </pic:spPr>
              </pic:pic>
            </a:graphicData>
          </a:graphic>
        </wp:inline>
      </w:drawing>
    </w:r>
  </w:p>
  <w:p w14:paraId="14C9F745" w14:textId="77777777" w:rsidR="002655AF" w:rsidRDefault="002655AF" w:rsidP="00C25FC9">
    <w:pPr>
      <w:tabs>
        <w:tab w:val="right" w:pos="11070"/>
      </w:tabs>
      <w:spacing w:before="80"/>
      <w:rPr>
        <w:rFonts w:ascii="Arial" w:hAnsi="Arial"/>
      </w:rPr>
    </w:pPr>
    <w:r>
      <w:rPr>
        <w:rFonts w:ascii="Arial" w:hAnsi="Arial"/>
      </w:rPr>
      <w:t>PUBLIC UTILITIES COMMISSION</w:t>
    </w:r>
  </w:p>
  <w:p w14:paraId="231FE0E5" w14:textId="77777777" w:rsidR="002655AF" w:rsidRDefault="002655AF" w:rsidP="00C25FC9">
    <w:pPr>
      <w:tabs>
        <w:tab w:val="right" w:pos="11070"/>
      </w:tabs>
      <w:spacing w:before="80"/>
      <w:rPr>
        <w:rFonts w:ascii="Arial" w:hAnsi="Arial"/>
        <w:sz w:val="12"/>
      </w:rPr>
    </w:pPr>
    <w:r>
      <w:rPr>
        <w:rFonts w:ascii="Arial" w:hAnsi="Arial"/>
        <w:sz w:val="12"/>
      </w:rPr>
      <w:t>505 VAN NESS AVENUE</w:t>
    </w:r>
  </w:p>
  <w:p w14:paraId="190367F7" w14:textId="77777777" w:rsidR="002655AF" w:rsidRDefault="002655AF" w:rsidP="00C25FC9">
    <w:pPr>
      <w:tabs>
        <w:tab w:val="right" w:pos="11070"/>
      </w:tabs>
      <w:spacing w:before="80"/>
      <w:rPr>
        <w:rFonts w:ascii="Arial" w:hAnsi="Arial"/>
        <w:sz w:val="12"/>
      </w:rPr>
    </w:pPr>
    <w:r>
      <w:rPr>
        <w:rFonts w:ascii="Arial" w:hAnsi="Arial"/>
        <w:sz w:val="12"/>
      </w:rPr>
      <w:t>SAN FRANCISCO, CA  94102-3298</w:t>
    </w:r>
  </w:p>
  <w:p w14:paraId="32B8401B" w14:textId="77777777" w:rsidR="002655AF" w:rsidRDefault="002655AF" w:rsidP="00C25FC9">
    <w:pPr>
      <w:rPr>
        <w:sz w:val="26"/>
      </w:rPr>
    </w:pPr>
  </w:p>
  <w:p w14:paraId="61800953" w14:textId="77777777" w:rsidR="002655AF" w:rsidRDefault="002655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9FB70" w14:textId="457603F6" w:rsidR="00BD1856" w:rsidRDefault="00272C41">
    <w:pPr>
      <w:pStyle w:val="Header"/>
    </w:pPr>
    <w:r>
      <w:t xml:space="preserve">January </w:t>
    </w:r>
    <w:r w:rsidR="00857F60">
      <w:t>2</w:t>
    </w:r>
    <w:r w:rsidR="0044092C">
      <w:t>7</w:t>
    </w:r>
    <w:r w:rsidR="008B3D9F">
      <w:t>, 20</w:t>
    </w:r>
    <w:r w:rsidR="00857F60">
      <w:t>20</w:t>
    </w:r>
  </w:p>
  <w:p w14:paraId="6CAFC23D" w14:textId="77777777" w:rsidR="00BD1856" w:rsidRDefault="00BD1856">
    <w:pPr>
      <w:pStyle w:val="Header"/>
    </w:pPr>
    <w:r>
      <w:t>Annual</w:t>
    </w:r>
    <w:r w:rsidRPr="00BD1856">
      <w:t xml:space="preserve"> </w:t>
    </w:r>
    <w:r w:rsidRPr="002655AF">
      <w:t>Balancing and Memorandum Account Report</w:t>
    </w:r>
  </w:p>
  <w:p w14:paraId="2DBB9419" w14:textId="77777777" w:rsidR="00BD1856" w:rsidRDefault="00BD1856">
    <w:pPr>
      <w:pStyle w:val="Header"/>
    </w:pPr>
  </w:p>
  <w:p w14:paraId="102D5954" w14:textId="77777777" w:rsidR="00BD1856" w:rsidRDefault="00BD18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02E3F"/>
    <w:multiLevelType w:val="hybridMultilevel"/>
    <w:tmpl w:val="945E6D0A"/>
    <w:lvl w:ilvl="0" w:tplc="9B0A3DA0">
      <w:start w:val="1"/>
      <w:numFmt w:val="decimal"/>
      <w:lvlText w:val="%1."/>
      <w:lvlJc w:val="left"/>
      <w:pPr>
        <w:tabs>
          <w:tab w:val="num" w:pos="1770"/>
        </w:tabs>
        <w:ind w:left="1770" w:hanging="99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 w15:restartNumberingAfterBreak="0">
    <w:nsid w:val="14966C60"/>
    <w:multiLevelType w:val="hybridMultilevel"/>
    <w:tmpl w:val="BF70DF86"/>
    <w:lvl w:ilvl="0" w:tplc="0409000F">
      <w:start w:val="1"/>
      <w:numFmt w:val="decimal"/>
      <w:lvlText w:val="%1."/>
      <w:lvlJc w:val="left"/>
      <w:pPr>
        <w:ind w:left="851" w:hanging="360"/>
      </w:p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2" w15:restartNumberingAfterBreak="0">
    <w:nsid w:val="2D1C4B45"/>
    <w:multiLevelType w:val="hybridMultilevel"/>
    <w:tmpl w:val="CA581060"/>
    <w:lvl w:ilvl="0" w:tplc="2D2C6290">
      <w:start w:val="1"/>
      <w:numFmt w:val="decimal"/>
      <w:lvlText w:val="(%1)"/>
      <w:lvlJc w:val="left"/>
      <w:pPr>
        <w:tabs>
          <w:tab w:val="num" w:pos="1815"/>
        </w:tabs>
        <w:ind w:left="1815" w:hanging="37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56775629"/>
    <w:multiLevelType w:val="hybridMultilevel"/>
    <w:tmpl w:val="D4CA05E4"/>
    <w:lvl w:ilvl="0" w:tplc="ACFCDCF8">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58225FEC"/>
    <w:multiLevelType w:val="hybridMultilevel"/>
    <w:tmpl w:val="81C606E6"/>
    <w:lvl w:ilvl="0" w:tplc="8CB0C79E">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B395B06"/>
    <w:multiLevelType w:val="hybridMultilevel"/>
    <w:tmpl w:val="AE7658E2"/>
    <w:lvl w:ilvl="0" w:tplc="B9CC5E4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D791851"/>
    <w:multiLevelType w:val="hybridMultilevel"/>
    <w:tmpl w:val="8CE800B0"/>
    <w:lvl w:ilvl="0" w:tplc="BD8AE85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78077B25"/>
    <w:multiLevelType w:val="hybridMultilevel"/>
    <w:tmpl w:val="FB8236FE"/>
    <w:lvl w:ilvl="0" w:tplc="36F81DFC">
      <w:start w:val="1"/>
      <w:numFmt w:val="upperLetter"/>
      <w:pStyle w:val="Heading3"/>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97F496E"/>
    <w:multiLevelType w:val="hybridMultilevel"/>
    <w:tmpl w:val="736EC6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7E60797A"/>
    <w:multiLevelType w:val="hybridMultilevel"/>
    <w:tmpl w:val="A3D82722"/>
    <w:lvl w:ilvl="0" w:tplc="DCB6F6FC">
      <w:start w:val="1"/>
      <w:numFmt w:val="decimal"/>
      <w:lvlText w:val="%1."/>
      <w:lvlJc w:val="left"/>
      <w:pPr>
        <w:tabs>
          <w:tab w:val="num" w:pos="1856"/>
        </w:tabs>
        <w:ind w:left="1856" w:hanging="360"/>
      </w:pPr>
      <w:rPr>
        <w:rFonts w:hint="default"/>
      </w:rPr>
    </w:lvl>
    <w:lvl w:ilvl="1" w:tplc="04090019" w:tentative="1">
      <w:start w:val="1"/>
      <w:numFmt w:val="lowerLetter"/>
      <w:lvlText w:val="%2."/>
      <w:lvlJc w:val="left"/>
      <w:pPr>
        <w:tabs>
          <w:tab w:val="num" w:pos="2576"/>
        </w:tabs>
        <w:ind w:left="2576" w:hanging="360"/>
      </w:pPr>
    </w:lvl>
    <w:lvl w:ilvl="2" w:tplc="0409001B" w:tentative="1">
      <w:start w:val="1"/>
      <w:numFmt w:val="lowerRoman"/>
      <w:lvlText w:val="%3."/>
      <w:lvlJc w:val="right"/>
      <w:pPr>
        <w:tabs>
          <w:tab w:val="num" w:pos="3296"/>
        </w:tabs>
        <w:ind w:left="3296" w:hanging="180"/>
      </w:pPr>
    </w:lvl>
    <w:lvl w:ilvl="3" w:tplc="0409000F" w:tentative="1">
      <w:start w:val="1"/>
      <w:numFmt w:val="decimal"/>
      <w:lvlText w:val="%4."/>
      <w:lvlJc w:val="left"/>
      <w:pPr>
        <w:tabs>
          <w:tab w:val="num" w:pos="4016"/>
        </w:tabs>
        <w:ind w:left="4016" w:hanging="360"/>
      </w:pPr>
    </w:lvl>
    <w:lvl w:ilvl="4" w:tplc="04090019" w:tentative="1">
      <w:start w:val="1"/>
      <w:numFmt w:val="lowerLetter"/>
      <w:lvlText w:val="%5."/>
      <w:lvlJc w:val="left"/>
      <w:pPr>
        <w:tabs>
          <w:tab w:val="num" w:pos="4736"/>
        </w:tabs>
        <w:ind w:left="4736" w:hanging="360"/>
      </w:pPr>
    </w:lvl>
    <w:lvl w:ilvl="5" w:tplc="0409001B" w:tentative="1">
      <w:start w:val="1"/>
      <w:numFmt w:val="lowerRoman"/>
      <w:lvlText w:val="%6."/>
      <w:lvlJc w:val="right"/>
      <w:pPr>
        <w:tabs>
          <w:tab w:val="num" w:pos="5456"/>
        </w:tabs>
        <w:ind w:left="5456" w:hanging="180"/>
      </w:pPr>
    </w:lvl>
    <w:lvl w:ilvl="6" w:tplc="0409000F" w:tentative="1">
      <w:start w:val="1"/>
      <w:numFmt w:val="decimal"/>
      <w:lvlText w:val="%7."/>
      <w:lvlJc w:val="left"/>
      <w:pPr>
        <w:tabs>
          <w:tab w:val="num" w:pos="6176"/>
        </w:tabs>
        <w:ind w:left="6176" w:hanging="360"/>
      </w:pPr>
    </w:lvl>
    <w:lvl w:ilvl="7" w:tplc="04090019" w:tentative="1">
      <w:start w:val="1"/>
      <w:numFmt w:val="lowerLetter"/>
      <w:lvlText w:val="%8."/>
      <w:lvlJc w:val="left"/>
      <w:pPr>
        <w:tabs>
          <w:tab w:val="num" w:pos="6896"/>
        </w:tabs>
        <w:ind w:left="6896" w:hanging="360"/>
      </w:pPr>
    </w:lvl>
    <w:lvl w:ilvl="8" w:tplc="0409001B" w:tentative="1">
      <w:start w:val="1"/>
      <w:numFmt w:val="lowerRoman"/>
      <w:lvlText w:val="%9."/>
      <w:lvlJc w:val="right"/>
      <w:pPr>
        <w:tabs>
          <w:tab w:val="num" w:pos="7616"/>
        </w:tabs>
        <w:ind w:left="7616" w:hanging="180"/>
      </w:pPr>
    </w:lvl>
  </w:abstractNum>
  <w:num w:numId="1">
    <w:abstractNumId w:val="2"/>
  </w:num>
  <w:num w:numId="2">
    <w:abstractNumId w:val="7"/>
  </w:num>
  <w:num w:numId="3">
    <w:abstractNumId w:val="7"/>
    <w:lvlOverride w:ilvl="0">
      <w:startOverride w:val="4"/>
    </w:lvlOverride>
  </w:num>
  <w:num w:numId="4">
    <w:abstractNumId w:val="5"/>
  </w:num>
  <w:num w:numId="5">
    <w:abstractNumId w:val="0"/>
  </w:num>
  <w:num w:numId="6">
    <w:abstractNumId w:val="6"/>
  </w:num>
  <w:num w:numId="7">
    <w:abstractNumId w:val="8"/>
  </w:num>
  <w:num w:numId="8">
    <w:abstractNumId w:val="4"/>
  </w:num>
  <w:num w:numId="9">
    <w:abstractNumId w:val="9"/>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7B"/>
    <w:rsid w:val="00002A7B"/>
    <w:rsid w:val="00014BA9"/>
    <w:rsid w:val="000233BC"/>
    <w:rsid w:val="00052035"/>
    <w:rsid w:val="00061821"/>
    <w:rsid w:val="000676F1"/>
    <w:rsid w:val="000830A8"/>
    <w:rsid w:val="000863FA"/>
    <w:rsid w:val="000A1552"/>
    <w:rsid w:val="000B2E24"/>
    <w:rsid w:val="000D6425"/>
    <w:rsid w:val="000E0552"/>
    <w:rsid w:val="00105466"/>
    <w:rsid w:val="00166437"/>
    <w:rsid w:val="00172752"/>
    <w:rsid w:val="00186D51"/>
    <w:rsid w:val="00190440"/>
    <w:rsid w:val="001A5A57"/>
    <w:rsid w:val="001B6F86"/>
    <w:rsid w:val="001C3E8C"/>
    <w:rsid w:val="001C7A95"/>
    <w:rsid w:val="001D48DD"/>
    <w:rsid w:val="001E4D57"/>
    <w:rsid w:val="001E7A11"/>
    <w:rsid w:val="001F2158"/>
    <w:rsid w:val="00227BBD"/>
    <w:rsid w:val="002476A2"/>
    <w:rsid w:val="002655AF"/>
    <w:rsid w:val="00271A3D"/>
    <w:rsid w:val="00272C41"/>
    <w:rsid w:val="002A31BF"/>
    <w:rsid w:val="002C7CE3"/>
    <w:rsid w:val="002D343A"/>
    <w:rsid w:val="002F2C14"/>
    <w:rsid w:val="002F3E2A"/>
    <w:rsid w:val="00327377"/>
    <w:rsid w:val="00335F2A"/>
    <w:rsid w:val="0034149E"/>
    <w:rsid w:val="00345B5D"/>
    <w:rsid w:val="003504C7"/>
    <w:rsid w:val="00351BBB"/>
    <w:rsid w:val="003608B2"/>
    <w:rsid w:val="00361AF8"/>
    <w:rsid w:val="00372AE6"/>
    <w:rsid w:val="0038395B"/>
    <w:rsid w:val="003A61EB"/>
    <w:rsid w:val="003B5937"/>
    <w:rsid w:val="003B5C09"/>
    <w:rsid w:val="003C0D0A"/>
    <w:rsid w:val="003E164D"/>
    <w:rsid w:val="003E6CBB"/>
    <w:rsid w:val="00407809"/>
    <w:rsid w:val="00422368"/>
    <w:rsid w:val="00434A42"/>
    <w:rsid w:val="004404C4"/>
    <w:rsid w:val="0044092C"/>
    <w:rsid w:val="00446698"/>
    <w:rsid w:val="00446E81"/>
    <w:rsid w:val="00454EB3"/>
    <w:rsid w:val="004563D8"/>
    <w:rsid w:val="00473198"/>
    <w:rsid w:val="00480299"/>
    <w:rsid w:val="00490FB8"/>
    <w:rsid w:val="004B343C"/>
    <w:rsid w:val="004C5034"/>
    <w:rsid w:val="004C7204"/>
    <w:rsid w:val="004D554F"/>
    <w:rsid w:val="004E4355"/>
    <w:rsid w:val="004F6DE3"/>
    <w:rsid w:val="00512938"/>
    <w:rsid w:val="00533BE7"/>
    <w:rsid w:val="005571D0"/>
    <w:rsid w:val="005710D1"/>
    <w:rsid w:val="00574FB0"/>
    <w:rsid w:val="005A1229"/>
    <w:rsid w:val="005B53AE"/>
    <w:rsid w:val="005C5D77"/>
    <w:rsid w:val="005D368F"/>
    <w:rsid w:val="005E574C"/>
    <w:rsid w:val="005E6BAC"/>
    <w:rsid w:val="005F0B3C"/>
    <w:rsid w:val="0060124C"/>
    <w:rsid w:val="00605906"/>
    <w:rsid w:val="00616B77"/>
    <w:rsid w:val="00617386"/>
    <w:rsid w:val="006408D2"/>
    <w:rsid w:val="006A0754"/>
    <w:rsid w:val="006A5388"/>
    <w:rsid w:val="006A6DFC"/>
    <w:rsid w:val="006B15ED"/>
    <w:rsid w:val="006C19C2"/>
    <w:rsid w:val="006C6824"/>
    <w:rsid w:val="006D0BAB"/>
    <w:rsid w:val="006D1BAE"/>
    <w:rsid w:val="006D3467"/>
    <w:rsid w:val="006D35F0"/>
    <w:rsid w:val="006D7272"/>
    <w:rsid w:val="006E6AE0"/>
    <w:rsid w:val="006F4262"/>
    <w:rsid w:val="006F6585"/>
    <w:rsid w:val="006F6E3E"/>
    <w:rsid w:val="00712856"/>
    <w:rsid w:val="00754B83"/>
    <w:rsid w:val="00757B91"/>
    <w:rsid w:val="00772644"/>
    <w:rsid w:val="00775EAF"/>
    <w:rsid w:val="00777FC5"/>
    <w:rsid w:val="007850C5"/>
    <w:rsid w:val="00793095"/>
    <w:rsid w:val="007A06EE"/>
    <w:rsid w:val="007B062C"/>
    <w:rsid w:val="007B7D09"/>
    <w:rsid w:val="007C08AF"/>
    <w:rsid w:val="007C0E10"/>
    <w:rsid w:val="007D0B24"/>
    <w:rsid w:val="007D45F0"/>
    <w:rsid w:val="007D6429"/>
    <w:rsid w:val="007F7DF8"/>
    <w:rsid w:val="008043F9"/>
    <w:rsid w:val="00804D9D"/>
    <w:rsid w:val="0081258A"/>
    <w:rsid w:val="0082435B"/>
    <w:rsid w:val="00842CF2"/>
    <w:rsid w:val="00852B8F"/>
    <w:rsid w:val="00857F60"/>
    <w:rsid w:val="008A5BB4"/>
    <w:rsid w:val="008A5D9C"/>
    <w:rsid w:val="008B3D9F"/>
    <w:rsid w:val="008B5442"/>
    <w:rsid w:val="008E297F"/>
    <w:rsid w:val="008E3920"/>
    <w:rsid w:val="008E4570"/>
    <w:rsid w:val="008E4833"/>
    <w:rsid w:val="008F1EFF"/>
    <w:rsid w:val="00903CCB"/>
    <w:rsid w:val="00907CA3"/>
    <w:rsid w:val="00944D78"/>
    <w:rsid w:val="0095092C"/>
    <w:rsid w:val="0097396A"/>
    <w:rsid w:val="00974BEA"/>
    <w:rsid w:val="009766BF"/>
    <w:rsid w:val="009821B8"/>
    <w:rsid w:val="00986B12"/>
    <w:rsid w:val="00991943"/>
    <w:rsid w:val="009B12F3"/>
    <w:rsid w:val="009C3126"/>
    <w:rsid w:val="009D25D7"/>
    <w:rsid w:val="00A069B8"/>
    <w:rsid w:val="00A174D7"/>
    <w:rsid w:val="00A21A00"/>
    <w:rsid w:val="00A30A5C"/>
    <w:rsid w:val="00A35C96"/>
    <w:rsid w:val="00A53803"/>
    <w:rsid w:val="00A56CFB"/>
    <w:rsid w:val="00A8459A"/>
    <w:rsid w:val="00A85003"/>
    <w:rsid w:val="00A8725A"/>
    <w:rsid w:val="00A90303"/>
    <w:rsid w:val="00A9704E"/>
    <w:rsid w:val="00AA358D"/>
    <w:rsid w:val="00AB3D33"/>
    <w:rsid w:val="00AD02FC"/>
    <w:rsid w:val="00AF2311"/>
    <w:rsid w:val="00B042ED"/>
    <w:rsid w:val="00B13EC4"/>
    <w:rsid w:val="00B34DC9"/>
    <w:rsid w:val="00B46DD5"/>
    <w:rsid w:val="00B51DC0"/>
    <w:rsid w:val="00B61549"/>
    <w:rsid w:val="00B64494"/>
    <w:rsid w:val="00B702E0"/>
    <w:rsid w:val="00B82605"/>
    <w:rsid w:val="00B94736"/>
    <w:rsid w:val="00BA19C0"/>
    <w:rsid w:val="00BA222B"/>
    <w:rsid w:val="00BC0E65"/>
    <w:rsid w:val="00BC1A8A"/>
    <w:rsid w:val="00BC263F"/>
    <w:rsid w:val="00BD1856"/>
    <w:rsid w:val="00BD311E"/>
    <w:rsid w:val="00BD603B"/>
    <w:rsid w:val="00BE4CC0"/>
    <w:rsid w:val="00BF3167"/>
    <w:rsid w:val="00C17082"/>
    <w:rsid w:val="00C2130A"/>
    <w:rsid w:val="00C25FC9"/>
    <w:rsid w:val="00C336E3"/>
    <w:rsid w:val="00C376E8"/>
    <w:rsid w:val="00C43F8B"/>
    <w:rsid w:val="00C50337"/>
    <w:rsid w:val="00C57070"/>
    <w:rsid w:val="00C667B1"/>
    <w:rsid w:val="00C67C31"/>
    <w:rsid w:val="00C769DB"/>
    <w:rsid w:val="00C83043"/>
    <w:rsid w:val="00C90F1D"/>
    <w:rsid w:val="00C9334C"/>
    <w:rsid w:val="00CA2B63"/>
    <w:rsid w:val="00CB475E"/>
    <w:rsid w:val="00CD670D"/>
    <w:rsid w:val="00CE2A95"/>
    <w:rsid w:val="00D1236B"/>
    <w:rsid w:val="00D25103"/>
    <w:rsid w:val="00D33E2C"/>
    <w:rsid w:val="00D34D3A"/>
    <w:rsid w:val="00D37063"/>
    <w:rsid w:val="00D42A3D"/>
    <w:rsid w:val="00D529F2"/>
    <w:rsid w:val="00D76000"/>
    <w:rsid w:val="00D90005"/>
    <w:rsid w:val="00D97261"/>
    <w:rsid w:val="00DC54D9"/>
    <w:rsid w:val="00DC6BCE"/>
    <w:rsid w:val="00DD1CC1"/>
    <w:rsid w:val="00DF1C74"/>
    <w:rsid w:val="00DF25C9"/>
    <w:rsid w:val="00DF6591"/>
    <w:rsid w:val="00E03BAA"/>
    <w:rsid w:val="00E163A4"/>
    <w:rsid w:val="00E4399C"/>
    <w:rsid w:val="00E71BCB"/>
    <w:rsid w:val="00E73738"/>
    <w:rsid w:val="00E9553A"/>
    <w:rsid w:val="00EA6457"/>
    <w:rsid w:val="00EC1CE2"/>
    <w:rsid w:val="00EC4F9C"/>
    <w:rsid w:val="00EC5962"/>
    <w:rsid w:val="00ED0338"/>
    <w:rsid w:val="00ED32E1"/>
    <w:rsid w:val="00EE1D28"/>
    <w:rsid w:val="00EE2A7E"/>
    <w:rsid w:val="00EE2CC0"/>
    <w:rsid w:val="00EE5431"/>
    <w:rsid w:val="00EE7C56"/>
    <w:rsid w:val="00F110F3"/>
    <w:rsid w:val="00F14DE9"/>
    <w:rsid w:val="00F20253"/>
    <w:rsid w:val="00F2392C"/>
    <w:rsid w:val="00F2447C"/>
    <w:rsid w:val="00F32F46"/>
    <w:rsid w:val="00F34EAD"/>
    <w:rsid w:val="00F42BF7"/>
    <w:rsid w:val="00F77287"/>
    <w:rsid w:val="00F80384"/>
    <w:rsid w:val="00F823FF"/>
    <w:rsid w:val="00F854B8"/>
    <w:rsid w:val="00FA6D9C"/>
    <w:rsid w:val="00FB1E56"/>
    <w:rsid w:val="00FB263A"/>
    <w:rsid w:val="00FC5C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E78D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6"/>
      <w:u w:val="single"/>
    </w:rPr>
  </w:style>
  <w:style w:type="paragraph" w:styleId="Heading2">
    <w:name w:val="heading 2"/>
    <w:basedOn w:val="Normal"/>
    <w:next w:val="Normal"/>
    <w:qFormat/>
    <w:pPr>
      <w:keepNext/>
      <w:outlineLvl w:val="1"/>
    </w:pPr>
    <w:rPr>
      <w:b/>
      <w:bCs/>
      <w:sz w:val="26"/>
    </w:rPr>
  </w:style>
  <w:style w:type="paragraph" w:styleId="Heading3">
    <w:name w:val="heading 3"/>
    <w:basedOn w:val="Normal"/>
    <w:next w:val="Normal"/>
    <w:qFormat/>
    <w:pPr>
      <w:keepNext/>
      <w:numPr>
        <w:numId w:val="2"/>
      </w:numPr>
      <w:outlineLvl w:val="2"/>
    </w:pPr>
    <w:rPr>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odyText">
    <w:name w:val="Body Text"/>
    <w:basedOn w:val="Normal"/>
    <w:pPr>
      <w:spacing w:after="480"/>
    </w:pPr>
    <w:rPr>
      <w:sz w:val="26"/>
      <w:szCs w:val="20"/>
    </w:r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2">
    <w:name w:val="Body Text 2"/>
    <w:basedOn w:val="Normal"/>
    <w:pPr>
      <w:tabs>
        <w:tab w:val="left" w:pos="10098"/>
      </w:tabs>
      <w:ind w:right="-74"/>
    </w:pPr>
    <w:rPr>
      <w:sz w:val="26"/>
    </w:rPr>
  </w:style>
  <w:style w:type="paragraph" w:styleId="BalloonText">
    <w:name w:val="Balloon Text"/>
    <w:basedOn w:val="Normal"/>
    <w:semiHidden/>
    <w:rPr>
      <w:rFonts w:ascii="Tahoma" w:hAnsi="Tahoma" w:cs="Tahoma"/>
      <w:sz w:val="16"/>
      <w:szCs w:val="16"/>
    </w:rPr>
  </w:style>
  <w:style w:type="character" w:customStyle="1" w:styleId="apple-converted-space">
    <w:name w:val="apple-converted-space"/>
    <w:basedOn w:val="DefaultParagraphFont"/>
  </w:style>
  <w:style w:type="character" w:styleId="Hyperlink">
    <w:name w:val="Hyperlink"/>
    <w:rPr>
      <w:color w:val="0000FF"/>
      <w:u w:val="single"/>
    </w:rPr>
  </w:style>
  <w:style w:type="paragraph" w:styleId="ListParagraph">
    <w:name w:val="List Paragraph"/>
    <w:basedOn w:val="Normal"/>
    <w:uiPriority w:val="34"/>
    <w:qFormat/>
    <w:rsid w:val="002655AF"/>
    <w:pPr>
      <w:ind w:left="720"/>
      <w:contextualSpacing/>
    </w:pPr>
  </w:style>
  <w:style w:type="character" w:customStyle="1" w:styleId="FooterChar">
    <w:name w:val="Footer Char"/>
    <w:basedOn w:val="DefaultParagraphFont"/>
    <w:link w:val="Footer"/>
    <w:uiPriority w:val="99"/>
    <w:rsid w:val="00BD1856"/>
    <w:rPr>
      <w:sz w:val="24"/>
      <w:szCs w:val="24"/>
    </w:rPr>
  </w:style>
  <w:style w:type="character" w:styleId="FollowedHyperlink">
    <w:name w:val="FollowedHyperlink"/>
    <w:basedOn w:val="DefaultParagraphFont"/>
    <w:rsid w:val="006D35F0"/>
    <w:rPr>
      <w:color w:val="800080" w:themeColor="followedHyperlink"/>
      <w:u w:val="single"/>
    </w:rPr>
  </w:style>
  <w:style w:type="character" w:styleId="CommentReference">
    <w:name w:val="annotation reference"/>
    <w:basedOn w:val="DefaultParagraphFont"/>
    <w:semiHidden/>
    <w:unhideWhenUsed/>
    <w:rsid w:val="00BD311E"/>
    <w:rPr>
      <w:sz w:val="16"/>
      <w:szCs w:val="16"/>
    </w:rPr>
  </w:style>
  <w:style w:type="paragraph" w:styleId="CommentText">
    <w:name w:val="annotation text"/>
    <w:basedOn w:val="Normal"/>
    <w:link w:val="CommentTextChar"/>
    <w:semiHidden/>
    <w:unhideWhenUsed/>
    <w:rsid w:val="00BD311E"/>
    <w:rPr>
      <w:sz w:val="20"/>
      <w:szCs w:val="20"/>
    </w:rPr>
  </w:style>
  <w:style w:type="character" w:customStyle="1" w:styleId="CommentTextChar">
    <w:name w:val="Comment Text Char"/>
    <w:basedOn w:val="DefaultParagraphFont"/>
    <w:link w:val="CommentText"/>
    <w:semiHidden/>
    <w:rsid w:val="00BD311E"/>
  </w:style>
  <w:style w:type="paragraph" w:styleId="CommentSubject">
    <w:name w:val="annotation subject"/>
    <w:basedOn w:val="CommentText"/>
    <w:next w:val="CommentText"/>
    <w:link w:val="CommentSubjectChar"/>
    <w:semiHidden/>
    <w:unhideWhenUsed/>
    <w:rsid w:val="00BD311E"/>
    <w:rPr>
      <w:b/>
      <w:bCs/>
    </w:rPr>
  </w:style>
  <w:style w:type="character" w:customStyle="1" w:styleId="CommentSubjectChar">
    <w:name w:val="Comment Subject Char"/>
    <w:basedOn w:val="CommentTextChar"/>
    <w:link w:val="CommentSubject"/>
    <w:semiHidden/>
    <w:rsid w:val="00BD311E"/>
    <w:rPr>
      <w:b/>
      <w:bCs/>
    </w:rPr>
  </w:style>
  <w:style w:type="paragraph" w:styleId="Revision">
    <w:name w:val="Revision"/>
    <w:hidden/>
    <w:uiPriority w:val="99"/>
    <w:semiHidden/>
    <w:rsid w:val="00BD311E"/>
    <w:rPr>
      <w:sz w:val="24"/>
      <w:szCs w:val="24"/>
    </w:rPr>
  </w:style>
  <w:style w:type="character" w:styleId="UnresolvedMention">
    <w:name w:val="Unresolved Mention"/>
    <w:basedOn w:val="DefaultParagraphFont"/>
    <w:uiPriority w:val="99"/>
    <w:semiHidden/>
    <w:unhideWhenUsed/>
    <w:rsid w:val="000863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502466">
      <w:bodyDiv w:val="1"/>
      <w:marLeft w:val="0"/>
      <w:marRight w:val="0"/>
      <w:marTop w:val="0"/>
      <w:marBottom w:val="0"/>
      <w:divBdr>
        <w:top w:val="none" w:sz="0" w:space="0" w:color="auto"/>
        <w:left w:val="none" w:sz="0" w:space="0" w:color="auto"/>
        <w:bottom w:val="none" w:sz="0" w:space="0" w:color="auto"/>
        <w:right w:val="none" w:sz="0" w:space="0" w:color="auto"/>
      </w:divBdr>
      <w:divsChild>
        <w:div w:id="272250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Kevin.Nakamura@cpuc.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tp://ftp.cpuc.ca.gov/utilityaudits/Energy_Balancing_Accounts_Audits/UAFCB_Letters_and_Templates/20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Kevin.Nakamura@cpuc.c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k2\AppData\Local\Microsoft\Windows\Temporary%20Internet%20Files\Content.IE5\Y36W7A9Y\CPUC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A62EC-446E-47A5-9962-CD958B44B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CPUCLetterhead</Template>
  <TotalTime>0</TotalTime>
  <Pages>1</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CPUC Letterhead (Brown)</vt:lpstr>
    </vt:vector>
  </TitlesOfParts>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CPUC Letterhead (Brown)</dc:title>
  <dc:subject>&amp;lt;p&amp;gt;TODAY s DATE      Recipient s address        Dear Mr./Mrs:                                Sincerely,          Paul Clanon  Executive Director                          1      4 31574         STATE OF CALIFORNIA                                                                                                           EDMU&amp;lt;/p&amp;gt;</dc:subject>
  <dc:creator/>
  <dc:description>&amp;lt;p&amp;gt;TODAY s DATE      Recipient s address        Dear Mr./Mrs:                                Sincerely,          Paul Clanon  Executive Director                          1      4 31574         STATE OF CALIFORNIA                                                                                                           EDMU&amp;lt;/p&amp;gt;</dc:description>
  <cp:lastModifiedBy/>
  <cp:revision>1</cp:revision>
  <cp:lastPrinted>2010-08-23T21:56:00Z</cp:lastPrinted>
  <dcterms:created xsi:type="dcterms:W3CDTF">2020-01-23T21:52:00Z</dcterms:created>
  <dcterms:modified xsi:type="dcterms:W3CDTF">2020-01-27T14:24:00Z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DownloadAsset.aspx?id=5571</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&amp;lt;p&amp;gt;TODAY s DATE      Recipient s address        Dear Mr./Mrs:                                Sincerely,          Paul Clanon  Executive Director                          1      4 31574         STATE OF CALIFORNIA                                     </vt:lpwstr>
  </property>
  <property fmtid="{D5CDD505-2E9C-101B-9397-08002B2CF9AE}" pid="8" name="EktExpiryType">
    <vt:i4>1</vt:i4>
  </property>
  <property fmtid="{D5CDD505-2E9C-101B-9397-08002B2CF9AE}" pid="9" name="EktDateCreated">
    <vt:filetime>2013-07-24T20:38:32Z</vt:filetime>
  </property>
  <property fmtid="{D5CDD505-2E9C-101B-9397-08002B2CF9AE}" pid="10" name="EktDateModified">
    <vt:filetime>2013-07-24T20:38:33Z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52224</vt:i4>
  </property>
  <property fmtid="{D5CDD505-2E9C-101B-9397-08002B2CF9AE}" pid="14" name="EktSearchable">
    <vt:i4>1</vt:i4>
  </property>
  <property fmtid="{D5CDD505-2E9C-101B-9397-08002B2CF9AE}" pid="15" name="EktEDescription">
    <vt:lpwstr>Summary &amp;lt;p&amp;gt;TODAY s DATE      Recipient s address        Dear Mr./Mrs:                                Sincerely,          Paul Clanon  Executive Director                          1      4 31574         STATE OF CALIFORNIA                             </vt:lpwstr>
  </property>
</Properties>
</file>