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98" w:rsidRDefault="009F0852" w:rsidP="009F0852">
      <w:pPr>
        <w:jc w:val="center"/>
        <w:rPr>
          <w:b/>
        </w:rPr>
      </w:pPr>
      <w:r>
        <w:rPr>
          <w:b/>
        </w:rPr>
        <w:t>(One) Implementer Proposal for Repair Eligible/Repair Indefinitely Qualification</w:t>
      </w:r>
    </w:p>
    <w:p w:rsidR="009F0852" w:rsidRDefault="009F0852" w:rsidP="009F0852"/>
    <w:p w:rsidR="009F0852" w:rsidRDefault="00897D82" w:rsidP="009F0852">
      <w:pPr>
        <w:rPr>
          <w:b/>
        </w:rPr>
      </w:pPr>
      <w:r>
        <w:rPr>
          <w:b/>
        </w:rPr>
        <w:t>Background/Implementer Observ</w:t>
      </w:r>
      <w:r w:rsidR="009F0852">
        <w:rPr>
          <w:b/>
        </w:rPr>
        <w:t>ations:</w:t>
      </w:r>
    </w:p>
    <w:p w:rsidR="009F0852" w:rsidRDefault="009F0852" w:rsidP="009F0852">
      <w:r>
        <w:t>Resolution E-4818 analyzes Repair Eligible and Repair Indefinitely cases and assumes “Rational decision-making” to Customer decisions, but Customer decisions affected by many factors, e.g.:</w:t>
      </w:r>
    </w:p>
    <w:p w:rsidR="009F0852" w:rsidRDefault="009F0852" w:rsidP="009F0852">
      <w:pPr>
        <w:pStyle w:val="ListParagraph"/>
        <w:numPr>
          <w:ilvl w:val="0"/>
          <w:numId w:val="1"/>
        </w:numPr>
      </w:pPr>
      <w:r>
        <w:t>Availability of expense versus availability of capital dollars and process for allocation of capital.</w:t>
      </w:r>
    </w:p>
    <w:p w:rsidR="009F0852" w:rsidRDefault="009F0852" w:rsidP="009F0852">
      <w:pPr>
        <w:pStyle w:val="ListParagraph"/>
        <w:numPr>
          <w:ilvl w:val="0"/>
          <w:numId w:val="1"/>
        </w:numPr>
      </w:pPr>
      <w:r>
        <w:t>Knowledge of options for replacement versus repair.</w:t>
      </w:r>
    </w:p>
    <w:p w:rsidR="009F0852" w:rsidRDefault="009F0852" w:rsidP="009F0852">
      <w:pPr>
        <w:pStyle w:val="ListParagraph"/>
        <w:numPr>
          <w:ilvl w:val="0"/>
          <w:numId w:val="1"/>
        </w:numPr>
      </w:pPr>
      <w:r>
        <w:t>History of Customer approach to equipment repair versus replacement.</w:t>
      </w:r>
    </w:p>
    <w:p w:rsidR="009F0852" w:rsidRDefault="009F0852" w:rsidP="009F0852">
      <w:r>
        <w:t>Challenge is to provide resources and incentives to encourage replacement of equipment with more efficient equipment/systems rather than repair existing equipment.  Proposal is to simplify qualification for incentives/3P Programs for repair eligible and repair indefinitely opportunities.</w:t>
      </w:r>
    </w:p>
    <w:p w:rsidR="009F0852" w:rsidRDefault="009F0852" w:rsidP="009F0852">
      <w:pPr>
        <w:rPr>
          <w:b/>
        </w:rPr>
      </w:pPr>
      <w:r>
        <w:rPr>
          <w:b/>
        </w:rPr>
        <w:t>Repair Eligible Criteria/Definition</w:t>
      </w:r>
      <w:r w:rsidR="00DE0AE0">
        <w:rPr>
          <w:b/>
        </w:rPr>
        <w:t>/Straw proposal</w:t>
      </w:r>
    </w:p>
    <w:p w:rsidR="009F0852" w:rsidRDefault="009F0852" w:rsidP="009F0852">
      <w:pPr>
        <w:pStyle w:val="ListParagraph"/>
        <w:numPr>
          <w:ilvl w:val="0"/>
          <w:numId w:val="2"/>
        </w:numPr>
      </w:pPr>
      <w:r>
        <w:t>Existing equipment is not operating (not meeting Customer requirements)</w:t>
      </w:r>
    </w:p>
    <w:p w:rsidR="00D115AC" w:rsidRDefault="00D115AC" w:rsidP="009F0852">
      <w:pPr>
        <w:pStyle w:val="ListParagraph"/>
        <w:numPr>
          <w:ilvl w:val="0"/>
          <w:numId w:val="2"/>
        </w:numPr>
      </w:pPr>
      <w:r>
        <w:t>Existing equipment can be repaired to meet Customer requirements.  Estimated cost of repair is available.</w:t>
      </w:r>
    </w:p>
    <w:p w:rsidR="00D115AC" w:rsidRDefault="00D115AC" w:rsidP="009F0852">
      <w:pPr>
        <w:pStyle w:val="ListParagraph"/>
        <w:numPr>
          <w:ilvl w:val="0"/>
          <w:numId w:val="2"/>
        </w:numPr>
      </w:pPr>
      <w:r>
        <w:t>Alternative exists to replace equipment with more efficient new equipment and improve system efficiency (</w:t>
      </w:r>
      <w:r w:rsidR="00EF2E68">
        <w:t xml:space="preserve">e.g., </w:t>
      </w:r>
      <w:r>
        <w:t>add controls and/or other system improvements)</w:t>
      </w:r>
    </w:p>
    <w:p w:rsidR="00D115AC" w:rsidRDefault="00D115AC" w:rsidP="009F0852">
      <w:pPr>
        <w:pStyle w:val="ListParagraph"/>
        <w:numPr>
          <w:ilvl w:val="0"/>
          <w:numId w:val="2"/>
        </w:numPr>
      </w:pPr>
      <w:r>
        <w:t>Payback of replacement versus repair can be determined.</w:t>
      </w:r>
    </w:p>
    <w:p w:rsidR="00D115AC" w:rsidRDefault="00D115AC" w:rsidP="00D115AC">
      <w:pPr>
        <w:pStyle w:val="ListParagraph"/>
        <w:numPr>
          <w:ilvl w:val="1"/>
          <w:numId w:val="2"/>
        </w:numPr>
      </w:pPr>
      <w:r>
        <w:t>Payback is Cost of new equipment option minus Cost of repair of existing equipment divided by system energy savings of new equipment/system improvements.</w:t>
      </w:r>
    </w:p>
    <w:p w:rsidR="00D115AC" w:rsidRDefault="00D115AC" w:rsidP="00D115AC">
      <w:pPr>
        <w:pStyle w:val="ListParagraph"/>
        <w:numPr>
          <w:ilvl w:val="1"/>
          <w:numId w:val="2"/>
        </w:numPr>
      </w:pPr>
      <w:r>
        <w:t>Energy savings is existing equipment performance (energy use) prior to failure (if measurements available) or nominal efficiency/performance (energy use) of existing equipment (if measurements not available) minus efficiency/performance (energy use) of new equipment, including system improvements (as measured in post-project M&amp;V)</w:t>
      </w:r>
      <w:r w:rsidR="00935075">
        <w:t>.  Nominal efficiency of existing equipment (if measurements are not available) would be determined as degraded performance as appropriate and justified.</w:t>
      </w:r>
    </w:p>
    <w:p w:rsidR="00D115AC" w:rsidRDefault="00EF2E68" w:rsidP="00D115AC">
      <w:r>
        <w:t>Incentives paid per applicable program rules based on</w:t>
      </w:r>
      <w:r w:rsidR="00D115AC">
        <w:t xml:space="preserve"> incremental cost of new equip</w:t>
      </w:r>
      <w:r w:rsidR="00DE0AE0">
        <w:t>ment/system im</w:t>
      </w:r>
      <w:r w:rsidR="00D115AC">
        <w:t>provements</w:t>
      </w:r>
      <w:r w:rsidR="00DE0AE0">
        <w:t xml:space="preserve"> (Incremental cost is cost of replacement/system improvements minus estimated cost of repair)</w:t>
      </w:r>
    </w:p>
    <w:p w:rsidR="00DE0AE0" w:rsidRDefault="00D217E4" w:rsidP="00D115AC">
      <w:r>
        <w:t>If repair would extend life of existing equipment for DEER EUL, no dual baseline – EUL of replacement equipment determines life cycle savings</w:t>
      </w:r>
    </w:p>
    <w:p w:rsidR="00D217E4" w:rsidRDefault="00D217E4" w:rsidP="00D115AC">
      <w:r>
        <w:t xml:space="preserve">If repair would extend life of existing equipment less than DEER EUL, </w:t>
      </w:r>
      <w:r w:rsidR="00EF2E68">
        <w:t xml:space="preserve">apply </w:t>
      </w:r>
      <w:r>
        <w:t>Dual baseline with second baseline as Code.</w:t>
      </w:r>
    </w:p>
    <w:p w:rsidR="00D217E4" w:rsidRDefault="00935075" w:rsidP="00D115AC">
      <w:r>
        <w:lastRenderedPageBreak/>
        <w:t>If existing equipment is connected to other energy using equipment, a separate determination of repair/replacement of that equipment would be made at the time of failure or accelerated replacement of that equipment.</w:t>
      </w:r>
    </w:p>
    <w:p w:rsidR="00DE0AE0" w:rsidRDefault="00DE0AE0" w:rsidP="00D115AC">
      <w:pPr>
        <w:rPr>
          <w:b/>
        </w:rPr>
      </w:pPr>
      <w:r>
        <w:rPr>
          <w:b/>
        </w:rPr>
        <w:t>Repair Indefinitely Criteria/Definition/Straw proposal</w:t>
      </w:r>
    </w:p>
    <w:p w:rsidR="00DE0AE0" w:rsidRDefault="00DE0AE0" w:rsidP="00DE0AE0">
      <w:pPr>
        <w:pStyle w:val="ListParagraph"/>
        <w:numPr>
          <w:ilvl w:val="0"/>
          <w:numId w:val="3"/>
        </w:numPr>
      </w:pPr>
      <w:r>
        <w:t>Existing equipment is operating and meeting Customer requirements</w:t>
      </w:r>
    </w:p>
    <w:p w:rsidR="00DE0AE0" w:rsidRDefault="00DE0AE0" w:rsidP="00DE0AE0">
      <w:pPr>
        <w:pStyle w:val="ListParagraph"/>
        <w:numPr>
          <w:ilvl w:val="0"/>
          <w:numId w:val="3"/>
        </w:numPr>
      </w:pPr>
      <w:r>
        <w:t>Existing equipment not in imminent failure mode (as verified at pre-inspection</w:t>
      </w:r>
      <w:r w:rsidR="00EF2E68">
        <w:t xml:space="preserve"> or per program rules</w:t>
      </w:r>
      <w:r>
        <w:t>)</w:t>
      </w:r>
    </w:p>
    <w:p w:rsidR="00DE0AE0" w:rsidRDefault="00DE0AE0" w:rsidP="00DE0AE0">
      <w:pPr>
        <w:pStyle w:val="ListParagraph"/>
        <w:numPr>
          <w:ilvl w:val="0"/>
          <w:numId w:val="3"/>
        </w:numPr>
      </w:pPr>
      <w:r>
        <w:t>Retrofit/Replacement identified in audit</w:t>
      </w:r>
    </w:p>
    <w:p w:rsidR="00DE0AE0" w:rsidRDefault="00DE0AE0" w:rsidP="00DE0AE0">
      <w:pPr>
        <w:pStyle w:val="ListParagraph"/>
        <w:numPr>
          <w:ilvl w:val="1"/>
          <w:numId w:val="3"/>
        </w:numPr>
      </w:pPr>
      <w:r>
        <w:t>Internal Customer audit</w:t>
      </w:r>
    </w:p>
    <w:p w:rsidR="00DE0AE0" w:rsidRDefault="00DE0AE0" w:rsidP="00DE0AE0">
      <w:pPr>
        <w:pStyle w:val="ListParagraph"/>
        <w:numPr>
          <w:ilvl w:val="1"/>
          <w:numId w:val="3"/>
        </w:numPr>
      </w:pPr>
      <w:r>
        <w:t>3P Audit/Project Feasibility Study (PFS)</w:t>
      </w:r>
    </w:p>
    <w:p w:rsidR="00EF2E68" w:rsidRDefault="00EF2E68" w:rsidP="00DE0AE0">
      <w:pPr>
        <w:pStyle w:val="ListParagraph"/>
        <w:numPr>
          <w:ilvl w:val="1"/>
          <w:numId w:val="3"/>
        </w:numPr>
      </w:pPr>
      <w:r>
        <w:t>Other Program audit/assessment</w:t>
      </w:r>
    </w:p>
    <w:p w:rsidR="00DE0AE0" w:rsidRDefault="00DE0AE0" w:rsidP="00DE0AE0">
      <w:pPr>
        <w:pStyle w:val="ListParagraph"/>
        <w:numPr>
          <w:ilvl w:val="0"/>
          <w:numId w:val="3"/>
        </w:numPr>
      </w:pPr>
      <w:r>
        <w:t>Existing equipment can be repaired to extend life for “foreseeable future”</w:t>
      </w:r>
      <w:r w:rsidR="00EF2E68">
        <w:t>, e.g.:</w:t>
      </w:r>
    </w:p>
    <w:p w:rsidR="00DE0AE0" w:rsidRDefault="00DE0AE0" w:rsidP="00DE0AE0">
      <w:pPr>
        <w:pStyle w:val="ListParagraph"/>
        <w:numPr>
          <w:ilvl w:val="1"/>
          <w:numId w:val="3"/>
        </w:numPr>
      </w:pPr>
      <w:r>
        <w:t>Re-wind motor</w:t>
      </w:r>
    </w:p>
    <w:p w:rsidR="00DE0AE0" w:rsidRDefault="00DE0AE0" w:rsidP="00DE0AE0">
      <w:pPr>
        <w:pStyle w:val="ListParagraph"/>
        <w:numPr>
          <w:ilvl w:val="1"/>
          <w:numId w:val="3"/>
        </w:numPr>
      </w:pPr>
      <w:r>
        <w:t>Overhaul of compressor/chiller/pump/etc.</w:t>
      </w:r>
    </w:p>
    <w:p w:rsidR="00DE0AE0" w:rsidRDefault="00DE0AE0" w:rsidP="00DE0AE0">
      <w:pPr>
        <w:pStyle w:val="ListParagraph"/>
        <w:numPr>
          <w:ilvl w:val="1"/>
          <w:numId w:val="3"/>
        </w:numPr>
      </w:pPr>
      <w:r>
        <w:t>Replace burned out lamps with like-for-like</w:t>
      </w:r>
    </w:p>
    <w:p w:rsidR="00DE0AE0" w:rsidRDefault="00EF2E68" w:rsidP="00DE0AE0">
      <w:r>
        <w:t>Incentives paid per applicable program rules based on</w:t>
      </w:r>
      <w:r w:rsidR="00DE0AE0">
        <w:t xml:space="preserve"> full replacement equipment/system improvement costs</w:t>
      </w:r>
    </w:p>
    <w:p w:rsidR="00DE0AE0" w:rsidRDefault="00DE0AE0" w:rsidP="00DE0AE0">
      <w:r>
        <w:t>No dual baseline – EUL of replacement equipment determines life cycle savings.</w:t>
      </w:r>
    </w:p>
    <w:p w:rsidR="00935075" w:rsidRPr="00DE0AE0" w:rsidRDefault="00935075" w:rsidP="00DE0AE0">
      <w:r>
        <w:t>If existing equipment is connected to other energy using equipment (e.g. pump  if pump motor is being replaced as repair indefinitely), a separate determination of repair/replacement would be made at the time of failure or accelerated replacement of that equipment.</w:t>
      </w:r>
    </w:p>
    <w:sectPr w:rsidR="00935075" w:rsidRPr="00DE0AE0" w:rsidSect="00A90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E7" w:rsidRDefault="000B52E7" w:rsidP="002100CF">
      <w:pPr>
        <w:spacing w:after="0" w:line="240" w:lineRule="auto"/>
      </w:pPr>
      <w:r>
        <w:separator/>
      </w:r>
    </w:p>
  </w:endnote>
  <w:endnote w:type="continuationSeparator" w:id="0">
    <w:p w:rsidR="000B52E7" w:rsidRDefault="000B52E7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CF" w:rsidRDefault="00210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CF" w:rsidRDefault="002100CF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Task 3 – DRAFT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CF" w:rsidRDefault="0021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E7" w:rsidRDefault="000B52E7" w:rsidP="002100CF">
      <w:pPr>
        <w:spacing w:after="0" w:line="240" w:lineRule="auto"/>
      </w:pPr>
      <w:r>
        <w:separator/>
      </w:r>
    </w:p>
  </w:footnote>
  <w:footnote w:type="continuationSeparator" w:id="0">
    <w:p w:rsidR="000B52E7" w:rsidRDefault="000B52E7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CF" w:rsidRDefault="00210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CF" w:rsidRPr="002100CF" w:rsidRDefault="002100CF" w:rsidP="002100CF">
    <w:pPr>
      <w:pStyle w:val="Header"/>
      <w:jc w:val="center"/>
      <w:rPr>
        <w:b/>
        <w:i/>
        <w:color w:val="FF0000"/>
      </w:rPr>
    </w:pPr>
    <w:r w:rsidRPr="002100CF">
      <w:rPr>
        <w:b/>
        <w:i/>
        <w:color w:val="FF0000"/>
      </w:rPr>
      <w:t>DRAFT FOR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CF" w:rsidRDefault="00210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6834"/>
    <w:multiLevelType w:val="hybridMultilevel"/>
    <w:tmpl w:val="0772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4AEF"/>
    <w:multiLevelType w:val="hybridMultilevel"/>
    <w:tmpl w:val="B3FC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A1F3E"/>
    <w:multiLevelType w:val="hybridMultilevel"/>
    <w:tmpl w:val="C298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52"/>
    <w:rsid w:val="000B52E7"/>
    <w:rsid w:val="002100CF"/>
    <w:rsid w:val="00897D82"/>
    <w:rsid w:val="00935075"/>
    <w:rsid w:val="009F0852"/>
    <w:rsid w:val="00A90D98"/>
    <w:rsid w:val="00B77D64"/>
    <w:rsid w:val="00D115AC"/>
    <w:rsid w:val="00D217E4"/>
    <w:rsid w:val="00DE0AE0"/>
    <w:rsid w:val="00E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D81B"/>
  <w15:docId w15:val="{1F977DBE-1F5A-48B7-B739-54E4938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CF"/>
  </w:style>
  <w:style w:type="paragraph" w:styleId="Footer">
    <w:name w:val="footer"/>
    <w:basedOn w:val="Normal"/>
    <w:link w:val="FooterChar"/>
    <w:uiPriority w:val="99"/>
    <w:unhideWhenUsed/>
    <w:rsid w:val="002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rsperberg</dc:creator>
  <cp:lastModifiedBy>Arlis Reynolds</cp:lastModifiedBy>
  <cp:revision>5</cp:revision>
  <cp:lastPrinted>2017-04-24T23:56:00Z</cp:lastPrinted>
  <dcterms:created xsi:type="dcterms:W3CDTF">2017-04-22T14:35:00Z</dcterms:created>
  <dcterms:modified xsi:type="dcterms:W3CDTF">2017-04-25T17:27:00Z</dcterms:modified>
</cp:coreProperties>
</file>