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Theme="minorHAnsi" w:hAnsi="Arial" w:cs="Arial"/>
          <w:color w:val="auto"/>
          <w:sz w:val="24"/>
          <w:szCs w:val="22"/>
        </w:rPr>
        <w:id w:val="1502548062"/>
        <w:docPartObj>
          <w:docPartGallery w:val="Table of Contents"/>
          <w:docPartUnique/>
        </w:docPartObj>
      </w:sdtPr>
      <w:sdtEndPr>
        <w:rPr>
          <w:b/>
          <w:bCs/>
          <w:noProof/>
        </w:rPr>
      </w:sdtEndPr>
      <w:sdtContent>
        <w:p w14:paraId="3E360F2E" w14:textId="77777777" w:rsidR="00501776" w:rsidRPr="00501776" w:rsidRDefault="00501776">
          <w:pPr>
            <w:pStyle w:val="TOCHeading"/>
            <w:rPr>
              <w:color w:val="auto"/>
            </w:rPr>
          </w:pPr>
          <w:r w:rsidRPr="00501776">
            <w:rPr>
              <w:color w:val="auto"/>
            </w:rPr>
            <w:t>Contents</w:t>
          </w:r>
          <w:bookmarkStart w:id="0" w:name="_GoBack"/>
          <w:bookmarkEnd w:id="0"/>
        </w:p>
        <w:p w14:paraId="7041932B" w14:textId="7969EAC1" w:rsidR="00F77F5C" w:rsidRDefault="00501776">
          <w:pPr>
            <w:pStyle w:val="TOC1"/>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514681059" w:history="1">
            <w:r w:rsidR="00F77F5C" w:rsidRPr="00E267DF">
              <w:rPr>
                <w:rStyle w:val="Hyperlink"/>
                <w:rFonts w:ascii="Calibri" w:hAnsi="Calibri" w:cs="Calibri"/>
                <w:noProof/>
              </w:rPr>
              <w:t>1.0 Introduction</w:t>
            </w:r>
            <w:r w:rsidR="00F77F5C">
              <w:rPr>
                <w:noProof/>
                <w:webHidden/>
              </w:rPr>
              <w:tab/>
            </w:r>
            <w:r w:rsidR="00F77F5C">
              <w:rPr>
                <w:noProof/>
                <w:webHidden/>
              </w:rPr>
              <w:fldChar w:fldCharType="begin"/>
            </w:r>
            <w:r w:rsidR="00F77F5C">
              <w:rPr>
                <w:noProof/>
                <w:webHidden/>
              </w:rPr>
              <w:instrText xml:space="preserve"> PAGEREF _Toc514681059 \h </w:instrText>
            </w:r>
            <w:r w:rsidR="00F77F5C">
              <w:rPr>
                <w:noProof/>
                <w:webHidden/>
              </w:rPr>
            </w:r>
            <w:r w:rsidR="00F77F5C">
              <w:rPr>
                <w:noProof/>
                <w:webHidden/>
              </w:rPr>
              <w:fldChar w:fldCharType="separate"/>
            </w:r>
            <w:r w:rsidR="00F77F5C">
              <w:rPr>
                <w:noProof/>
                <w:webHidden/>
              </w:rPr>
              <w:t>2</w:t>
            </w:r>
            <w:r w:rsidR="00F77F5C">
              <w:rPr>
                <w:noProof/>
                <w:webHidden/>
              </w:rPr>
              <w:fldChar w:fldCharType="end"/>
            </w:r>
          </w:hyperlink>
        </w:p>
        <w:p w14:paraId="1EB7B90E" w14:textId="71EA9316" w:rsidR="00F77F5C" w:rsidRDefault="00F77F5C">
          <w:pPr>
            <w:pStyle w:val="TOC1"/>
            <w:rPr>
              <w:rFonts w:asciiTheme="minorHAnsi" w:eastAsiaTheme="minorEastAsia" w:hAnsiTheme="minorHAnsi" w:cstheme="minorBidi"/>
              <w:noProof/>
              <w:sz w:val="22"/>
            </w:rPr>
          </w:pPr>
          <w:hyperlink w:anchor="_Toc514681060" w:history="1">
            <w:r w:rsidRPr="00E267DF">
              <w:rPr>
                <w:rStyle w:val="Hyperlink"/>
                <w:rFonts w:ascii="Calibri" w:hAnsi="Calibri" w:cs="Calibri"/>
                <w:noProof/>
              </w:rPr>
              <w:t>2.0 Response Due Date Simplification</w:t>
            </w:r>
            <w:r>
              <w:rPr>
                <w:noProof/>
                <w:webHidden/>
              </w:rPr>
              <w:tab/>
            </w:r>
            <w:r>
              <w:rPr>
                <w:noProof/>
                <w:webHidden/>
              </w:rPr>
              <w:fldChar w:fldCharType="begin"/>
            </w:r>
            <w:r>
              <w:rPr>
                <w:noProof/>
                <w:webHidden/>
              </w:rPr>
              <w:instrText xml:space="preserve"> PAGEREF _Toc514681060 \h </w:instrText>
            </w:r>
            <w:r>
              <w:rPr>
                <w:noProof/>
                <w:webHidden/>
              </w:rPr>
            </w:r>
            <w:r>
              <w:rPr>
                <w:noProof/>
                <w:webHidden/>
              </w:rPr>
              <w:fldChar w:fldCharType="separate"/>
            </w:r>
            <w:r>
              <w:rPr>
                <w:noProof/>
                <w:webHidden/>
              </w:rPr>
              <w:t>3</w:t>
            </w:r>
            <w:r>
              <w:rPr>
                <w:noProof/>
                <w:webHidden/>
              </w:rPr>
              <w:fldChar w:fldCharType="end"/>
            </w:r>
          </w:hyperlink>
        </w:p>
        <w:p w14:paraId="09431F3D" w14:textId="2FBBAD44" w:rsidR="00F77F5C" w:rsidRDefault="00F77F5C">
          <w:pPr>
            <w:pStyle w:val="TOC1"/>
            <w:rPr>
              <w:rFonts w:asciiTheme="minorHAnsi" w:eastAsiaTheme="minorEastAsia" w:hAnsiTheme="minorHAnsi" w:cstheme="minorBidi"/>
              <w:noProof/>
              <w:sz w:val="22"/>
            </w:rPr>
          </w:pPr>
          <w:hyperlink w:anchor="_Toc514681061" w:history="1">
            <w:r w:rsidRPr="00E267DF">
              <w:rPr>
                <w:rStyle w:val="Hyperlink"/>
                <w:rFonts w:ascii="Calibri" w:hAnsi="Calibri" w:cs="Calibri"/>
                <w:noProof/>
              </w:rPr>
              <w:t>3.0 Correct Categorization of CMPA Uploads</w:t>
            </w:r>
            <w:r>
              <w:rPr>
                <w:noProof/>
                <w:webHidden/>
              </w:rPr>
              <w:tab/>
            </w:r>
            <w:r>
              <w:rPr>
                <w:noProof/>
                <w:webHidden/>
              </w:rPr>
              <w:fldChar w:fldCharType="begin"/>
            </w:r>
            <w:r>
              <w:rPr>
                <w:noProof/>
                <w:webHidden/>
              </w:rPr>
              <w:instrText xml:space="preserve"> PAGEREF _Toc514681061 \h </w:instrText>
            </w:r>
            <w:r>
              <w:rPr>
                <w:noProof/>
                <w:webHidden/>
              </w:rPr>
            </w:r>
            <w:r>
              <w:rPr>
                <w:noProof/>
                <w:webHidden/>
              </w:rPr>
              <w:fldChar w:fldCharType="separate"/>
            </w:r>
            <w:r>
              <w:rPr>
                <w:noProof/>
                <w:webHidden/>
              </w:rPr>
              <w:t>4</w:t>
            </w:r>
            <w:r>
              <w:rPr>
                <w:noProof/>
                <w:webHidden/>
              </w:rPr>
              <w:fldChar w:fldCharType="end"/>
            </w:r>
          </w:hyperlink>
        </w:p>
        <w:p w14:paraId="6F120FC5" w14:textId="0677448D" w:rsidR="00F77F5C" w:rsidRDefault="00F77F5C">
          <w:pPr>
            <w:pStyle w:val="TOC1"/>
            <w:rPr>
              <w:rFonts w:asciiTheme="minorHAnsi" w:eastAsiaTheme="minorEastAsia" w:hAnsiTheme="minorHAnsi" w:cstheme="minorBidi"/>
              <w:noProof/>
              <w:sz w:val="22"/>
            </w:rPr>
          </w:pPr>
          <w:hyperlink w:anchor="_Toc514681062" w:history="1">
            <w:r w:rsidRPr="00E267DF">
              <w:rPr>
                <w:rStyle w:val="Hyperlink"/>
                <w:rFonts w:ascii="Calibri" w:hAnsi="Calibri" w:cs="Calibri"/>
                <w:noProof/>
              </w:rPr>
              <w:t>4.0 Initial Selection and Response Upload Timing</w:t>
            </w:r>
            <w:r>
              <w:rPr>
                <w:noProof/>
                <w:webHidden/>
              </w:rPr>
              <w:tab/>
            </w:r>
            <w:r>
              <w:rPr>
                <w:noProof/>
                <w:webHidden/>
              </w:rPr>
              <w:fldChar w:fldCharType="begin"/>
            </w:r>
            <w:r>
              <w:rPr>
                <w:noProof/>
                <w:webHidden/>
              </w:rPr>
              <w:instrText xml:space="preserve"> PAGEREF _Toc514681062 \h </w:instrText>
            </w:r>
            <w:r>
              <w:rPr>
                <w:noProof/>
                <w:webHidden/>
              </w:rPr>
            </w:r>
            <w:r>
              <w:rPr>
                <w:noProof/>
                <w:webHidden/>
              </w:rPr>
              <w:fldChar w:fldCharType="separate"/>
            </w:r>
            <w:r>
              <w:rPr>
                <w:noProof/>
                <w:webHidden/>
              </w:rPr>
              <w:t>4</w:t>
            </w:r>
            <w:r>
              <w:rPr>
                <w:noProof/>
                <w:webHidden/>
              </w:rPr>
              <w:fldChar w:fldCharType="end"/>
            </w:r>
          </w:hyperlink>
        </w:p>
        <w:p w14:paraId="22F3E3A4" w14:textId="463BF194" w:rsidR="00F77F5C" w:rsidRDefault="00F77F5C">
          <w:pPr>
            <w:pStyle w:val="TOC2"/>
            <w:tabs>
              <w:tab w:val="right" w:leader="dot" w:pos="9350"/>
            </w:tabs>
            <w:rPr>
              <w:rFonts w:asciiTheme="minorHAnsi" w:eastAsiaTheme="minorEastAsia" w:hAnsiTheme="minorHAnsi" w:cstheme="minorBidi"/>
              <w:noProof/>
              <w:sz w:val="22"/>
            </w:rPr>
          </w:pPr>
          <w:hyperlink w:anchor="_Toc514681063" w:history="1">
            <w:r w:rsidRPr="00E267DF">
              <w:rPr>
                <w:rStyle w:val="Hyperlink"/>
                <w:rFonts w:ascii="Calibri" w:hAnsi="Calibri" w:cs="Calibri"/>
                <w:noProof/>
              </w:rPr>
              <w:t>4.1 PA Responds and Uploads to the CMPA the Project Documentation Package Within Three Weeks After Being Notified of Project Selection:</w:t>
            </w:r>
            <w:r>
              <w:rPr>
                <w:noProof/>
                <w:webHidden/>
              </w:rPr>
              <w:tab/>
            </w:r>
            <w:r>
              <w:rPr>
                <w:noProof/>
                <w:webHidden/>
              </w:rPr>
              <w:fldChar w:fldCharType="begin"/>
            </w:r>
            <w:r>
              <w:rPr>
                <w:noProof/>
                <w:webHidden/>
              </w:rPr>
              <w:instrText xml:space="preserve"> PAGEREF _Toc514681063 \h </w:instrText>
            </w:r>
            <w:r>
              <w:rPr>
                <w:noProof/>
                <w:webHidden/>
              </w:rPr>
            </w:r>
            <w:r>
              <w:rPr>
                <w:noProof/>
                <w:webHidden/>
              </w:rPr>
              <w:fldChar w:fldCharType="separate"/>
            </w:r>
            <w:r>
              <w:rPr>
                <w:noProof/>
                <w:webHidden/>
              </w:rPr>
              <w:t>4</w:t>
            </w:r>
            <w:r>
              <w:rPr>
                <w:noProof/>
                <w:webHidden/>
              </w:rPr>
              <w:fldChar w:fldCharType="end"/>
            </w:r>
          </w:hyperlink>
        </w:p>
        <w:p w14:paraId="0170D3CA" w14:textId="48EDDD18" w:rsidR="00F77F5C" w:rsidRDefault="00F77F5C">
          <w:pPr>
            <w:pStyle w:val="TOC2"/>
            <w:tabs>
              <w:tab w:val="right" w:leader="dot" w:pos="9350"/>
            </w:tabs>
            <w:rPr>
              <w:rFonts w:asciiTheme="minorHAnsi" w:eastAsiaTheme="minorEastAsia" w:hAnsiTheme="minorHAnsi" w:cstheme="minorBidi"/>
              <w:noProof/>
              <w:sz w:val="22"/>
            </w:rPr>
          </w:pPr>
          <w:hyperlink w:anchor="_Toc514681064" w:history="1">
            <w:r w:rsidRPr="00E267DF">
              <w:rPr>
                <w:rStyle w:val="Hyperlink"/>
                <w:rFonts w:ascii="Calibri" w:hAnsi="Calibri" w:cs="Calibri"/>
                <w:noProof/>
              </w:rPr>
              <w:t>4.2 PA Responds and Uploads to the CMPA the Project Documentation Package More Than Three Weeks After Being Notified of Project Selection:</w:t>
            </w:r>
            <w:r>
              <w:rPr>
                <w:noProof/>
                <w:webHidden/>
              </w:rPr>
              <w:tab/>
            </w:r>
            <w:r>
              <w:rPr>
                <w:noProof/>
                <w:webHidden/>
              </w:rPr>
              <w:fldChar w:fldCharType="begin"/>
            </w:r>
            <w:r>
              <w:rPr>
                <w:noProof/>
                <w:webHidden/>
              </w:rPr>
              <w:instrText xml:space="preserve"> PAGEREF _Toc514681064 \h </w:instrText>
            </w:r>
            <w:r>
              <w:rPr>
                <w:noProof/>
                <w:webHidden/>
              </w:rPr>
            </w:r>
            <w:r>
              <w:rPr>
                <w:noProof/>
                <w:webHidden/>
              </w:rPr>
              <w:fldChar w:fldCharType="separate"/>
            </w:r>
            <w:r>
              <w:rPr>
                <w:noProof/>
                <w:webHidden/>
              </w:rPr>
              <w:t>5</w:t>
            </w:r>
            <w:r>
              <w:rPr>
                <w:noProof/>
                <w:webHidden/>
              </w:rPr>
              <w:fldChar w:fldCharType="end"/>
            </w:r>
          </w:hyperlink>
        </w:p>
        <w:p w14:paraId="60798B40" w14:textId="3D0BBADE" w:rsidR="00F77F5C" w:rsidRDefault="00F77F5C">
          <w:pPr>
            <w:pStyle w:val="TOC2"/>
            <w:tabs>
              <w:tab w:val="right" w:leader="dot" w:pos="9350"/>
            </w:tabs>
            <w:rPr>
              <w:rFonts w:asciiTheme="minorHAnsi" w:eastAsiaTheme="minorEastAsia" w:hAnsiTheme="minorHAnsi" w:cstheme="minorBidi"/>
              <w:noProof/>
              <w:sz w:val="22"/>
            </w:rPr>
          </w:pPr>
          <w:hyperlink w:anchor="_Toc514681065" w:history="1">
            <w:r w:rsidRPr="00E267DF">
              <w:rPr>
                <w:rStyle w:val="Hyperlink"/>
                <w:rFonts w:ascii="Calibri" w:hAnsi="Calibri" w:cs="Calibri"/>
                <w:noProof/>
              </w:rPr>
              <w:t>4.3 PA Failure to Provide Complete Documentation</w:t>
            </w:r>
            <w:r>
              <w:rPr>
                <w:noProof/>
                <w:webHidden/>
              </w:rPr>
              <w:tab/>
            </w:r>
            <w:r>
              <w:rPr>
                <w:noProof/>
                <w:webHidden/>
              </w:rPr>
              <w:fldChar w:fldCharType="begin"/>
            </w:r>
            <w:r>
              <w:rPr>
                <w:noProof/>
                <w:webHidden/>
              </w:rPr>
              <w:instrText xml:space="preserve"> PAGEREF _Toc514681065 \h </w:instrText>
            </w:r>
            <w:r>
              <w:rPr>
                <w:noProof/>
                <w:webHidden/>
              </w:rPr>
            </w:r>
            <w:r>
              <w:rPr>
                <w:noProof/>
                <w:webHidden/>
              </w:rPr>
              <w:fldChar w:fldCharType="separate"/>
            </w:r>
            <w:r>
              <w:rPr>
                <w:noProof/>
                <w:webHidden/>
              </w:rPr>
              <w:t>5</w:t>
            </w:r>
            <w:r>
              <w:rPr>
                <w:noProof/>
                <w:webHidden/>
              </w:rPr>
              <w:fldChar w:fldCharType="end"/>
            </w:r>
          </w:hyperlink>
        </w:p>
        <w:p w14:paraId="31E01029" w14:textId="3AF45682" w:rsidR="00F77F5C" w:rsidRDefault="00F77F5C">
          <w:pPr>
            <w:pStyle w:val="TOC2"/>
            <w:tabs>
              <w:tab w:val="right" w:leader="dot" w:pos="9350"/>
            </w:tabs>
            <w:rPr>
              <w:rFonts w:asciiTheme="minorHAnsi" w:eastAsiaTheme="minorEastAsia" w:hAnsiTheme="minorHAnsi" w:cstheme="minorBidi"/>
              <w:noProof/>
              <w:sz w:val="22"/>
            </w:rPr>
          </w:pPr>
          <w:hyperlink w:anchor="_Toc514681066" w:history="1">
            <w:r w:rsidRPr="00E267DF">
              <w:rPr>
                <w:rStyle w:val="Hyperlink"/>
                <w:rFonts w:ascii="Calibri" w:hAnsi="Calibri" w:cs="Calibri"/>
                <w:noProof/>
              </w:rPr>
              <w:t>4.4 Complex, Complex and Low Occurrence, or Unique Measures</w:t>
            </w:r>
            <w:r>
              <w:rPr>
                <w:noProof/>
                <w:webHidden/>
              </w:rPr>
              <w:tab/>
            </w:r>
            <w:r>
              <w:rPr>
                <w:noProof/>
                <w:webHidden/>
              </w:rPr>
              <w:fldChar w:fldCharType="begin"/>
            </w:r>
            <w:r>
              <w:rPr>
                <w:noProof/>
                <w:webHidden/>
              </w:rPr>
              <w:instrText xml:space="preserve"> PAGEREF _Toc514681066 \h </w:instrText>
            </w:r>
            <w:r>
              <w:rPr>
                <w:noProof/>
                <w:webHidden/>
              </w:rPr>
            </w:r>
            <w:r>
              <w:rPr>
                <w:noProof/>
                <w:webHidden/>
              </w:rPr>
              <w:fldChar w:fldCharType="separate"/>
            </w:r>
            <w:r>
              <w:rPr>
                <w:noProof/>
                <w:webHidden/>
              </w:rPr>
              <w:t>6</w:t>
            </w:r>
            <w:r>
              <w:rPr>
                <w:noProof/>
                <w:webHidden/>
              </w:rPr>
              <w:fldChar w:fldCharType="end"/>
            </w:r>
          </w:hyperlink>
        </w:p>
        <w:p w14:paraId="7BD8C823" w14:textId="0D91ACBB" w:rsidR="00F77F5C" w:rsidRDefault="00F77F5C">
          <w:pPr>
            <w:pStyle w:val="TOC1"/>
            <w:rPr>
              <w:rFonts w:asciiTheme="minorHAnsi" w:eastAsiaTheme="minorEastAsia" w:hAnsiTheme="minorHAnsi" w:cstheme="minorBidi"/>
              <w:noProof/>
              <w:sz w:val="22"/>
            </w:rPr>
          </w:pPr>
          <w:hyperlink w:anchor="_Toc514681067" w:history="1">
            <w:r w:rsidRPr="00E267DF">
              <w:rPr>
                <w:rStyle w:val="Hyperlink"/>
                <w:rFonts w:ascii="Calibri" w:hAnsi="Calibri" w:cs="Calibri"/>
                <w:noProof/>
              </w:rPr>
              <w:t>5.0 Follow-up Submissions</w:t>
            </w:r>
            <w:r>
              <w:rPr>
                <w:noProof/>
                <w:webHidden/>
              </w:rPr>
              <w:tab/>
            </w:r>
            <w:r>
              <w:rPr>
                <w:noProof/>
                <w:webHidden/>
              </w:rPr>
              <w:fldChar w:fldCharType="begin"/>
            </w:r>
            <w:r>
              <w:rPr>
                <w:noProof/>
                <w:webHidden/>
              </w:rPr>
              <w:instrText xml:space="preserve"> PAGEREF _Toc514681067 \h </w:instrText>
            </w:r>
            <w:r>
              <w:rPr>
                <w:noProof/>
                <w:webHidden/>
              </w:rPr>
            </w:r>
            <w:r>
              <w:rPr>
                <w:noProof/>
                <w:webHidden/>
              </w:rPr>
              <w:fldChar w:fldCharType="separate"/>
            </w:r>
            <w:r>
              <w:rPr>
                <w:noProof/>
                <w:webHidden/>
              </w:rPr>
              <w:t>7</w:t>
            </w:r>
            <w:r>
              <w:rPr>
                <w:noProof/>
                <w:webHidden/>
              </w:rPr>
              <w:fldChar w:fldCharType="end"/>
            </w:r>
          </w:hyperlink>
        </w:p>
        <w:p w14:paraId="4682DF59" w14:textId="19925589" w:rsidR="00F77F5C" w:rsidRDefault="00F77F5C">
          <w:pPr>
            <w:pStyle w:val="TOC1"/>
            <w:rPr>
              <w:rFonts w:asciiTheme="minorHAnsi" w:eastAsiaTheme="minorEastAsia" w:hAnsiTheme="minorHAnsi" w:cstheme="minorBidi"/>
              <w:noProof/>
              <w:sz w:val="22"/>
            </w:rPr>
          </w:pPr>
          <w:hyperlink w:anchor="_Toc514681068" w:history="1">
            <w:r w:rsidRPr="00E267DF">
              <w:rPr>
                <w:rStyle w:val="Hyperlink"/>
                <w:rFonts w:ascii="Calibri" w:hAnsi="Calibri" w:cs="Calibri"/>
                <w:noProof/>
              </w:rPr>
              <w:t>6.0 Waived Projects</w:t>
            </w:r>
            <w:r>
              <w:rPr>
                <w:noProof/>
                <w:webHidden/>
              </w:rPr>
              <w:tab/>
            </w:r>
            <w:r>
              <w:rPr>
                <w:noProof/>
                <w:webHidden/>
              </w:rPr>
              <w:fldChar w:fldCharType="begin"/>
            </w:r>
            <w:r>
              <w:rPr>
                <w:noProof/>
                <w:webHidden/>
              </w:rPr>
              <w:instrText xml:space="preserve"> PAGEREF _Toc514681068 \h </w:instrText>
            </w:r>
            <w:r>
              <w:rPr>
                <w:noProof/>
                <w:webHidden/>
              </w:rPr>
            </w:r>
            <w:r>
              <w:rPr>
                <w:noProof/>
                <w:webHidden/>
              </w:rPr>
              <w:fldChar w:fldCharType="separate"/>
            </w:r>
            <w:r>
              <w:rPr>
                <w:noProof/>
                <w:webHidden/>
              </w:rPr>
              <w:t>7</w:t>
            </w:r>
            <w:r>
              <w:rPr>
                <w:noProof/>
                <w:webHidden/>
              </w:rPr>
              <w:fldChar w:fldCharType="end"/>
            </w:r>
          </w:hyperlink>
        </w:p>
        <w:p w14:paraId="25BF4442" w14:textId="5D0422A7" w:rsidR="00F77F5C" w:rsidRDefault="00F77F5C">
          <w:pPr>
            <w:pStyle w:val="TOC1"/>
            <w:rPr>
              <w:rFonts w:asciiTheme="minorHAnsi" w:eastAsiaTheme="minorEastAsia" w:hAnsiTheme="minorHAnsi" w:cstheme="minorBidi"/>
              <w:noProof/>
              <w:sz w:val="22"/>
            </w:rPr>
          </w:pPr>
          <w:hyperlink w:anchor="_Toc514681069" w:history="1">
            <w:r w:rsidRPr="00E267DF">
              <w:rPr>
                <w:rStyle w:val="Hyperlink"/>
                <w:rFonts w:ascii="Calibri" w:hAnsi="Calibri" w:cs="Calibri"/>
                <w:noProof/>
              </w:rPr>
              <w:t>7.0 Notification of Project Claims</w:t>
            </w:r>
            <w:r>
              <w:rPr>
                <w:noProof/>
                <w:webHidden/>
              </w:rPr>
              <w:tab/>
            </w:r>
            <w:r>
              <w:rPr>
                <w:noProof/>
                <w:webHidden/>
              </w:rPr>
              <w:fldChar w:fldCharType="begin"/>
            </w:r>
            <w:r>
              <w:rPr>
                <w:noProof/>
                <w:webHidden/>
              </w:rPr>
              <w:instrText xml:space="preserve"> PAGEREF _Toc514681069 \h </w:instrText>
            </w:r>
            <w:r>
              <w:rPr>
                <w:noProof/>
                <w:webHidden/>
              </w:rPr>
            </w:r>
            <w:r>
              <w:rPr>
                <w:noProof/>
                <w:webHidden/>
              </w:rPr>
              <w:fldChar w:fldCharType="separate"/>
            </w:r>
            <w:r>
              <w:rPr>
                <w:noProof/>
                <w:webHidden/>
              </w:rPr>
              <w:t>8</w:t>
            </w:r>
            <w:r>
              <w:rPr>
                <w:noProof/>
                <w:webHidden/>
              </w:rPr>
              <w:fldChar w:fldCharType="end"/>
            </w:r>
          </w:hyperlink>
        </w:p>
        <w:p w14:paraId="35AA532C" w14:textId="01EACAE3" w:rsidR="00F77F5C" w:rsidRDefault="00F77F5C">
          <w:pPr>
            <w:pStyle w:val="TOC1"/>
            <w:rPr>
              <w:rFonts w:asciiTheme="minorHAnsi" w:eastAsiaTheme="minorEastAsia" w:hAnsiTheme="minorHAnsi" w:cstheme="minorBidi"/>
              <w:noProof/>
              <w:sz w:val="22"/>
            </w:rPr>
          </w:pPr>
          <w:hyperlink w:anchor="_Toc514681070" w:history="1">
            <w:r w:rsidRPr="00E267DF">
              <w:rPr>
                <w:rStyle w:val="Hyperlink"/>
                <w:rFonts w:ascii="Calibri" w:hAnsi="Calibri" w:cs="Calibri"/>
                <w:noProof/>
              </w:rPr>
              <w:t>8.0 Prospective Reviews and Dispositions</w:t>
            </w:r>
            <w:r>
              <w:rPr>
                <w:noProof/>
                <w:webHidden/>
              </w:rPr>
              <w:tab/>
            </w:r>
            <w:r>
              <w:rPr>
                <w:noProof/>
                <w:webHidden/>
              </w:rPr>
              <w:fldChar w:fldCharType="begin"/>
            </w:r>
            <w:r>
              <w:rPr>
                <w:noProof/>
                <w:webHidden/>
              </w:rPr>
              <w:instrText xml:space="preserve"> PAGEREF _Toc514681070 \h </w:instrText>
            </w:r>
            <w:r>
              <w:rPr>
                <w:noProof/>
                <w:webHidden/>
              </w:rPr>
            </w:r>
            <w:r>
              <w:rPr>
                <w:noProof/>
                <w:webHidden/>
              </w:rPr>
              <w:fldChar w:fldCharType="separate"/>
            </w:r>
            <w:r>
              <w:rPr>
                <w:noProof/>
                <w:webHidden/>
              </w:rPr>
              <w:t>8</w:t>
            </w:r>
            <w:r>
              <w:rPr>
                <w:noProof/>
                <w:webHidden/>
              </w:rPr>
              <w:fldChar w:fldCharType="end"/>
            </w:r>
          </w:hyperlink>
        </w:p>
        <w:p w14:paraId="72AEED44" w14:textId="3D8D494B" w:rsidR="00501776" w:rsidRDefault="00501776">
          <w:r>
            <w:rPr>
              <w:b/>
              <w:bCs/>
              <w:noProof/>
            </w:rPr>
            <w:fldChar w:fldCharType="end"/>
          </w:r>
        </w:p>
      </w:sdtContent>
    </w:sdt>
    <w:p w14:paraId="3BD13DD8" w14:textId="77777777" w:rsidR="00B7348D" w:rsidRDefault="00501776" w:rsidP="00937494">
      <w:pPr>
        <w:rPr>
          <w:rFonts w:ascii="Calibri" w:hAnsi="Calibri" w:cs="Calibri"/>
        </w:rPr>
      </w:pPr>
      <w:bookmarkStart w:id="1" w:name="_Toc501105166"/>
      <w:r>
        <w:rPr>
          <w:rFonts w:ascii="Calibri" w:hAnsi="Calibri" w:cs="Calibri"/>
        </w:rPr>
        <w:br w:type="page"/>
      </w:r>
    </w:p>
    <w:p w14:paraId="653E4FEC" w14:textId="77777777" w:rsidR="009B3D7C" w:rsidRDefault="009B3D7C">
      <w:pPr>
        <w:rPr>
          <w:rFonts w:ascii="Calibri" w:eastAsiaTheme="majorEastAsia" w:hAnsi="Calibri" w:cs="Calibri"/>
          <w:sz w:val="32"/>
          <w:szCs w:val="32"/>
        </w:rPr>
      </w:pPr>
    </w:p>
    <w:p w14:paraId="228D0360" w14:textId="77777777" w:rsidR="00A9450B" w:rsidRPr="00B62F37" w:rsidRDefault="00A9450B" w:rsidP="00501776">
      <w:pPr>
        <w:pStyle w:val="Heading1"/>
        <w:rPr>
          <w:rFonts w:ascii="Calibri" w:hAnsi="Calibri" w:cs="Calibri"/>
          <w:color w:val="auto"/>
        </w:rPr>
      </w:pPr>
      <w:bookmarkStart w:id="2" w:name="_Toc514681059"/>
      <w:r w:rsidRPr="00B62F37">
        <w:rPr>
          <w:rFonts w:ascii="Calibri" w:hAnsi="Calibri" w:cs="Calibri"/>
          <w:color w:val="auto"/>
        </w:rPr>
        <w:t xml:space="preserve">1.0 </w:t>
      </w:r>
      <w:r w:rsidR="00D508CE" w:rsidRPr="00B62F37">
        <w:rPr>
          <w:rFonts w:ascii="Calibri" w:hAnsi="Calibri" w:cs="Calibri"/>
          <w:color w:val="auto"/>
        </w:rPr>
        <w:t>Introduction</w:t>
      </w:r>
      <w:bookmarkEnd w:id="1"/>
      <w:bookmarkEnd w:id="2"/>
    </w:p>
    <w:p w14:paraId="16C75045" w14:textId="1329B415" w:rsidR="004F12D6" w:rsidRDefault="006E50D8" w:rsidP="00CD4F03">
      <w:pPr>
        <w:ind w:left="720"/>
        <w:rPr>
          <w:rFonts w:ascii="Calibri" w:hAnsi="Calibri" w:cs="Calibri"/>
        </w:rPr>
      </w:pPr>
      <w:r w:rsidRPr="00B62F37">
        <w:rPr>
          <w:rFonts w:ascii="Calibri" w:hAnsi="Calibri" w:cs="Calibri"/>
        </w:rPr>
        <w:t xml:space="preserve">CPUC Staff </w:t>
      </w:r>
      <w:r>
        <w:rPr>
          <w:rFonts w:ascii="Calibri" w:hAnsi="Calibri" w:cs="Calibri"/>
        </w:rPr>
        <w:t>developed this</w:t>
      </w:r>
      <w:r w:rsidR="00630AB6">
        <w:rPr>
          <w:rFonts w:ascii="Calibri" w:hAnsi="Calibri" w:cs="Calibri"/>
        </w:rPr>
        <w:t xml:space="preserve"> proposed custom project ex ante review</w:t>
      </w:r>
      <w:r w:rsidRPr="00B62F37">
        <w:rPr>
          <w:rFonts w:ascii="Calibri" w:hAnsi="Calibri" w:cs="Calibri"/>
        </w:rPr>
        <w:t xml:space="preserve"> timing protocol </w:t>
      </w:r>
      <w:r w:rsidR="00630AB6">
        <w:rPr>
          <w:rFonts w:ascii="Calibri" w:hAnsi="Calibri" w:cs="Calibri"/>
        </w:rPr>
        <w:t>a</w:t>
      </w:r>
      <w:r w:rsidR="00630AB6" w:rsidRPr="00B62F37">
        <w:rPr>
          <w:rFonts w:ascii="Calibri" w:hAnsi="Calibri" w:cs="Calibri"/>
        </w:rPr>
        <w:t>s</w:t>
      </w:r>
      <w:r w:rsidR="00630AB6">
        <w:rPr>
          <w:rFonts w:ascii="Calibri" w:hAnsi="Calibri" w:cs="Calibri"/>
        </w:rPr>
        <w:t xml:space="preserve"> one element of input to Task 6 (streamlining of the custom project ex ante review process) of the</w:t>
      </w:r>
      <w:r w:rsidR="007E745E" w:rsidRPr="00B62F37">
        <w:rPr>
          <w:rFonts w:ascii="Calibri" w:hAnsi="Calibri" w:cs="Calibri"/>
        </w:rPr>
        <w:t xml:space="preserve"> Track 2 Working Group</w:t>
      </w:r>
      <w:r w:rsidR="00C4699E" w:rsidRPr="00B62F37">
        <w:rPr>
          <w:rFonts w:ascii="Calibri" w:hAnsi="Calibri" w:cs="Calibri"/>
        </w:rPr>
        <w:t xml:space="preserve"> (T2WG)</w:t>
      </w:r>
      <w:r w:rsidR="00630AB6">
        <w:rPr>
          <w:rFonts w:ascii="Calibri" w:hAnsi="Calibri" w:cs="Calibri"/>
        </w:rPr>
        <w:t xml:space="preserve">. </w:t>
      </w:r>
      <w:r w:rsidR="007E745E" w:rsidRPr="00B62F37">
        <w:rPr>
          <w:rFonts w:ascii="Calibri" w:hAnsi="Calibri" w:cs="Calibri"/>
        </w:rPr>
        <w:t xml:space="preserve"> </w:t>
      </w:r>
      <w:r w:rsidR="00630AB6">
        <w:rPr>
          <w:rFonts w:ascii="Calibri" w:hAnsi="Calibri" w:cs="Calibri"/>
        </w:rPr>
        <w:t>This protocol cover</w:t>
      </w:r>
      <w:r w:rsidR="00F27BBB">
        <w:rPr>
          <w:rFonts w:ascii="Calibri" w:hAnsi="Calibri" w:cs="Calibri"/>
        </w:rPr>
        <w:t>s</w:t>
      </w:r>
      <w:r w:rsidR="00630AB6">
        <w:rPr>
          <w:rFonts w:ascii="Calibri" w:hAnsi="Calibri" w:cs="Calibri"/>
        </w:rPr>
        <w:t xml:space="preserve"> the timing of the exchange of P</w:t>
      </w:r>
      <w:r w:rsidR="0035017D">
        <w:rPr>
          <w:rFonts w:ascii="Calibri" w:hAnsi="Calibri" w:cs="Calibri"/>
        </w:rPr>
        <w:t xml:space="preserve">rogram </w:t>
      </w:r>
      <w:r w:rsidR="00630AB6">
        <w:rPr>
          <w:rFonts w:ascii="Calibri" w:hAnsi="Calibri" w:cs="Calibri"/>
        </w:rPr>
        <w:t>A</w:t>
      </w:r>
      <w:r w:rsidR="0035017D">
        <w:rPr>
          <w:rFonts w:ascii="Calibri" w:hAnsi="Calibri" w:cs="Calibri"/>
        </w:rPr>
        <w:t>dministrators (PA)</w:t>
      </w:r>
      <w:r w:rsidR="00630AB6">
        <w:rPr>
          <w:rFonts w:ascii="Calibri" w:hAnsi="Calibri" w:cs="Calibri"/>
        </w:rPr>
        <w:t xml:space="preserve"> project documentation and </w:t>
      </w:r>
      <w:r w:rsidR="000E74CC">
        <w:rPr>
          <w:rFonts w:ascii="Calibri" w:hAnsi="Calibri" w:cs="Calibri"/>
        </w:rPr>
        <w:t>CPUC</w:t>
      </w:r>
      <w:r w:rsidR="00630AB6">
        <w:rPr>
          <w:rFonts w:ascii="Calibri" w:hAnsi="Calibri" w:cs="Calibri"/>
        </w:rPr>
        <w:t xml:space="preserve"> staff notifications and dispositions on projects</w:t>
      </w:r>
      <w:r w:rsidR="008F1055">
        <w:rPr>
          <w:rStyle w:val="FootnoteReference"/>
          <w:rFonts w:ascii="Calibri" w:hAnsi="Calibri" w:cs="Calibri"/>
        </w:rPr>
        <w:footnoteReference w:id="2"/>
      </w:r>
      <w:r w:rsidR="00630AB6">
        <w:rPr>
          <w:rFonts w:ascii="Calibri" w:hAnsi="Calibri" w:cs="Calibri"/>
        </w:rPr>
        <w:t xml:space="preserve">. </w:t>
      </w:r>
      <w:proofErr w:type="gramStart"/>
      <w:r w:rsidR="00630AB6">
        <w:rPr>
          <w:rFonts w:ascii="Calibri" w:hAnsi="Calibri" w:cs="Calibri"/>
        </w:rPr>
        <w:t>Thus</w:t>
      </w:r>
      <w:proofErr w:type="gramEnd"/>
      <w:r w:rsidR="00630AB6">
        <w:rPr>
          <w:rFonts w:ascii="Calibri" w:hAnsi="Calibri" w:cs="Calibri"/>
        </w:rPr>
        <w:t xml:space="preserve"> this protocol only covers </w:t>
      </w:r>
      <w:r w:rsidR="00BE4BC3">
        <w:rPr>
          <w:rFonts w:ascii="Calibri" w:hAnsi="Calibri" w:cs="Calibri"/>
        </w:rPr>
        <w:t>the review exchanges</w:t>
      </w:r>
      <w:r w:rsidR="00630AB6">
        <w:rPr>
          <w:rFonts w:ascii="Calibri" w:hAnsi="Calibri" w:cs="Calibri"/>
        </w:rPr>
        <w:t xml:space="preserve"> </w:t>
      </w:r>
      <w:r w:rsidR="00AE2D2E" w:rsidRPr="00B62F37">
        <w:rPr>
          <w:rFonts w:ascii="Calibri" w:hAnsi="Calibri" w:cs="Calibri"/>
        </w:rPr>
        <w:t xml:space="preserve">between CPUC staff and the </w:t>
      </w:r>
      <w:r w:rsidR="0035017D">
        <w:rPr>
          <w:rFonts w:ascii="Calibri" w:hAnsi="Calibri" w:cs="Calibri"/>
        </w:rPr>
        <w:t>PAs</w:t>
      </w:r>
      <w:r w:rsidR="00BE4BC3">
        <w:rPr>
          <w:rFonts w:ascii="Calibri" w:hAnsi="Calibri" w:cs="Calibri"/>
        </w:rPr>
        <w:t xml:space="preserve">. Some </w:t>
      </w:r>
      <w:r w:rsidR="007E745E" w:rsidRPr="00B62F37">
        <w:rPr>
          <w:rFonts w:ascii="Calibri" w:hAnsi="Calibri" w:cs="Calibri"/>
        </w:rPr>
        <w:t>procedural changes to the existing process</w:t>
      </w:r>
      <w:r w:rsidR="00BE4BC3">
        <w:rPr>
          <w:rFonts w:ascii="Calibri" w:hAnsi="Calibri" w:cs="Calibri"/>
        </w:rPr>
        <w:t xml:space="preserve"> are recommended</w:t>
      </w:r>
      <w:r w:rsidR="007E745E" w:rsidRPr="00B62F37">
        <w:rPr>
          <w:rFonts w:ascii="Calibri" w:hAnsi="Calibri" w:cs="Calibri"/>
        </w:rPr>
        <w:t xml:space="preserve">.  </w:t>
      </w:r>
    </w:p>
    <w:p w14:paraId="775F2B19" w14:textId="729085F4" w:rsidR="00A9450B" w:rsidRPr="00B62F37" w:rsidRDefault="007E745E" w:rsidP="00CD4F03">
      <w:pPr>
        <w:ind w:left="720"/>
        <w:rPr>
          <w:rFonts w:ascii="Calibri" w:hAnsi="Calibri" w:cs="Calibri"/>
        </w:rPr>
      </w:pPr>
      <w:r w:rsidRPr="00B62F37">
        <w:rPr>
          <w:rFonts w:ascii="Calibri" w:hAnsi="Calibri" w:cs="Calibri"/>
        </w:rPr>
        <w:t xml:space="preserve">CPUC Staff note that the </w:t>
      </w:r>
      <w:r w:rsidR="00C4699E" w:rsidRPr="00B62F37">
        <w:rPr>
          <w:rFonts w:ascii="Calibri" w:hAnsi="Calibri" w:cs="Calibri"/>
        </w:rPr>
        <w:t>T2WG</w:t>
      </w:r>
      <w:r w:rsidR="00BE4BC3">
        <w:rPr>
          <w:rFonts w:ascii="Calibri" w:hAnsi="Calibri" w:cs="Calibri"/>
        </w:rPr>
        <w:t>, under Task 6,</w:t>
      </w:r>
      <w:r w:rsidRPr="00B62F37">
        <w:rPr>
          <w:rFonts w:ascii="Calibri" w:hAnsi="Calibri" w:cs="Calibri"/>
        </w:rPr>
        <w:t xml:space="preserve"> has identified numerous areas for improvement</w:t>
      </w:r>
      <w:r w:rsidR="00C4699E" w:rsidRPr="00B62F37">
        <w:rPr>
          <w:rFonts w:ascii="Calibri" w:hAnsi="Calibri" w:cs="Calibri"/>
        </w:rPr>
        <w:t xml:space="preserve"> to facilitate</w:t>
      </w:r>
      <w:r w:rsidR="0035017D">
        <w:rPr>
          <w:rFonts w:ascii="Calibri" w:hAnsi="Calibri" w:cs="Calibri"/>
        </w:rPr>
        <w:t xml:space="preserve"> streamlining</w:t>
      </w:r>
      <w:r w:rsidR="00BE4BC3">
        <w:rPr>
          <w:rFonts w:ascii="Calibri" w:hAnsi="Calibri" w:cs="Calibri"/>
        </w:rPr>
        <w:t xml:space="preserve"> the custom </w:t>
      </w:r>
      <w:r w:rsidR="0035017D">
        <w:rPr>
          <w:rFonts w:ascii="Calibri" w:hAnsi="Calibri" w:cs="Calibri"/>
        </w:rPr>
        <w:t xml:space="preserve">projects </w:t>
      </w:r>
      <w:r w:rsidR="00BE4BC3">
        <w:rPr>
          <w:rFonts w:ascii="Calibri" w:hAnsi="Calibri" w:cs="Calibri"/>
        </w:rPr>
        <w:t>ex ante review process</w:t>
      </w:r>
      <w:r w:rsidR="00C4699E" w:rsidRPr="00B62F37">
        <w:rPr>
          <w:rFonts w:ascii="Calibri" w:hAnsi="Calibri" w:cs="Calibri"/>
        </w:rPr>
        <w:t xml:space="preserve">. A summary of many concepts for improvement was prepared by </w:t>
      </w:r>
      <w:r w:rsidR="00AE2D2E" w:rsidRPr="00B62F37">
        <w:rPr>
          <w:rFonts w:ascii="Calibri" w:hAnsi="Calibri" w:cs="Calibri"/>
        </w:rPr>
        <w:t xml:space="preserve">CADMUS </w:t>
      </w:r>
      <w:r w:rsidR="00C4699E" w:rsidRPr="00B62F37">
        <w:rPr>
          <w:rFonts w:ascii="Calibri" w:hAnsi="Calibri" w:cs="Calibri"/>
        </w:rPr>
        <w:t>in a document titled “Task6_CustomStreamline_Brainstorm_20160606.docx</w:t>
      </w:r>
      <w:r w:rsidR="00F274A0">
        <w:rPr>
          <w:rFonts w:ascii="Calibri" w:hAnsi="Calibri" w:cs="Calibri"/>
        </w:rPr>
        <w:t>”</w:t>
      </w:r>
      <w:r w:rsidR="00CD4F03" w:rsidRPr="00B62F37">
        <w:rPr>
          <w:rStyle w:val="FootnoteReference"/>
          <w:rFonts w:ascii="Calibri" w:hAnsi="Calibri" w:cs="Calibri"/>
        </w:rPr>
        <w:footnoteReference w:id="3"/>
      </w:r>
      <w:r w:rsidR="00C4699E" w:rsidRPr="00B62F37">
        <w:rPr>
          <w:rFonts w:ascii="Calibri" w:hAnsi="Calibri" w:cs="Calibri"/>
        </w:rPr>
        <w:t xml:space="preserve"> following the June 6, 201</w:t>
      </w:r>
      <w:r w:rsidR="00342EA8" w:rsidRPr="00B62F37">
        <w:rPr>
          <w:rFonts w:ascii="Calibri" w:hAnsi="Calibri" w:cs="Calibri"/>
        </w:rPr>
        <w:t>7</w:t>
      </w:r>
      <w:r w:rsidR="00C4699E" w:rsidRPr="00B62F37">
        <w:rPr>
          <w:rFonts w:ascii="Calibri" w:hAnsi="Calibri" w:cs="Calibri"/>
        </w:rPr>
        <w:t xml:space="preserve"> T2WG meeting</w:t>
      </w:r>
      <w:r w:rsidR="00342EA8" w:rsidRPr="00B62F37">
        <w:rPr>
          <w:rFonts w:ascii="Calibri" w:hAnsi="Calibri" w:cs="Calibri"/>
        </w:rPr>
        <w:t xml:space="preserve"> </w:t>
      </w:r>
      <w:r w:rsidR="006D25EA">
        <w:rPr>
          <w:rFonts w:ascii="Calibri" w:hAnsi="Calibri" w:cs="Calibri"/>
        </w:rPr>
        <w:t>number</w:t>
      </w:r>
      <w:r w:rsidR="00342EA8" w:rsidRPr="00B62F37">
        <w:rPr>
          <w:rFonts w:ascii="Calibri" w:hAnsi="Calibri" w:cs="Calibri"/>
        </w:rPr>
        <w:t xml:space="preserve"> 5</w:t>
      </w:r>
      <w:r w:rsidR="00C4699E" w:rsidRPr="00B62F37">
        <w:rPr>
          <w:rFonts w:ascii="Calibri" w:hAnsi="Calibri" w:cs="Calibri"/>
        </w:rPr>
        <w:t xml:space="preserve">.  </w:t>
      </w:r>
      <w:r w:rsidR="00910D13" w:rsidRPr="00B62F37">
        <w:rPr>
          <w:rFonts w:ascii="Calibri" w:hAnsi="Calibri" w:cs="Calibri"/>
        </w:rPr>
        <w:t xml:space="preserve">This proposal </w:t>
      </w:r>
      <w:r w:rsidR="00D508CE" w:rsidRPr="00B62F37">
        <w:rPr>
          <w:rFonts w:ascii="Calibri" w:hAnsi="Calibri" w:cs="Calibri"/>
        </w:rPr>
        <w:t>addresses</w:t>
      </w:r>
      <w:r w:rsidR="00910D13" w:rsidRPr="00B62F37">
        <w:rPr>
          <w:rFonts w:ascii="Calibri" w:hAnsi="Calibri" w:cs="Calibri"/>
        </w:rPr>
        <w:t xml:space="preserve"> </w:t>
      </w:r>
      <w:r w:rsidR="00BE4BC3">
        <w:rPr>
          <w:rFonts w:ascii="Calibri" w:hAnsi="Calibri" w:cs="Calibri"/>
        </w:rPr>
        <w:t>only</w:t>
      </w:r>
      <w:r w:rsidR="008704E1">
        <w:rPr>
          <w:rFonts w:ascii="Calibri" w:hAnsi="Calibri" w:cs="Calibri"/>
        </w:rPr>
        <w:t xml:space="preserve"> the</w:t>
      </w:r>
      <w:r w:rsidR="00BE4BC3">
        <w:rPr>
          <w:rFonts w:ascii="Calibri" w:hAnsi="Calibri" w:cs="Calibri"/>
        </w:rPr>
        <w:t xml:space="preserve"> </w:t>
      </w:r>
      <w:r w:rsidR="004F12D6">
        <w:rPr>
          <w:rFonts w:ascii="Calibri" w:hAnsi="Calibri" w:cs="Calibri"/>
        </w:rPr>
        <w:t>timing protocol</w:t>
      </w:r>
      <w:r w:rsidR="004F12D6" w:rsidRPr="00B62F37">
        <w:rPr>
          <w:rFonts w:ascii="Calibri" w:hAnsi="Calibri" w:cs="Calibri"/>
        </w:rPr>
        <w:t xml:space="preserve"> </w:t>
      </w:r>
      <w:r w:rsidR="00910D13" w:rsidRPr="00B62F37">
        <w:rPr>
          <w:rFonts w:ascii="Calibri" w:hAnsi="Calibri" w:cs="Calibri"/>
        </w:rPr>
        <w:t xml:space="preserve">aspect of </w:t>
      </w:r>
      <w:r w:rsidR="00B17B89" w:rsidRPr="00B62F37">
        <w:rPr>
          <w:rFonts w:ascii="Calibri" w:hAnsi="Calibri" w:cs="Calibri"/>
        </w:rPr>
        <w:t>“</w:t>
      </w:r>
      <w:r w:rsidR="00910D13" w:rsidRPr="00B62F37">
        <w:rPr>
          <w:rFonts w:ascii="Calibri" w:hAnsi="Calibri" w:cs="Calibri"/>
        </w:rPr>
        <w:t>streamlining</w:t>
      </w:r>
      <w:r w:rsidR="00B17B89" w:rsidRPr="00B62F37">
        <w:rPr>
          <w:rFonts w:ascii="Calibri" w:hAnsi="Calibri" w:cs="Calibri"/>
        </w:rPr>
        <w:t>”</w:t>
      </w:r>
      <w:r w:rsidR="00910D13" w:rsidRPr="00B62F37">
        <w:rPr>
          <w:rFonts w:ascii="Calibri" w:hAnsi="Calibri" w:cs="Calibri"/>
        </w:rPr>
        <w:t xml:space="preserve">.  </w:t>
      </w:r>
      <w:r w:rsidR="00BE4BC3">
        <w:rPr>
          <w:rFonts w:ascii="Calibri" w:hAnsi="Calibri" w:cs="Calibri"/>
        </w:rPr>
        <w:t xml:space="preserve">Although </w:t>
      </w:r>
      <w:r w:rsidR="000E74CC">
        <w:rPr>
          <w:rFonts w:ascii="Calibri" w:hAnsi="Calibri" w:cs="Calibri"/>
        </w:rPr>
        <w:t>CPUC S</w:t>
      </w:r>
      <w:r w:rsidR="00BE4BC3">
        <w:rPr>
          <w:rFonts w:ascii="Calibri" w:hAnsi="Calibri" w:cs="Calibri"/>
        </w:rPr>
        <w:t>taff understands that i</w:t>
      </w:r>
      <w:r w:rsidR="00E10ED2" w:rsidRPr="00B62F37">
        <w:rPr>
          <w:rFonts w:ascii="Calibri" w:hAnsi="Calibri" w:cs="Calibri"/>
        </w:rPr>
        <w:t xml:space="preserve">mplementation of this proposal will not </w:t>
      </w:r>
      <w:r w:rsidR="00BE4BC3">
        <w:rPr>
          <w:rFonts w:ascii="Calibri" w:hAnsi="Calibri" w:cs="Calibri"/>
        </w:rPr>
        <w:t>address all ideas proposed for streamlining</w:t>
      </w:r>
      <w:r w:rsidR="00D508CE" w:rsidRPr="00B62F37">
        <w:rPr>
          <w:rFonts w:ascii="Calibri" w:hAnsi="Calibri" w:cs="Calibri"/>
        </w:rPr>
        <w:t xml:space="preserve"> the review process</w:t>
      </w:r>
      <w:r w:rsidR="00BE4BC3">
        <w:rPr>
          <w:rFonts w:ascii="Calibri" w:hAnsi="Calibri" w:cs="Calibri"/>
        </w:rPr>
        <w:t xml:space="preserve">, it is believed that improving the timing of the </w:t>
      </w:r>
      <w:r w:rsidR="00BF2006">
        <w:rPr>
          <w:rFonts w:ascii="Calibri" w:hAnsi="Calibri" w:cs="Calibri"/>
        </w:rPr>
        <w:t xml:space="preserve">exchange </w:t>
      </w:r>
      <w:r w:rsidR="006D25EA">
        <w:rPr>
          <w:rFonts w:ascii="Calibri" w:hAnsi="Calibri" w:cs="Calibri"/>
        </w:rPr>
        <w:t xml:space="preserve">process </w:t>
      </w:r>
      <w:r w:rsidR="00BF2006">
        <w:rPr>
          <w:rFonts w:ascii="Calibri" w:hAnsi="Calibri" w:cs="Calibri"/>
        </w:rPr>
        <w:t xml:space="preserve">of documents between </w:t>
      </w:r>
      <w:r w:rsidR="006D25EA">
        <w:rPr>
          <w:rFonts w:ascii="Calibri" w:hAnsi="Calibri" w:cs="Calibri"/>
        </w:rPr>
        <w:t xml:space="preserve">the </w:t>
      </w:r>
      <w:r w:rsidR="00BF2006">
        <w:rPr>
          <w:rFonts w:ascii="Calibri" w:hAnsi="Calibri" w:cs="Calibri"/>
        </w:rPr>
        <w:t xml:space="preserve">PA and CPUC </w:t>
      </w:r>
      <w:r w:rsidR="00BE4BC3">
        <w:rPr>
          <w:rFonts w:ascii="Calibri" w:hAnsi="Calibri" w:cs="Calibri"/>
        </w:rPr>
        <w:t>is a key and first element that needs to be addressed</w:t>
      </w:r>
      <w:r w:rsidR="00D508CE" w:rsidRPr="00B62F37">
        <w:rPr>
          <w:rFonts w:ascii="Calibri" w:hAnsi="Calibri" w:cs="Calibri"/>
        </w:rPr>
        <w:t xml:space="preserve">.  </w:t>
      </w:r>
      <w:r w:rsidR="00910D13" w:rsidRPr="00B62F37">
        <w:rPr>
          <w:rFonts w:ascii="Calibri" w:hAnsi="Calibri" w:cs="Calibri"/>
        </w:rPr>
        <w:t xml:space="preserve">CPUC Staff expect that </w:t>
      </w:r>
      <w:r w:rsidR="00AE2D2E" w:rsidRPr="00B62F37">
        <w:rPr>
          <w:rFonts w:ascii="Calibri" w:hAnsi="Calibri" w:cs="Calibri"/>
        </w:rPr>
        <w:t xml:space="preserve">the </w:t>
      </w:r>
      <w:r w:rsidR="00910D13" w:rsidRPr="00B62F37">
        <w:rPr>
          <w:rFonts w:ascii="Calibri" w:hAnsi="Calibri" w:cs="Calibri"/>
        </w:rPr>
        <w:t>other aspects of streamlining will be discussed</w:t>
      </w:r>
      <w:r w:rsidR="00870567" w:rsidRPr="00B62F37">
        <w:rPr>
          <w:rFonts w:ascii="Calibri" w:hAnsi="Calibri" w:cs="Calibri"/>
        </w:rPr>
        <w:t xml:space="preserve"> and </w:t>
      </w:r>
      <w:r w:rsidR="00BE4BC3">
        <w:rPr>
          <w:rFonts w:ascii="Calibri" w:hAnsi="Calibri" w:cs="Calibri"/>
        </w:rPr>
        <w:t xml:space="preserve">lead to further process enhancements to be </w:t>
      </w:r>
      <w:r w:rsidR="00AA5CD8" w:rsidRPr="00B62F37">
        <w:rPr>
          <w:rFonts w:ascii="Calibri" w:hAnsi="Calibri" w:cs="Calibri"/>
        </w:rPr>
        <w:t>implemented</w:t>
      </w:r>
      <w:r w:rsidR="00910D13" w:rsidRPr="00B62F37">
        <w:rPr>
          <w:rFonts w:ascii="Calibri" w:hAnsi="Calibri" w:cs="Calibri"/>
        </w:rPr>
        <w:t xml:space="preserve"> </w:t>
      </w:r>
      <w:r w:rsidR="00BE4BC3">
        <w:rPr>
          <w:rFonts w:ascii="Calibri" w:hAnsi="Calibri" w:cs="Calibri"/>
        </w:rPr>
        <w:t>during</w:t>
      </w:r>
      <w:r w:rsidR="00BE4BC3" w:rsidRPr="00B62F37">
        <w:rPr>
          <w:rFonts w:ascii="Calibri" w:hAnsi="Calibri" w:cs="Calibri"/>
        </w:rPr>
        <w:t xml:space="preserve"> </w:t>
      </w:r>
      <w:r w:rsidR="00910D13" w:rsidRPr="00B62F37">
        <w:rPr>
          <w:rFonts w:ascii="Calibri" w:hAnsi="Calibri" w:cs="Calibri"/>
        </w:rPr>
        <w:t xml:space="preserve">2018.  </w:t>
      </w:r>
    </w:p>
    <w:p w14:paraId="19055B97" w14:textId="54BD6F71" w:rsidR="00910D13" w:rsidRDefault="00910D13" w:rsidP="00CD4F03">
      <w:pPr>
        <w:ind w:left="720"/>
        <w:rPr>
          <w:rFonts w:ascii="Calibri" w:hAnsi="Calibri" w:cs="Calibri"/>
        </w:rPr>
      </w:pPr>
      <w:r w:rsidRPr="00B62F37">
        <w:rPr>
          <w:rFonts w:ascii="Calibri" w:hAnsi="Calibri" w:cs="Calibri"/>
        </w:rPr>
        <w:t>The CPUC Staff proposal includes a</w:t>
      </w:r>
      <w:r w:rsidR="00BE4BC3">
        <w:rPr>
          <w:rFonts w:ascii="Calibri" w:hAnsi="Calibri" w:cs="Calibri"/>
        </w:rPr>
        <w:t>n</w:t>
      </w:r>
      <w:r w:rsidRPr="00B62F37">
        <w:rPr>
          <w:rFonts w:ascii="Calibri" w:hAnsi="Calibri" w:cs="Calibri"/>
        </w:rPr>
        <w:t xml:space="preserve"> </w:t>
      </w:r>
      <w:r w:rsidR="00BE4BC3">
        <w:rPr>
          <w:rFonts w:ascii="Calibri" w:hAnsi="Calibri" w:cs="Calibri"/>
        </w:rPr>
        <w:t xml:space="preserve">event due </w:t>
      </w:r>
      <w:r w:rsidR="00F27BBB">
        <w:rPr>
          <w:rFonts w:ascii="Calibri" w:hAnsi="Calibri" w:cs="Calibri"/>
        </w:rPr>
        <w:t>d</w:t>
      </w:r>
      <w:r w:rsidR="00BE4BC3">
        <w:rPr>
          <w:rFonts w:ascii="Calibri" w:hAnsi="Calibri" w:cs="Calibri"/>
        </w:rPr>
        <w:t xml:space="preserve">ate </w:t>
      </w:r>
      <w:r w:rsidRPr="00B62F37">
        <w:rPr>
          <w:rFonts w:ascii="Calibri" w:hAnsi="Calibri" w:cs="Calibri"/>
        </w:rPr>
        <w:t xml:space="preserve">tracking simplification to facilitate the practical execution of the proposed process.  All </w:t>
      </w:r>
      <w:r w:rsidR="007377B3">
        <w:rPr>
          <w:rFonts w:ascii="Calibri" w:hAnsi="Calibri" w:cs="Calibri"/>
        </w:rPr>
        <w:t xml:space="preserve">post initial project selection </w:t>
      </w:r>
      <w:r w:rsidRPr="00B62F37">
        <w:rPr>
          <w:rFonts w:ascii="Calibri" w:hAnsi="Calibri" w:cs="Calibri"/>
        </w:rPr>
        <w:t xml:space="preserve">due dates will be set to </w:t>
      </w:r>
      <w:r w:rsidR="007377B3">
        <w:rPr>
          <w:rFonts w:ascii="Calibri" w:hAnsi="Calibri" w:cs="Calibri"/>
        </w:rPr>
        <w:t xml:space="preserve">a </w:t>
      </w:r>
      <w:r w:rsidRPr="00B62F37">
        <w:rPr>
          <w:rFonts w:ascii="Calibri" w:hAnsi="Calibri" w:cs="Calibri"/>
        </w:rPr>
        <w:t xml:space="preserve">Tuesday </w:t>
      </w:r>
      <w:r w:rsidR="004F12D6" w:rsidRPr="00B62F37">
        <w:rPr>
          <w:rFonts w:ascii="Calibri" w:hAnsi="Calibri" w:cs="Calibri"/>
        </w:rPr>
        <w:t>except for</w:t>
      </w:r>
      <w:r w:rsidRPr="00B62F37">
        <w:rPr>
          <w:rFonts w:ascii="Calibri" w:hAnsi="Calibri" w:cs="Calibri"/>
        </w:rPr>
        <w:t xml:space="preserve"> due date</w:t>
      </w:r>
      <w:r w:rsidR="004D78BA" w:rsidRPr="00B62F37">
        <w:rPr>
          <w:rFonts w:ascii="Calibri" w:hAnsi="Calibri" w:cs="Calibri"/>
        </w:rPr>
        <w:t>s</w:t>
      </w:r>
      <w:r w:rsidRPr="00B62F37">
        <w:rPr>
          <w:rFonts w:ascii="Calibri" w:hAnsi="Calibri" w:cs="Calibri"/>
        </w:rPr>
        <w:t xml:space="preserve"> falling </w:t>
      </w:r>
      <w:r w:rsidR="001015C1">
        <w:rPr>
          <w:rFonts w:ascii="Calibri" w:hAnsi="Calibri" w:cs="Calibri"/>
        </w:rPr>
        <w:t xml:space="preserve">on </w:t>
      </w:r>
      <w:r w:rsidR="00E71BFA">
        <w:rPr>
          <w:rFonts w:ascii="Calibri" w:hAnsi="Calibri" w:cs="Calibri"/>
        </w:rPr>
        <w:t>State</w:t>
      </w:r>
      <w:r w:rsidR="00FE78A5">
        <w:rPr>
          <w:rFonts w:ascii="Calibri" w:hAnsi="Calibri" w:cs="Calibri"/>
        </w:rPr>
        <w:t xml:space="preserve"> of California</w:t>
      </w:r>
      <w:r w:rsidR="00E71BFA">
        <w:rPr>
          <w:rFonts w:ascii="Calibri" w:hAnsi="Calibri" w:cs="Calibri"/>
        </w:rPr>
        <w:t xml:space="preserve"> observed </w:t>
      </w:r>
      <w:r w:rsidR="001015C1">
        <w:rPr>
          <w:rFonts w:ascii="Calibri" w:hAnsi="Calibri" w:cs="Calibri"/>
        </w:rPr>
        <w:t>holidays</w:t>
      </w:r>
      <w:r w:rsidR="00912AED">
        <w:rPr>
          <w:rFonts w:ascii="Calibri" w:hAnsi="Calibri" w:cs="Calibri"/>
        </w:rPr>
        <w:t xml:space="preserve"> </w:t>
      </w:r>
      <w:r w:rsidR="007B17AB">
        <w:rPr>
          <w:rFonts w:ascii="Calibri" w:hAnsi="Calibri" w:cs="Calibri"/>
        </w:rPr>
        <w:t>or</w:t>
      </w:r>
      <w:r w:rsidR="008023D9">
        <w:rPr>
          <w:rFonts w:ascii="Calibri" w:hAnsi="Calibri" w:cs="Calibri"/>
        </w:rPr>
        <w:t xml:space="preserve"> </w:t>
      </w:r>
      <w:r w:rsidR="00BC68B4">
        <w:rPr>
          <w:rFonts w:ascii="Calibri" w:hAnsi="Calibri" w:cs="Calibri"/>
        </w:rPr>
        <w:t>due dates occurring in</w:t>
      </w:r>
      <w:r w:rsidR="007B17AB">
        <w:rPr>
          <w:rFonts w:ascii="Calibri" w:hAnsi="Calibri" w:cs="Calibri"/>
        </w:rPr>
        <w:t xml:space="preserve"> the period </w:t>
      </w:r>
      <w:r w:rsidR="00BC68B4">
        <w:rPr>
          <w:rFonts w:ascii="Calibri" w:hAnsi="Calibri" w:cs="Calibri"/>
        </w:rPr>
        <w:t>that</w:t>
      </w:r>
      <w:r w:rsidR="007B17AB">
        <w:rPr>
          <w:rFonts w:ascii="Calibri" w:hAnsi="Calibri" w:cs="Calibri"/>
        </w:rPr>
        <w:t xml:space="preserve"> includ</w:t>
      </w:r>
      <w:r w:rsidR="00BC68B4">
        <w:rPr>
          <w:rFonts w:ascii="Calibri" w:hAnsi="Calibri" w:cs="Calibri"/>
        </w:rPr>
        <w:t>es</w:t>
      </w:r>
      <w:r w:rsidR="007B17AB">
        <w:rPr>
          <w:rFonts w:ascii="Calibri" w:hAnsi="Calibri" w:cs="Calibri"/>
        </w:rPr>
        <w:t xml:space="preserve"> Christmas</w:t>
      </w:r>
      <w:r w:rsidR="00BC68B4">
        <w:rPr>
          <w:rFonts w:ascii="Calibri" w:hAnsi="Calibri" w:cs="Calibri"/>
        </w:rPr>
        <w:t xml:space="preserve"> day</w:t>
      </w:r>
      <w:r w:rsidR="007B17AB">
        <w:rPr>
          <w:rFonts w:ascii="Calibri" w:hAnsi="Calibri" w:cs="Calibri"/>
        </w:rPr>
        <w:t xml:space="preserve"> through the week including New Year</w:t>
      </w:r>
      <w:r w:rsidR="008023D9">
        <w:rPr>
          <w:rFonts w:ascii="Calibri" w:hAnsi="Calibri" w:cs="Calibri"/>
        </w:rPr>
        <w:t>’</w:t>
      </w:r>
      <w:r w:rsidR="007B17AB">
        <w:rPr>
          <w:rFonts w:ascii="Calibri" w:hAnsi="Calibri" w:cs="Calibri"/>
        </w:rPr>
        <w:t>s Day</w:t>
      </w:r>
      <w:r w:rsidRPr="00B62F37">
        <w:rPr>
          <w:rFonts w:ascii="Calibri" w:hAnsi="Calibri" w:cs="Calibri"/>
        </w:rPr>
        <w:t xml:space="preserve">.  </w:t>
      </w:r>
      <w:r w:rsidR="00870567" w:rsidRPr="00B62F37">
        <w:rPr>
          <w:rFonts w:ascii="Calibri" w:hAnsi="Calibri" w:cs="Calibri"/>
        </w:rPr>
        <w:t>The process will re</w:t>
      </w:r>
      <w:r w:rsidR="004D78BA" w:rsidRPr="00B62F37">
        <w:rPr>
          <w:rFonts w:ascii="Calibri" w:hAnsi="Calibri" w:cs="Calibri"/>
        </w:rPr>
        <w:t>quire that responses be posted i</w:t>
      </w:r>
      <w:r w:rsidR="00870567" w:rsidRPr="00B62F37">
        <w:rPr>
          <w:rFonts w:ascii="Calibri" w:hAnsi="Calibri" w:cs="Calibri"/>
        </w:rPr>
        <w:t>n the</w:t>
      </w:r>
      <w:r w:rsidR="004F12D6" w:rsidRPr="004F12D6">
        <w:rPr>
          <w:rFonts w:ascii="Calibri" w:hAnsi="Calibri" w:cs="Calibri"/>
        </w:rPr>
        <w:t xml:space="preserve"> </w:t>
      </w:r>
      <w:r w:rsidR="008704E1" w:rsidRPr="00B62F37">
        <w:rPr>
          <w:rFonts w:ascii="Calibri" w:hAnsi="Calibri" w:cs="Calibri"/>
        </w:rPr>
        <w:t>Custom Measure Project Archive</w:t>
      </w:r>
      <w:r w:rsidR="00A25090">
        <w:rPr>
          <w:rFonts w:ascii="Calibri" w:hAnsi="Calibri" w:cs="Calibri"/>
        </w:rPr>
        <w:t xml:space="preserve"> </w:t>
      </w:r>
      <w:r w:rsidR="004F12D6">
        <w:rPr>
          <w:rFonts w:ascii="Calibri" w:hAnsi="Calibri" w:cs="Calibri"/>
        </w:rPr>
        <w:t>(</w:t>
      </w:r>
      <w:r w:rsidR="00870567" w:rsidRPr="00B62F37">
        <w:rPr>
          <w:rFonts w:ascii="Calibri" w:hAnsi="Calibri" w:cs="Calibri"/>
        </w:rPr>
        <w:t>CMPA</w:t>
      </w:r>
      <w:r w:rsidR="004F12D6">
        <w:rPr>
          <w:rFonts w:ascii="Calibri" w:hAnsi="Calibri" w:cs="Calibri"/>
        </w:rPr>
        <w:t>)</w:t>
      </w:r>
      <w:r w:rsidR="00870567" w:rsidRPr="00B62F37">
        <w:rPr>
          <w:rFonts w:ascii="Calibri" w:hAnsi="Calibri" w:cs="Calibri"/>
        </w:rPr>
        <w:t xml:space="preserve"> directories assigned to each project, and that uploaded documents be correctly categorized.  The proposed process outlines submission and response deadlines and the significance of not meeting deadlines.  The successful implementation of these proposed </w:t>
      </w:r>
      <w:r w:rsidR="004D78BA" w:rsidRPr="00B62F37">
        <w:rPr>
          <w:rFonts w:ascii="Calibri" w:hAnsi="Calibri" w:cs="Calibri"/>
        </w:rPr>
        <w:t>changes</w:t>
      </w:r>
      <w:r w:rsidR="00870567" w:rsidRPr="00B62F37">
        <w:rPr>
          <w:rFonts w:ascii="Calibri" w:hAnsi="Calibri" w:cs="Calibri"/>
        </w:rPr>
        <w:t xml:space="preserve"> </w:t>
      </w:r>
      <w:r w:rsidR="00B17B89" w:rsidRPr="00B62F37">
        <w:rPr>
          <w:rFonts w:ascii="Calibri" w:hAnsi="Calibri" w:cs="Calibri"/>
        </w:rPr>
        <w:t>will</w:t>
      </w:r>
      <w:r w:rsidR="00870567" w:rsidRPr="00B62F37">
        <w:rPr>
          <w:rFonts w:ascii="Calibri" w:hAnsi="Calibri" w:cs="Calibri"/>
        </w:rPr>
        <w:t xml:space="preserve"> require the commitment of all parties to work together </w:t>
      </w:r>
      <w:r w:rsidR="004D78BA" w:rsidRPr="00B62F37">
        <w:rPr>
          <w:rFonts w:ascii="Calibri" w:hAnsi="Calibri" w:cs="Calibri"/>
        </w:rPr>
        <w:t>in a spirit of</w:t>
      </w:r>
      <w:r w:rsidR="00870567" w:rsidRPr="00B62F37">
        <w:rPr>
          <w:rFonts w:ascii="Calibri" w:hAnsi="Calibri" w:cs="Calibri"/>
        </w:rPr>
        <w:t xml:space="preserve"> continuous improvement</w:t>
      </w:r>
      <w:r w:rsidR="00AA5CD8" w:rsidRPr="00B62F37">
        <w:rPr>
          <w:rFonts w:ascii="Calibri" w:hAnsi="Calibri" w:cs="Calibri"/>
        </w:rPr>
        <w:t>.</w:t>
      </w:r>
      <w:r w:rsidR="00870567" w:rsidRPr="00B62F37">
        <w:rPr>
          <w:rFonts w:ascii="Calibri" w:hAnsi="Calibri" w:cs="Calibri"/>
        </w:rPr>
        <w:t xml:space="preserve"> </w:t>
      </w:r>
    </w:p>
    <w:p w14:paraId="7D976CEB" w14:textId="77777777" w:rsidR="004217B1" w:rsidRPr="00B62F37" w:rsidRDefault="004217B1" w:rsidP="00CD4F03">
      <w:pPr>
        <w:ind w:left="720"/>
        <w:rPr>
          <w:rFonts w:ascii="Calibri" w:hAnsi="Calibri" w:cs="Calibri"/>
        </w:rPr>
      </w:pPr>
      <w:r w:rsidRPr="00B62F37">
        <w:rPr>
          <w:rFonts w:ascii="Calibri" w:hAnsi="Calibri" w:cs="Calibri"/>
          <w:b/>
        </w:rPr>
        <w:t>Proposed Effective date</w:t>
      </w:r>
      <w:r>
        <w:rPr>
          <w:rFonts w:ascii="Calibri" w:hAnsi="Calibri" w:cs="Calibri"/>
          <w:b/>
        </w:rPr>
        <w:t xml:space="preserve"> of this Proposed Protocol</w:t>
      </w:r>
      <w:r w:rsidRPr="00B62F37">
        <w:rPr>
          <w:rFonts w:ascii="Calibri" w:hAnsi="Calibri" w:cs="Calibri"/>
          <w:b/>
        </w:rPr>
        <w:t>:</w:t>
      </w:r>
      <w:r w:rsidRPr="00B62F37">
        <w:rPr>
          <w:rFonts w:ascii="Calibri" w:hAnsi="Calibri" w:cs="Calibri"/>
        </w:rPr>
        <w:t xml:space="preserve"> </w:t>
      </w:r>
      <w:r w:rsidRPr="00B62F37">
        <w:rPr>
          <w:rFonts w:ascii="Calibri" w:hAnsi="Calibri" w:cs="Calibri"/>
          <w:b/>
        </w:rPr>
        <w:t>TBD</w:t>
      </w:r>
      <w:r w:rsidRPr="004217B1">
        <w:rPr>
          <w:rFonts w:ascii="Calibri" w:hAnsi="Calibri" w:cs="Calibri"/>
          <w:b/>
        </w:rPr>
        <w:t xml:space="preserve"> but ASAP</w:t>
      </w:r>
      <w:r>
        <w:rPr>
          <w:rFonts w:ascii="Calibri" w:hAnsi="Calibri" w:cs="Calibri"/>
          <w:b/>
        </w:rPr>
        <w:t xml:space="preserve"> in 2018</w:t>
      </w:r>
    </w:p>
    <w:p w14:paraId="353A74FF" w14:textId="77777777" w:rsidR="00CC7EB6" w:rsidRPr="00B62F37" w:rsidRDefault="00B17B89" w:rsidP="00EC77E9">
      <w:pPr>
        <w:pStyle w:val="Heading1"/>
        <w:spacing w:after="240"/>
        <w:rPr>
          <w:rFonts w:ascii="Calibri" w:hAnsi="Calibri" w:cs="Calibri"/>
          <w:color w:val="auto"/>
        </w:rPr>
      </w:pPr>
      <w:bookmarkStart w:id="3" w:name="_Toc501105167"/>
      <w:bookmarkStart w:id="4" w:name="_Toc514681060"/>
      <w:r w:rsidRPr="00B62F37">
        <w:rPr>
          <w:rFonts w:ascii="Calibri" w:hAnsi="Calibri" w:cs="Calibri"/>
          <w:color w:val="auto"/>
        </w:rPr>
        <w:lastRenderedPageBreak/>
        <w:t>2</w:t>
      </w:r>
      <w:r w:rsidR="007E718E" w:rsidRPr="00B62F37">
        <w:rPr>
          <w:rFonts w:ascii="Calibri" w:hAnsi="Calibri" w:cs="Calibri"/>
          <w:color w:val="auto"/>
        </w:rPr>
        <w:t>.</w:t>
      </w:r>
      <w:r w:rsidR="002D03D9" w:rsidRPr="00B62F37">
        <w:rPr>
          <w:rFonts w:ascii="Calibri" w:hAnsi="Calibri" w:cs="Calibri"/>
          <w:color w:val="auto"/>
        </w:rPr>
        <w:t>0</w:t>
      </w:r>
      <w:r w:rsidR="007E718E" w:rsidRPr="00B62F37">
        <w:rPr>
          <w:rFonts w:ascii="Calibri" w:hAnsi="Calibri" w:cs="Calibri"/>
          <w:color w:val="auto"/>
        </w:rPr>
        <w:t xml:space="preserve"> </w:t>
      </w:r>
      <w:r w:rsidR="007377B3">
        <w:rPr>
          <w:rFonts w:ascii="Calibri" w:hAnsi="Calibri" w:cs="Calibri"/>
          <w:color w:val="auto"/>
        </w:rPr>
        <w:t>Response Due</w:t>
      </w:r>
      <w:r w:rsidR="007377B3" w:rsidRPr="00B62F37">
        <w:rPr>
          <w:rFonts w:ascii="Calibri" w:hAnsi="Calibri" w:cs="Calibri"/>
          <w:color w:val="auto"/>
        </w:rPr>
        <w:t xml:space="preserve"> </w:t>
      </w:r>
      <w:r w:rsidR="00CC7EB6" w:rsidRPr="00B62F37">
        <w:rPr>
          <w:rFonts w:ascii="Calibri" w:hAnsi="Calibri" w:cs="Calibri"/>
          <w:color w:val="auto"/>
        </w:rPr>
        <w:t>Date Simplification</w:t>
      </w:r>
      <w:bookmarkEnd w:id="3"/>
      <w:bookmarkEnd w:id="4"/>
    </w:p>
    <w:p w14:paraId="1EA73DC5" w14:textId="569C18DC" w:rsidR="00F54E11" w:rsidRPr="00B62F37" w:rsidRDefault="00F54E11" w:rsidP="0002064B">
      <w:pPr>
        <w:ind w:left="720"/>
        <w:rPr>
          <w:rFonts w:ascii="Calibri" w:hAnsi="Calibri" w:cs="Calibri"/>
        </w:rPr>
      </w:pPr>
      <w:proofErr w:type="gramStart"/>
      <w:r w:rsidRPr="00B62F37">
        <w:rPr>
          <w:rFonts w:ascii="Calibri" w:hAnsi="Calibri" w:cs="Calibri"/>
        </w:rPr>
        <w:t>In order to</w:t>
      </w:r>
      <w:proofErr w:type="gramEnd"/>
      <w:r w:rsidRPr="00B62F37">
        <w:rPr>
          <w:rFonts w:ascii="Calibri" w:hAnsi="Calibri" w:cs="Calibri"/>
        </w:rPr>
        <w:t xml:space="preserve"> simplify </w:t>
      </w:r>
      <w:r w:rsidR="00E50256" w:rsidRPr="00B62F37">
        <w:rPr>
          <w:rFonts w:ascii="Calibri" w:hAnsi="Calibri" w:cs="Calibri"/>
        </w:rPr>
        <w:t xml:space="preserve">the tracking of </w:t>
      </w:r>
      <w:r w:rsidR="007377B3">
        <w:rPr>
          <w:rFonts w:ascii="Calibri" w:hAnsi="Calibri" w:cs="Calibri"/>
        </w:rPr>
        <w:t>any</w:t>
      </w:r>
      <w:r w:rsidR="00E50256" w:rsidRPr="00B62F37">
        <w:rPr>
          <w:rFonts w:ascii="Calibri" w:hAnsi="Calibri" w:cs="Calibri"/>
        </w:rPr>
        <w:t xml:space="preserve"> required response due dates </w:t>
      </w:r>
      <w:r w:rsidR="007377B3">
        <w:rPr>
          <w:rFonts w:ascii="Calibri" w:hAnsi="Calibri" w:cs="Calibri"/>
        </w:rPr>
        <w:t>for</w:t>
      </w:r>
      <w:r w:rsidR="007377B3" w:rsidRPr="00B62F37">
        <w:rPr>
          <w:rFonts w:ascii="Calibri" w:hAnsi="Calibri" w:cs="Calibri"/>
        </w:rPr>
        <w:t xml:space="preserve"> </w:t>
      </w:r>
      <w:r w:rsidR="00E50256" w:rsidRPr="00B62F37">
        <w:rPr>
          <w:rFonts w:ascii="Calibri" w:hAnsi="Calibri" w:cs="Calibri"/>
        </w:rPr>
        <w:t xml:space="preserve">all parties, all </w:t>
      </w:r>
      <w:r w:rsidR="007377B3">
        <w:rPr>
          <w:rFonts w:ascii="Calibri" w:hAnsi="Calibri" w:cs="Calibri"/>
        </w:rPr>
        <w:t>submissions</w:t>
      </w:r>
      <w:r w:rsidR="007377B3" w:rsidRPr="00B62F37">
        <w:rPr>
          <w:rFonts w:ascii="Calibri" w:hAnsi="Calibri" w:cs="Calibri"/>
        </w:rPr>
        <w:t xml:space="preserve"> </w:t>
      </w:r>
      <w:r w:rsidR="00E50256" w:rsidRPr="00B62F37">
        <w:rPr>
          <w:rFonts w:ascii="Calibri" w:hAnsi="Calibri" w:cs="Calibri"/>
        </w:rPr>
        <w:t xml:space="preserve">will be reviewed, </w:t>
      </w:r>
      <w:r w:rsidR="007377B3">
        <w:rPr>
          <w:rFonts w:ascii="Calibri" w:hAnsi="Calibri" w:cs="Calibri"/>
        </w:rPr>
        <w:t>categorized</w:t>
      </w:r>
      <w:r w:rsidR="007377B3" w:rsidRPr="00B62F37">
        <w:rPr>
          <w:rFonts w:ascii="Calibri" w:hAnsi="Calibri" w:cs="Calibri"/>
        </w:rPr>
        <w:t xml:space="preserve"> </w:t>
      </w:r>
      <w:r w:rsidR="00E50256" w:rsidRPr="00B62F37">
        <w:rPr>
          <w:rFonts w:ascii="Calibri" w:hAnsi="Calibri" w:cs="Calibri"/>
        </w:rPr>
        <w:t xml:space="preserve">and accounted for on a weekly basis and </w:t>
      </w:r>
      <w:r w:rsidR="007377B3">
        <w:rPr>
          <w:rFonts w:ascii="Calibri" w:hAnsi="Calibri" w:cs="Calibri"/>
        </w:rPr>
        <w:t>any subsequent response required will be given a due</w:t>
      </w:r>
      <w:r w:rsidR="00F27BBB">
        <w:rPr>
          <w:rFonts w:ascii="Calibri" w:hAnsi="Calibri" w:cs="Calibri"/>
        </w:rPr>
        <w:t xml:space="preserve"> date</w:t>
      </w:r>
      <w:r w:rsidR="007377B3">
        <w:rPr>
          <w:rFonts w:ascii="Calibri" w:hAnsi="Calibri" w:cs="Calibri"/>
        </w:rPr>
        <w:t xml:space="preserve"> as if the submission happened on Tuesday</w:t>
      </w:r>
      <w:r w:rsidR="00E50256" w:rsidRPr="00B62F37">
        <w:rPr>
          <w:rFonts w:ascii="Calibri" w:hAnsi="Calibri" w:cs="Calibri"/>
        </w:rPr>
        <w:t xml:space="preserve">.  </w:t>
      </w:r>
      <w:r w:rsidR="00C05AF2">
        <w:rPr>
          <w:rFonts w:ascii="Calibri" w:hAnsi="Calibri" w:cs="Calibri"/>
        </w:rPr>
        <w:t>A</w:t>
      </w:r>
      <w:r w:rsidR="007377B3">
        <w:rPr>
          <w:rFonts w:ascii="Calibri" w:hAnsi="Calibri" w:cs="Calibri"/>
        </w:rPr>
        <w:t xml:space="preserve"> submission </w:t>
      </w:r>
      <w:r w:rsidR="00C05AF2">
        <w:rPr>
          <w:rFonts w:ascii="Calibri" w:hAnsi="Calibri" w:cs="Calibri"/>
        </w:rPr>
        <w:t xml:space="preserve">that is </w:t>
      </w:r>
      <w:r w:rsidR="007377B3">
        <w:rPr>
          <w:rFonts w:ascii="Calibri" w:hAnsi="Calibri" w:cs="Calibri"/>
        </w:rPr>
        <w:t xml:space="preserve">received after </w:t>
      </w:r>
      <w:r w:rsidR="0003773F" w:rsidRPr="00B62F37">
        <w:rPr>
          <w:rFonts w:ascii="Calibri" w:hAnsi="Calibri" w:cs="Calibri"/>
        </w:rPr>
        <w:t xml:space="preserve">Tuesday will </w:t>
      </w:r>
      <w:r w:rsidR="007377B3">
        <w:rPr>
          <w:rFonts w:ascii="Calibri" w:hAnsi="Calibri" w:cs="Calibri"/>
        </w:rPr>
        <w:t>utilize the following Tuesday as the starting date</w:t>
      </w:r>
      <w:r w:rsidR="00240AE8">
        <w:rPr>
          <w:rFonts w:ascii="Calibri" w:hAnsi="Calibri" w:cs="Calibri"/>
        </w:rPr>
        <w:t xml:space="preserve"> for establishing the due date for the response to that submission</w:t>
      </w:r>
      <w:r w:rsidR="0003773F" w:rsidRPr="00B62F37">
        <w:rPr>
          <w:rFonts w:ascii="Calibri" w:hAnsi="Calibri" w:cs="Calibri"/>
        </w:rPr>
        <w:t xml:space="preserve">.  </w:t>
      </w:r>
      <w:r w:rsidR="00F75529" w:rsidRPr="00B62F37">
        <w:rPr>
          <w:rFonts w:ascii="Calibri" w:hAnsi="Calibri" w:cs="Calibri"/>
        </w:rPr>
        <w:t>Thus,</w:t>
      </w:r>
      <w:r w:rsidR="004D78BA" w:rsidRPr="00B62F37">
        <w:rPr>
          <w:rFonts w:ascii="Calibri" w:hAnsi="Calibri" w:cs="Calibri"/>
        </w:rPr>
        <w:t xml:space="preserve"> all submission dates</w:t>
      </w:r>
      <w:r w:rsidR="00CF1206" w:rsidRPr="00B62F37">
        <w:rPr>
          <w:rFonts w:ascii="Calibri" w:hAnsi="Calibri" w:cs="Calibri"/>
        </w:rPr>
        <w:t xml:space="preserve"> on Wednesday through Monday</w:t>
      </w:r>
      <w:r w:rsidR="004D78BA" w:rsidRPr="00B62F37">
        <w:rPr>
          <w:rFonts w:ascii="Calibri" w:hAnsi="Calibri" w:cs="Calibri"/>
        </w:rPr>
        <w:t xml:space="preserve"> are rounded forward to the following Tuesday</w:t>
      </w:r>
      <w:r w:rsidR="00240AE8">
        <w:rPr>
          <w:rFonts w:ascii="Calibri" w:hAnsi="Calibri" w:cs="Calibri"/>
        </w:rPr>
        <w:t xml:space="preserve"> when establishing the due date of any required response to that submission</w:t>
      </w:r>
      <w:r w:rsidR="004D78BA" w:rsidRPr="00B62F37">
        <w:rPr>
          <w:rFonts w:ascii="Calibri" w:hAnsi="Calibri" w:cs="Calibri"/>
        </w:rPr>
        <w:t xml:space="preserve">.  Submissions on Tuesday will be </w:t>
      </w:r>
      <w:r w:rsidR="00CF1206" w:rsidRPr="00B62F37">
        <w:rPr>
          <w:rFonts w:ascii="Calibri" w:hAnsi="Calibri" w:cs="Calibri"/>
        </w:rPr>
        <w:t xml:space="preserve">considered submitted that day.  </w:t>
      </w:r>
      <w:r w:rsidR="007E3989" w:rsidRPr="00B62F37">
        <w:rPr>
          <w:rFonts w:ascii="Calibri" w:hAnsi="Calibri" w:cs="Calibri"/>
        </w:rPr>
        <w:t>All CMPA file uploads, message postings, etc. will be summarized on a weekly basis</w:t>
      </w:r>
      <w:r w:rsidR="00E5356F" w:rsidRPr="00B62F37">
        <w:rPr>
          <w:rFonts w:ascii="Calibri" w:hAnsi="Calibri" w:cs="Calibri"/>
        </w:rPr>
        <w:t xml:space="preserve"> and segregated by PA</w:t>
      </w:r>
      <w:r w:rsidR="00CF1206" w:rsidRPr="00B62F37">
        <w:rPr>
          <w:rFonts w:ascii="Calibri" w:hAnsi="Calibri" w:cs="Calibri"/>
        </w:rPr>
        <w:t xml:space="preserve"> (CPUC Staff expect this may take two months to automate once the fields that will be summarized are agreed </w:t>
      </w:r>
      <w:r w:rsidR="00F27BBB">
        <w:rPr>
          <w:rFonts w:ascii="Calibri" w:hAnsi="Calibri" w:cs="Calibri"/>
        </w:rPr>
        <w:t>upon</w:t>
      </w:r>
      <w:r w:rsidR="00CF1206" w:rsidRPr="00B62F37">
        <w:rPr>
          <w:rFonts w:ascii="Calibri" w:hAnsi="Calibri" w:cs="Calibri"/>
        </w:rPr>
        <w:t>)</w:t>
      </w:r>
      <w:r w:rsidR="007E3989" w:rsidRPr="00B62F37">
        <w:rPr>
          <w:rFonts w:ascii="Calibri" w:hAnsi="Calibri" w:cs="Calibri"/>
        </w:rPr>
        <w:t xml:space="preserve">.  </w:t>
      </w:r>
      <w:r w:rsidR="00CC7EB6" w:rsidRPr="00B62F37">
        <w:rPr>
          <w:rFonts w:ascii="Calibri" w:hAnsi="Calibri" w:cs="Calibri"/>
        </w:rPr>
        <w:t>This will allow each party to organize</w:t>
      </w:r>
      <w:r w:rsidR="00C86E27" w:rsidRPr="00B62F37">
        <w:rPr>
          <w:rFonts w:ascii="Calibri" w:hAnsi="Calibri" w:cs="Calibri"/>
        </w:rPr>
        <w:t xml:space="preserve"> and prioritize</w:t>
      </w:r>
      <w:r w:rsidR="00CC7EB6" w:rsidRPr="00B62F37">
        <w:rPr>
          <w:rFonts w:ascii="Calibri" w:hAnsi="Calibri" w:cs="Calibri"/>
        </w:rPr>
        <w:t xml:space="preserve"> their workload</w:t>
      </w:r>
      <w:r w:rsidR="00C86E27" w:rsidRPr="00B62F37">
        <w:rPr>
          <w:rFonts w:ascii="Calibri" w:hAnsi="Calibri" w:cs="Calibri"/>
        </w:rPr>
        <w:t xml:space="preserve"> on a weekly </w:t>
      </w:r>
      <w:r w:rsidR="001A6153" w:rsidRPr="00B62F37">
        <w:rPr>
          <w:rFonts w:ascii="Calibri" w:hAnsi="Calibri" w:cs="Calibri"/>
        </w:rPr>
        <w:t>basis</w:t>
      </w:r>
      <w:r w:rsidR="00C86E27" w:rsidRPr="00B62F37">
        <w:rPr>
          <w:rFonts w:ascii="Calibri" w:hAnsi="Calibri" w:cs="Calibri"/>
        </w:rPr>
        <w:t xml:space="preserve">.  </w:t>
      </w:r>
    </w:p>
    <w:p w14:paraId="10F96DF5" w14:textId="72FF02E2" w:rsidR="007E3989" w:rsidRPr="00B62F37" w:rsidRDefault="007E3989" w:rsidP="0002064B">
      <w:pPr>
        <w:ind w:left="720"/>
        <w:rPr>
          <w:rFonts w:ascii="Calibri" w:hAnsi="Calibri" w:cs="Calibri"/>
        </w:rPr>
      </w:pPr>
      <w:r w:rsidRPr="00B62F37">
        <w:rPr>
          <w:rFonts w:ascii="Calibri" w:hAnsi="Calibri" w:cs="Calibri"/>
        </w:rPr>
        <w:t xml:space="preserve">For example, </w:t>
      </w:r>
      <w:r w:rsidR="0068261E" w:rsidRPr="00B62F37">
        <w:rPr>
          <w:rFonts w:ascii="Calibri" w:hAnsi="Calibri" w:cs="Calibri"/>
        </w:rPr>
        <w:t xml:space="preserve">on </w:t>
      </w:r>
      <w:r w:rsidR="00B2034F" w:rsidRPr="00B62F37">
        <w:rPr>
          <w:rFonts w:ascii="Calibri" w:hAnsi="Calibri" w:cs="Calibri"/>
        </w:rPr>
        <w:t>Friday</w:t>
      </w:r>
      <w:r w:rsidR="0068261E" w:rsidRPr="00B62F37">
        <w:rPr>
          <w:rFonts w:ascii="Calibri" w:hAnsi="Calibri" w:cs="Calibri"/>
        </w:rPr>
        <w:t xml:space="preserve"> December 1</w:t>
      </w:r>
      <w:r w:rsidR="00B2034F" w:rsidRPr="00B62F37">
        <w:rPr>
          <w:rFonts w:ascii="Calibri" w:hAnsi="Calibri" w:cs="Calibri"/>
        </w:rPr>
        <w:t>5</w:t>
      </w:r>
      <w:r w:rsidR="0068261E" w:rsidRPr="00B62F37">
        <w:rPr>
          <w:rFonts w:ascii="Calibri" w:hAnsi="Calibri" w:cs="Calibri"/>
        </w:rPr>
        <w:t xml:space="preserve">, 2017 CPUC staff notify the PA that a project has been selected for ex ante review by uploading a document to the </w:t>
      </w:r>
      <w:r w:rsidR="00E5356F" w:rsidRPr="00B62F37">
        <w:rPr>
          <w:rFonts w:ascii="Calibri" w:hAnsi="Calibri" w:cs="Calibri"/>
        </w:rPr>
        <w:t xml:space="preserve">PA’s </w:t>
      </w:r>
      <w:r w:rsidR="0068261E" w:rsidRPr="00B62F37">
        <w:rPr>
          <w:rFonts w:ascii="Calibri" w:hAnsi="Calibri" w:cs="Calibri"/>
        </w:rPr>
        <w:t>“</w:t>
      </w:r>
      <w:r w:rsidR="0068261E" w:rsidRPr="00B62F37">
        <w:rPr>
          <w:rStyle w:val="itemname"/>
          <w:rFonts w:ascii="Calibri" w:hAnsi="Calibri" w:cs="Calibri"/>
        </w:rPr>
        <w:t>2017 CPUC Selected Projects” directory</w:t>
      </w:r>
      <w:r w:rsidR="0068261E" w:rsidRPr="00B62F37">
        <w:rPr>
          <w:rFonts w:ascii="Calibri" w:hAnsi="Calibri" w:cs="Calibri"/>
        </w:rPr>
        <w:t xml:space="preserve">.  </w:t>
      </w:r>
      <w:r w:rsidR="00240AE8">
        <w:rPr>
          <w:rFonts w:ascii="Calibri" w:hAnsi="Calibri" w:cs="Calibri"/>
        </w:rPr>
        <w:t xml:space="preserve">That submission will be considered to have happened </w:t>
      </w:r>
      <w:r w:rsidR="00B2034F" w:rsidRPr="00B62F37">
        <w:rPr>
          <w:rFonts w:ascii="Calibri" w:hAnsi="Calibri" w:cs="Calibri"/>
        </w:rPr>
        <w:t>Tuesday December 19, 2017</w:t>
      </w:r>
      <w:r w:rsidR="00240AE8">
        <w:rPr>
          <w:rFonts w:ascii="Calibri" w:hAnsi="Calibri" w:cs="Calibri"/>
        </w:rPr>
        <w:t>.</w:t>
      </w:r>
      <w:r w:rsidR="00B2034F" w:rsidRPr="00B62F37">
        <w:rPr>
          <w:rFonts w:ascii="Calibri" w:hAnsi="Calibri" w:cs="Calibri"/>
        </w:rPr>
        <w:t xml:space="preserve"> </w:t>
      </w:r>
      <w:r w:rsidR="00880E04" w:rsidRPr="00B62F37">
        <w:rPr>
          <w:rFonts w:ascii="Calibri" w:hAnsi="Calibri" w:cs="Calibri"/>
        </w:rPr>
        <w:t xml:space="preserve">Although </w:t>
      </w:r>
      <w:r w:rsidR="00240AE8">
        <w:rPr>
          <w:rFonts w:ascii="Calibri" w:hAnsi="Calibri" w:cs="Calibri"/>
        </w:rPr>
        <w:t xml:space="preserve">the CPUC selection was submitted to the CMPA </w:t>
      </w:r>
      <w:r w:rsidR="00CE5119" w:rsidRPr="00B62F37">
        <w:rPr>
          <w:rStyle w:val="itemname"/>
          <w:rFonts w:ascii="Calibri" w:hAnsi="Calibri" w:cs="Calibri"/>
        </w:rPr>
        <w:t>directory</w:t>
      </w:r>
      <w:r w:rsidR="00CE5119" w:rsidRPr="00B62F37">
        <w:rPr>
          <w:rFonts w:ascii="Calibri" w:hAnsi="Calibri" w:cs="Calibri"/>
        </w:rPr>
        <w:t xml:space="preserve"> on Friday December 15, 2017</w:t>
      </w:r>
      <w:r w:rsidR="00240AE8">
        <w:rPr>
          <w:rFonts w:ascii="Calibri" w:hAnsi="Calibri" w:cs="Calibri"/>
        </w:rPr>
        <w:t xml:space="preserve">and thus </w:t>
      </w:r>
      <w:r w:rsidR="00880E04" w:rsidRPr="00B62F37">
        <w:rPr>
          <w:rFonts w:ascii="Calibri" w:hAnsi="Calibri" w:cs="Calibri"/>
        </w:rPr>
        <w:t>PA</w:t>
      </w:r>
      <w:r w:rsidR="00C86E27" w:rsidRPr="00B62F37">
        <w:rPr>
          <w:rFonts w:ascii="Calibri" w:hAnsi="Calibri" w:cs="Calibri"/>
        </w:rPr>
        <w:t xml:space="preserve"> person</w:t>
      </w:r>
      <w:r w:rsidR="00471CB8" w:rsidRPr="00B62F37">
        <w:rPr>
          <w:rFonts w:ascii="Calibri" w:hAnsi="Calibri" w:cs="Calibri"/>
        </w:rPr>
        <w:t>n</w:t>
      </w:r>
      <w:r w:rsidR="00C86E27" w:rsidRPr="00B62F37">
        <w:rPr>
          <w:rFonts w:ascii="Calibri" w:hAnsi="Calibri" w:cs="Calibri"/>
        </w:rPr>
        <w:t>el</w:t>
      </w:r>
      <w:r w:rsidR="00880E04" w:rsidRPr="00B62F37">
        <w:rPr>
          <w:rFonts w:ascii="Calibri" w:hAnsi="Calibri" w:cs="Calibri"/>
        </w:rPr>
        <w:t xml:space="preserve"> </w:t>
      </w:r>
      <w:r w:rsidR="00240AE8">
        <w:rPr>
          <w:rFonts w:ascii="Calibri" w:hAnsi="Calibri" w:cs="Calibri"/>
        </w:rPr>
        <w:t xml:space="preserve">could have </w:t>
      </w:r>
      <w:r w:rsidR="00880E04" w:rsidRPr="00B62F37">
        <w:rPr>
          <w:rFonts w:ascii="Calibri" w:hAnsi="Calibri" w:cs="Calibri"/>
        </w:rPr>
        <w:t>re</w:t>
      </w:r>
      <w:r w:rsidR="00240AE8">
        <w:rPr>
          <w:rFonts w:ascii="Calibri" w:hAnsi="Calibri" w:cs="Calibri"/>
        </w:rPr>
        <w:t xml:space="preserve">trieved </w:t>
      </w:r>
      <w:r w:rsidR="0035017D">
        <w:rPr>
          <w:rFonts w:ascii="Calibri" w:hAnsi="Calibri" w:cs="Calibri"/>
        </w:rPr>
        <w:t>t</w:t>
      </w:r>
      <w:r w:rsidR="00240AE8">
        <w:rPr>
          <w:rFonts w:ascii="Calibri" w:hAnsi="Calibri" w:cs="Calibri"/>
        </w:rPr>
        <w:t>he selection information from</w:t>
      </w:r>
      <w:r w:rsidR="00880E04" w:rsidRPr="00B62F37">
        <w:rPr>
          <w:rFonts w:ascii="Calibri" w:hAnsi="Calibri" w:cs="Calibri"/>
        </w:rPr>
        <w:t xml:space="preserve"> the </w:t>
      </w:r>
      <w:r w:rsidR="00E5356F" w:rsidRPr="00B62F37">
        <w:rPr>
          <w:rFonts w:ascii="Calibri" w:hAnsi="Calibri" w:cs="Calibri"/>
        </w:rPr>
        <w:t xml:space="preserve">PA’s </w:t>
      </w:r>
      <w:r w:rsidR="00CC7EB6" w:rsidRPr="00B62F37">
        <w:rPr>
          <w:rFonts w:ascii="Calibri" w:hAnsi="Calibri" w:cs="Calibri"/>
        </w:rPr>
        <w:t>“</w:t>
      </w:r>
      <w:r w:rsidR="00880E04" w:rsidRPr="00B62F37">
        <w:rPr>
          <w:rStyle w:val="itemname"/>
          <w:rFonts w:ascii="Calibri" w:hAnsi="Calibri" w:cs="Calibri"/>
        </w:rPr>
        <w:t>2017 CPUC Selected Projects”</w:t>
      </w:r>
      <w:r w:rsidR="0035017D">
        <w:rPr>
          <w:rStyle w:val="itemname"/>
          <w:rFonts w:ascii="Calibri" w:hAnsi="Calibri" w:cs="Calibri"/>
        </w:rPr>
        <w:t xml:space="preserve"> on the 15th</w:t>
      </w:r>
      <w:r w:rsidR="00880E04" w:rsidRPr="00B62F37">
        <w:rPr>
          <w:rFonts w:ascii="Calibri" w:hAnsi="Calibri" w:cs="Calibri"/>
        </w:rPr>
        <w:t>, t</w:t>
      </w:r>
      <w:r w:rsidR="00B2034F" w:rsidRPr="00B62F37">
        <w:rPr>
          <w:rFonts w:ascii="Calibri" w:hAnsi="Calibri" w:cs="Calibri"/>
        </w:rPr>
        <w:t xml:space="preserve">his project’s </w:t>
      </w:r>
      <w:r w:rsidR="00E5356F" w:rsidRPr="00B62F37">
        <w:rPr>
          <w:rFonts w:ascii="Calibri" w:hAnsi="Calibri" w:cs="Calibri"/>
        </w:rPr>
        <w:t xml:space="preserve">simplified </w:t>
      </w:r>
      <w:r w:rsidR="00B2034F" w:rsidRPr="00B62F37">
        <w:rPr>
          <w:rFonts w:ascii="Calibri" w:hAnsi="Calibri" w:cs="Calibri"/>
        </w:rPr>
        <w:t xml:space="preserve">date of selection </w:t>
      </w:r>
      <w:r w:rsidR="00B85FD3" w:rsidRPr="00B62F37">
        <w:rPr>
          <w:rFonts w:ascii="Calibri" w:hAnsi="Calibri" w:cs="Calibri"/>
        </w:rPr>
        <w:t>for</w:t>
      </w:r>
      <w:r w:rsidR="00B2034F" w:rsidRPr="00B62F37">
        <w:rPr>
          <w:rFonts w:ascii="Calibri" w:hAnsi="Calibri" w:cs="Calibri"/>
        </w:rPr>
        <w:t xml:space="preserve"> </w:t>
      </w:r>
      <w:r w:rsidR="00166C8A" w:rsidRPr="00B62F37">
        <w:rPr>
          <w:rFonts w:ascii="Calibri" w:hAnsi="Calibri" w:cs="Calibri"/>
        </w:rPr>
        <w:t>tracking response due dates</w:t>
      </w:r>
      <w:r w:rsidR="00E5356F" w:rsidRPr="00B62F37">
        <w:rPr>
          <w:rFonts w:ascii="Calibri" w:hAnsi="Calibri" w:cs="Calibri"/>
        </w:rPr>
        <w:t xml:space="preserve"> described below</w:t>
      </w:r>
      <w:r w:rsidR="00166C8A" w:rsidRPr="00B62F37">
        <w:rPr>
          <w:rFonts w:ascii="Calibri" w:hAnsi="Calibri" w:cs="Calibri"/>
        </w:rPr>
        <w:t xml:space="preserve"> is set at Tuesday December 19, 2017.  </w:t>
      </w:r>
    </w:p>
    <w:p w14:paraId="4BFC1D1B" w14:textId="63DBEBE9" w:rsidR="008468B4" w:rsidRPr="008B2988" w:rsidRDefault="00937494" w:rsidP="0002064B">
      <w:pPr>
        <w:ind w:left="720"/>
        <w:rPr>
          <w:rFonts w:ascii="Calibri" w:hAnsi="Calibri" w:cs="Calibri"/>
        </w:rPr>
      </w:pPr>
      <w:r>
        <w:rPr>
          <w:rFonts w:ascii="Calibri" w:hAnsi="Calibri" w:cs="Calibri"/>
        </w:rPr>
        <w:t>For</w:t>
      </w:r>
      <w:r w:rsidR="008468B4" w:rsidRPr="00B62F37">
        <w:rPr>
          <w:rFonts w:ascii="Calibri" w:hAnsi="Calibri" w:cs="Calibri"/>
        </w:rPr>
        <w:t xml:space="preserve"> </w:t>
      </w:r>
      <w:r w:rsidR="00240AE8">
        <w:rPr>
          <w:rFonts w:ascii="Calibri" w:hAnsi="Calibri" w:cs="Calibri"/>
        </w:rPr>
        <w:t xml:space="preserve">any </w:t>
      </w:r>
      <w:r w:rsidR="00E71BFA">
        <w:rPr>
          <w:rFonts w:ascii="Calibri" w:hAnsi="Calibri" w:cs="Calibri"/>
        </w:rPr>
        <w:t xml:space="preserve">State of California observed </w:t>
      </w:r>
      <w:r w:rsidR="008468B4" w:rsidRPr="00B62F37">
        <w:rPr>
          <w:rFonts w:ascii="Calibri" w:hAnsi="Calibri" w:cs="Calibri"/>
        </w:rPr>
        <w:t>annual holidays</w:t>
      </w:r>
      <w:r w:rsidR="00664F86">
        <w:rPr>
          <w:rStyle w:val="FootnoteReference"/>
          <w:rFonts w:ascii="Calibri" w:hAnsi="Calibri" w:cs="Calibri"/>
        </w:rPr>
        <w:footnoteReference w:id="4"/>
      </w:r>
      <w:r w:rsidR="008468B4" w:rsidRPr="00B62F37">
        <w:rPr>
          <w:rFonts w:ascii="Calibri" w:hAnsi="Calibri" w:cs="Calibri"/>
        </w:rPr>
        <w:t xml:space="preserve"> </w:t>
      </w:r>
      <w:r w:rsidR="00E71BFA" w:rsidRPr="00110034">
        <w:rPr>
          <w:rFonts w:ascii="Calibri" w:hAnsi="Calibri" w:cs="Calibri"/>
        </w:rPr>
        <w:t>that happen to fall on a Tues</w:t>
      </w:r>
      <w:r w:rsidRPr="00110034">
        <w:rPr>
          <w:rFonts w:ascii="Calibri" w:hAnsi="Calibri" w:cs="Calibri"/>
        </w:rPr>
        <w:t>day, the Tuesday due date m</w:t>
      </w:r>
      <w:r w:rsidR="001103C2" w:rsidRPr="00A15D38">
        <w:rPr>
          <w:rFonts w:ascii="Calibri" w:hAnsi="Calibri" w:cs="Calibri"/>
        </w:rPr>
        <w:t>ove</w:t>
      </w:r>
      <w:r w:rsidRPr="00A15D38">
        <w:rPr>
          <w:rFonts w:ascii="Calibri" w:hAnsi="Calibri" w:cs="Calibri"/>
        </w:rPr>
        <w:t>s</w:t>
      </w:r>
      <w:r w:rsidR="001103C2" w:rsidRPr="00A15D38">
        <w:rPr>
          <w:rFonts w:ascii="Calibri" w:hAnsi="Calibri" w:cs="Calibri"/>
        </w:rPr>
        <w:t xml:space="preserve"> to </w:t>
      </w:r>
      <w:r w:rsidR="00160AA8" w:rsidRPr="00A15D38">
        <w:rPr>
          <w:rFonts w:ascii="Calibri" w:hAnsi="Calibri" w:cs="Calibri"/>
        </w:rPr>
        <w:t xml:space="preserve">the </w:t>
      </w:r>
      <w:r w:rsidR="001103C2" w:rsidRPr="00A15D38">
        <w:rPr>
          <w:rFonts w:ascii="Calibri" w:hAnsi="Calibri" w:cs="Calibri"/>
        </w:rPr>
        <w:t>next business day</w:t>
      </w:r>
      <w:r w:rsidRPr="00A15D38">
        <w:rPr>
          <w:rFonts w:ascii="Calibri" w:hAnsi="Calibri" w:cs="Calibri"/>
        </w:rPr>
        <w:t xml:space="preserve">, Wednesday. </w:t>
      </w:r>
      <w:r w:rsidR="007B17AB" w:rsidRPr="00A15D38">
        <w:rPr>
          <w:rFonts w:ascii="Calibri" w:hAnsi="Calibri" w:cs="Calibri"/>
        </w:rPr>
        <w:t xml:space="preserve">Additionally, </w:t>
      </w:r>
      <w:r w:rsidR="006F6B05" w:rsidRPr="00110034">
        <w:rPr>
          <w:rFonts w:ascii="Calibri" w:hAnsi="Calibri" w:cs="Calibri"/>
        </w:rPr>
        <w:t xml:space="preserve">due dates occurring in the period of the </w:t>
      </w:r>
      <w:r w:rsidR="00FD08EA" w:rsidRPr="00110034">
        <w:rPr>
          <w:rFonts w:ascii="Calibri" w:hAnsi="Calibri" w:cs="Calibri"/>
        </w:rPr>
        <w:t xml:space="preserve">work </w:t>
      </w:r>
      <w:r w:rsidR="006F6B05" w:rsidRPr="00110034">
        <w:rPr>
          <w:rFonts w:ascii="Calibri" w:hAnsi="Calibri" w:cs="Calibri"/>
        </w:rPr>
        <w:t xml:space="preserve">week that includes Christmas </w:t>
      </w:r>
      <w:r w:rsidR="00FD08EA" w:rsidRPr="00110034">
        <w:rPr>
          <w:rFonts w:ascii="Calibri" w:hAnsi="Calibri" w:cs="Calibri"/>
        </w:rPr>
        <w:t>D</w:t>
      </w:r>
      <w:r w:rsidR="006F6B05" w:rsidRPr="00110034">
        <w:rPr>
          <w:rFonts w:ascii="Calibri" w:hAnsi="Calibri" w:cs="Calibri"/>
        </w:rPr>
        <w:t xml:space="preserve">ay through the </w:t>
      </w:r>
      <w:r w:rsidR="00FD08EA" w:rsidRPr="00110034">
        <w:rPr>
          <w:rFonts w:ascii="Calibri" w:hAnsi="Calibri" w:cs="Calibri"/>
        </w:rPr>
        <w:t xml:space="preserve">work </w:t>
      </w:r>
      <w:r w:rsidR="006F6B05" w:rsidRPr="00110034">
        <w:rPr>
          <w:rFonts w:ascii="Calibri" w:hAnsi="Calibri" w:cs="Calibri"/>
        </w:rPr>
        <w:t>week that includes New Year’s Day</w:t>
      </w:r>
      <w:r w:rsidR="007B17AB" w:rsidRPr="00110034">
        <w:rPr>
          <w:rFonts w:ascii="Calibri" w:hAnsi="Calibri" w:cs="Calibri"/>
        </w:rPr>
        <w:t>, any due date m</w:t>
      </w:r>
      <w:r w:rsidR="007B17AB" w:rsidRPr="00A15D38">
        <w:rPr>
          <w:rFonts w:ascii="Calibri" w:hAnsi="Calibri" w:cs="Calibri"/>
        </w:rPr>
        <w:t xml:space="preserve">oves to the Tuesday of the next </w:t>
      </w:r>
      <w:r w:rsidR="00FD08EA" w:rsidRPr="00A15D38">
        <w:rPr>
          <w:rFonts w:ascii="Calibri" w:hAnsi="Calibri" w:cs="Calibri"/>
        </w:rPr>
        <w:t xml:space="preserve">work </w:t>
      </w:r>
      <w:r w:rsidR="007B17AB" w:rsidRPr="00A15D38">
        <w:rPr>
          <w:rFonts w:ascii="Calibri" w:hAnsi="Calibri" w:cs="Calibri"/>
        </w:rPr>
        <w:t>week in January.</w:t>
      </w:r>
      <w:r w:rsidR="006F6B05" w:rsidRPr="00A15D38">
        <w:rPr>
          <w:rFonts w:ascii="Calibri" w:hAnsi="Calibri" w:cs="Calibri"/>
        </w:rPr>
        <w:t xml:space="preserve"> For example, Christmas </w:t>
      </w:r>
      <w:r w:rsidR="00FD08EA" w:rsidRPr="00A15D38">
        <w:rPr>
          <w:rFonts w:ascii="Calibri" w:hAnsi="Calibri" w:cs="Calibri"/>
        </w:rPr>
        <w:t>D</w:t>
      </w:r>
      <w:r w:rsidR="006F6B05" w:rsidRPr="00A15D38">
        <w:rPr>
          <w:rFonts w:ascii="Calibri" w:hAnsi="Calibri" w:cs="Calibri"/>
        </w:rPr>
        <w:t>ay in 2017 was on Monday December 25</w:t>
      </w:r>
      <w:r w:rsidR="006F6B05" w:rsidRPr="00A15D38">
        <w:rPr>
          <w:rFonts w:ascii="Calibri" w:hAnsi="Calibri" w:cs="Calibri"/>
          <w:vertAlign w:val="superscript"/>
        </w:rPr>
        <w:t>th</w:t>
      </w:r>
      <w:r w:rsidR="006F6B05" w:rsidRPr="00A15D38">
        <w:rPr>
          <w:rFonts w:ascii="Calibri" w:hAnsi="Calibri" w:cs="Calibri"/>
        </w:rPr>
        <w:t xml:space="preserve"> and New Year’</w:t>
      </w:r>
      <w:r w:rsidR="00FD08EA" w:rsidRPr="00A15D38">
        <w:rPr>
          <w:rFonts w:ascii="Calibri" w:hAnsi="Calibri" w:cs="Calibri"/>
        </w:rPr>
        <w:t>s Day i</w:t>
      </w:r>
      <w:r w:rsidR="006F6B05" w:rsidRPr="00A15D38">
        <w:rPr>
          <w:rFonts w:ascii="Calibri" w:hAnsi="Calibri" w:cs="Calibri"/>
        </w:rPr>
        <w:t xml:space="preserve">n 2018 was on Monday January </w:t>
      </w:r>
      <w:r w:rsidR="00FD08EA" w:rsidRPr="00A15D38">
        <w:rPr>
          <w:rFonts w:ascii="Calibri" w:hAnsi="Calibri" w:cs="Calibri"/>
        </w:rPr>
        <w:t>1.  Any due date that would have fallen on Tuesday December 26</w:t>
      </w:r>
      <w:r w:rsidR="00FD08EA" w:rsidRPr="00A15D38">
        <w:rPr>
          <w:rFonts w:ascii="Calibri" w:hAnsi="Calibri" w:cs="Calibri"/>
          <w:vertAlign w:val="superscript"/>
        </w:rPr>
        <w:t>th</w:t>
      </w:r>
      <w:r w:rsidR="00FD08EA" w:rsidRPr="00A15D38">
        <w:rPr>
          <w:rFonts w:ascii="Calibri" w:hAnsi="Calibri" w:cs="Calibri"/>
        </w:rPr>
        <w:t xml:space="preserve">, 2017 </w:t>
      </w:r>
      <w:r w:rsidR="00454498" w:rsidRPr="005931EE">
        <w:rPr>
          <w:rFonts w:ascii="Calibri" w:hAnsi="Calibri" w:cs="Calibri"/>
        </w:rPr>
        <w:t>through</w:t>
      </w:r>
      <w:r w:rsidR="00FD08EA" w:rsidRPr="00BA215E">
        <w:rPr>
          <w:rFonts w:ascii="Calibri" w:hAnsi="Calibri" w:cs="Calibri"/>
          <w:color w:val="0070C0"/>
        </w:rPr>
        <w:t xml:space="preserve"> </w:t>
      </w:r>
      <w:r w:rsidR="00FD08EA" w:rsidRPr="00A15D38">
        <w:rPr>
          <w:rFonts w:ascii="Calibri" w:hAnsi="Calibri" w:cs="Calibri"/>
        </w:rPr>
        <w:t>Tuesday January 2, 2018 is automatically moved to Tuesday January 9, 2018.</w:t>
      </w:r>
    </w:p>
    <w:p w14:paraId="21F56B21" w14:textId="77777777" w:rsidR="009C1674" w:rsidRPr="00B62F37" w:rsidRDefault="000E74CC" w:rsidP="0002064B">
      <w:pPr>
        <w:ind w:left="720"/>
        <w:rPr>
          <w:rFonts w:ascii="Calibri" w:hAnsi="Calibri" w:cs="Calibri"/>
        </w:rPr>
      </w:pPr>
      <w:r>
        <w:rPr>
          <w:rFonts w:ascii="Calibri" w:hAnsi="Calibri" w:cs="Calibri"/>
        </w:rPr>
        <w:t>CPUC</w:t>
      </w:r>
      <w:r w:rsidR="009C1674">
        <w:rPr>
          <w:rFonts w:ascii="Calibri" w:hAnsi="Calibri" w:cs="Calibri"/>
        </w:rPr>
        <w:t xml:space="preserve"> </w:t>
      </w:r>
      <w:r>
        <w:rPr>
          <w:rFonts w:ascii="Calibri" w:hAnsi="Calibri" w:cs="Calibri"/>
        </w:rPr>
        <w:t xml:space="preserve">Staff </w:t>
      </w:r>
      <w:r w:rsidR="009C1674">
        <w:rPr>
          <w:rFonts w:ascii="Calibri" w:hAnsi="Calibri" w:cs="Calibri"/>
        </w:rPr>
        <w:t xml:space="preserve">intends to implement an automated notification system on the CMPA to create a weekly list for each PA and </w:t>
      </w:r>
      <w:r>
        <w:rPr>
          <w:rFonts w:ascii="Calibri" w:hAnsi="Calibri" w:cs="Calibri"/>
        </w:rPr>
        <w:t>CPUC</w:t>
      </w:r>
      <w:r w:rsidR="009C1674">
        <w:rPr>
          <w:rFonts w:ascii="Calibri" w:hAnsi="Calibri" w:cs="Calibri"/>
        </w:rPr>
        <w:t xml:space="preserve"> </w:t>
      </w:r>
      <w:r>
        <w:rPr>
          <w:rFonts w:ascii="Calibri" w:hAnsi="Calibri" w:cs="Calibri"/>
        </w:rPr>
        <w:t xml:space="preserve">Staff </w:t>
      </w:r>
      <w:r w:rsidR="009C1674">
        <w:rPr>
          <w:rFonts w:ascii="Calibri" w:hAnsi="Calibri" w:cs="Calibri"/>
        </w:rPr>
        <w:t xml:space="preserve">that </w:t>
      </w:r>
      <w:r w:rsidR="00DD6E6A">
        <w:rPr>
          <w:rFonts w:ascii="Calibri" w:hAnsi="Calibri" w:cs="Calibri"/>
        </w:rPr>
        <w:t>summarizes</w:t>
      </w:r>
      <w:r w:rsidR="009C1674">
        <w:rPr>
          <w:rFonts w:ascii="Calibri" w:hAnsi="Calibri" w:cs="Calibri"/>
        </w:rPr>
        <w:t xml:space="preserve"> by project directory all submission</w:t>
      </w:r>
      <w:r w:rsidR="00CE5119">
        <w:rPr>
          <w:rFonts w:ascii="Calibri" w:hAnsi="Calibri" w:cs="Calibri"/>
        </w:rPr>
        <w:t>s</w:t>
      </w:r>
      <w:r w:rsidR="009C1674">
        <w:rPr>
          <w:rFonts w:ascii="Calibri" w:hAnsi="Calibri" w:cs="Calibri"/>
        </w:rPr>
        <w:t xml:space="preserve"> by type and the resulting response date required </w:t>
      </w:r>
      <w:r w:rsidR="00CE5119">
        <w:rPr>
          <w:rFonts w:ascii="Calibri" w:hAnsi="Calibri" w:cs="Calibri"/>
        </w:rPr>
        <w:t>by each</w:t>
      </w:r>
      <w:r w:rsidR="009C1674">
        <w:rPr>
          <w:rFonts w:ascii="Calibri" w:hAnsi="Calibri" w:cs="Calibri"/>
        </w:rPr>
        <w:t xml:space="preserve"> party for that project. It may take a couple mo</w:t>
      </w:r>
      <w:r w:rsidR="00CE5119">
        <w:rPr>
          <w:rFonts w:ascii="Calibri" w:hAnsi="Calibri" w:cs="Calibri"/>
        </w:rPr>
        <w:t>n</w:t>
      </w:r>
      <w:r w:rsidR="009C1674">
        <w:rPr>
          <w:rFonts w:ascii="Calibri" w:hAnsi="Calibri" w:cs="Calibri"/>
        </w:rPr>
        <w:t xml:space="preserve">ths to get this automated notification system in place and it will require each upload or posting to be categorized correctly (i.e., </w:t>
      </w:r>
      <w:r w:rsidR="00317044">
        <w:rPr>
          <w:rFonts w:ascii="Calibri" w:hAnsi="Calibri" w:cs="Calibri"/>
        </w:rPr>
        <w:t xml:space="preserve">categories that cover </w:t>
      </w:r>
      <w:r w:rsidR="009C1674">
        <w:rPr>
          <w:rFonts w:ascii="Calibri" w:hAnsi="Calibri" w:cs="Calibri"/>
        </w:rPr>
        <w:t xml:space="preserve">project selection, initial project documentation, </w:t>
      </w:r>
      <w:r w:rsidR="00317044">
        <w:rPr>
          <w:rFonts w:ascii="Calibri" w:hAnsi="Calibri" w:cs="Calibri"/>
        </w:rPr>
        <w:t xml:space="preserve">post install documentation </w:t>
      </w:r>
      <w:r w:rsidR="00317044">
        <w:rPr>
          <w:rFonts w:ascii="Calibri" w:hAnsi="Calibri" w:cs="Calibri"/>
        </w:rPr>
        <w:lastRenderedPageBreak/>
        <w:t xml:space="preserve">packages, </w:t>
      </w:r>
      <w:r w:rsidR="009C1674">
        <w:rPr>
          <w:rFonts w:ascii="Calibri" w:hAnsi="Calibri" w:cs="Calibri"/>
        </w:rPr>
        <w:t>a</w:t>
      </w:r>
      <w:r w:rsidR="00CE5119">
        <w:rPr>
          <w:rFonts w:ascii="Calibri" w:hAnsi="Calibri" w:cs="Calibri"/>
        </w:rPr>
        <w:t>ny</w:t>
      </w:r>
      <w:r w:rsidR="009C1674">
        <w:rPr>
          <w:rFonts w:ascii="Calibri" w:hAnsi="Calibri" w:cs="Calibri"/>
        </w:rPr>
        <w:t xml:space="preserve"> additional information request or disposition, a full or partial response to additional information request, a comment only, etc.).</w:t>
      </w:r>
      <w:r w:rsidR="00DD6E6A">
        <w:rPr>
          <w:rFonts w:ascii="Calibri" w:hAnsi="Calibri" w:cs="Calibri"/>
        </w:rPr>
        <w:t xml:space="preserve">  </w:t>
      </w:r>
    </w:p>
    <w:p w14:paraId="5F1B8E0E" w14:textId="77777777" w:rsidR="003A2A55" w:rsidRPr="00B62F37" w:rsidRDefault="00B17B89" w:rsidP="00EC77E9">
      <w:pPr>
        <w:pStyle w:val="Heading1"/>
        <w:spacing w:after="240"/>
        <w:rPr>
          <w:rFonts w:ascii="Calibri" w:hAnsi="Calibri" w:cs="Calibri"/>
          <w:color w:val="auto"/>
        </w:rPr>
      </w:pPr>
      <w:bookmarkStart w:id="5" w:name="_Toc501105168"/>
      <w:bookmarkStart w:id="6" w:name="_Toc514681061"/>
      <w:r w:rsidRPr="00B62F37">
        <w:rPr>
          <w:rFonts w:ascii="Calibri" w:hAnsi="Calibri" w:cs="Calibri"/>
          <w:color w:val="auto"/>
        </w:rPr>
        <w:t>3</w:t>
      </w:r>
      <w:r w:rsidR="007E718E" w:rsidRPr="00B62F37">
        <w:rPr>
          <w:rFonts w:ascii="Calibri" w:hAnsi="Calibri" w:cs="Calibri"/>
          <w:color w:val="auto"/>
        </w:rPr>
        <w:t>.</w:t>
      </w:r>
      <w:r w:rsidR="002D03D9" w:rsidRPr="00B62F37">
        <w:rPr>
          <w:rFonts w:ascii="Calibri" w:hAnsi="Calibri" w:cs="Calibri"/>
          <w:color w:val="auto"/>
        </w:rPr>
        <w:t>0</w:t>
      </w:r>
      <w:r w:rsidR="007E718E" w:rsidRPr="00B62F37">
        <w:rPr>
          <w:rFonts w:ascii="Calibri" w:hAnsi="Calibri" w:cs="Calibri"/>
          <w:color w:val="auto"/>
        </w:rPr>
        <w:t xml:space="preserve"> </w:t>
      </w:r>
      <w:r w:rsidR="003A2A55" w:rsidRPr="00B62F37">
        <w:rPr>
          <w:rFonts w:ascii="Calibri" w:hAnsi="Calibri" w:cs="Calibri"/>
          <w:color w:val="auto"/>
        </w:rPr>
        <w:t xml:space="preserve">Correct </w:t>
      </w:r>
      <w:r w:rsidR="006D08A7" w:rsidRPr="00B62F37">
        <w:rPr>
          <w:rFonts w:ascii="Calibri" w:hAnsi="Calibri" w:cs="Calibri"/>
          <w:color w:val="auto"/>
        </w:rPr>
        <w:t>C</w:t>
      </w:r>
      <w:r w:rsidR="003A2A55" w:rsidRPr="00B62F37">
        <w:rPr>
          <w:rFonts w:ascii="Calibri" w:hAnsi="Calibri" w:cs="Calibri"/>
          <w:color w:val="auto"/>
        </w:rPr>
        <w:t>ategorization of CMPA Uploads</w:t>
      </w:r>
      <w:bookmarkEnd w:id="5"/>
      <w:bookmarkEnd w:id="6"/>
    </w:p>
    <w:p w14:paraId="3F258A59" w14:textId="7BEAF9CE" w:rsidR="0020042C" w:rsidRPr="00B62F37" w:rsidRDefault="009C1674" w:rsidP="00682D0D">
      <w:pPr>
        <w:ind w:left="720"/>
        <w:rPr>
          <w:rFonts w:ascii="Calibri" w:eastAsiaTheme="majorEastAsia" w:hAnsi="Calibri" w:cs="Calibri"/>
          <w:sz w:val="32"/>
          <w:szCs w:val="32"/>
        </w:rPr>
      </w:pPr>
      <w:r>
        <w:rPr>
          <w:rFonts w:ascii="Calibri" w:hAnsi="Calibri" w:cs="Calibri"/>
        </w:rPr>
        <w:t>As noted in the previous section, w</w:t>
      </w:r>
      <w:r w:rsidR="003A2A55" w:rsidRPr="00B62F37">
        <w:rPr>
          <w:rFonts w:ascii="Calibri" w:hAnsi="Calibri" w:cs="Calibri"/>
        </w:rPr>
        <w:t xml:space="preserve">hen documents are uploaded </w:t>
      </w:r>
      <w:r>
        <w:rPr>
          <w:rFonts w:ascii="Calibri" w:hAnsi="Calibri" w:cs="Calibri"/>
        </w:rPr>
        <w:t xml:space="preserve">or messages are posted to </w:t>
      </w:r>
      <w:r w:rsidR="003A2A55" w:rsidRPr="00B62F37">
        <w:rPr>
          <w:rFonts w:ascii="Calibri" w:hAnsi="Calibri" w:cs="Calibri"/>
        </w:rPr>
        <w:t xml:space="preserve">the CMPA directory for a specific project, </w:t>
      </w:r>
      <w:r>
        <w:rPr>
          <w:rFonts w:ascii="Calibri" w:hAnsi="Calibri" w:cs="Calibri"/>
        </w:rPr>
        <w:t xml:space="preserve">it will be necessary to have an accurate classification for that item. </w:t>
      </w:r>
      <w:r w:rsidR="000E74CC">
        <w:rPr>
          <w:rFonts w:ascii="Calibri" w:hAnsi="Calibri" w:cs="Calibri"/>
        </w:rPr>
        <w:t>CPUC S</w:t>
      </w:r>
      <w:r w:rsidR="00317044">
        <w:rPr>
          <w:rFonts w:ascii="Calibri" w:hAnsi="Calibri" w:cs="Calibri"/>
        </w:rPr>
        <w:t xml:space="preserve">taff envisions this will be done via </w:t>
      </w:r>
      <w:r w:rsidR="003A2A55" w:rsidRPr="00B62F37">
        <w:rPr>
          <w:rFonts w:ascii="Calibri" w:hAnsi="Calibri" w:cs="Calibri"/>
        </w:rPr>
        <w:t xml:space="preserve">a pop-up window </w:t>
      </w:r>
      <w:r w:rsidR="00317044">
        <w:rPr>
          <w:rFonts w:ascii="Calibri" w:hAnsi="Calibri" w:cs="Calibri"/>
        </w:rPr>
        <w:t>during the upload process</w:t>
      </w:r>
      <w:r w:rsidR="00317044" w:rsidRPr="00B62F37">
        <w:rPr>
          <w:rFonts w:ascii="Calibri" w:hAnsi="Calibri" w:cs="Calibri"/>
        </w:rPr>
        <w:t xml:space="preserve"> </w:t>
      </w:r>
      <w:r w:rsidR="003A2A55" w:rsidRPr="00B62F37">
        <w:rPr>
          <w:rFonts w:ascii="Calibri" w:hAnsi="Calibri" w:cs="Calibri"/>
        </w:rPr>
        <w:t>which prompts the user to choose a file category</w:t>
      </w:r>
      <w:r w:rsidR="00AB6A0C" w:rsidRPr="00B62F37">
        <w:rPr>
          <w:rFonts w:ascii="Calibri" w:hAnsi="Calibri" w:cs="Calibri"/>
        </w:rPr>
        <w:t xml:space="preserve"> (</w:t>
      </w:r>
      <w:r w:rsidR="00317044">
        <w:rPr>
          <w:rFonts w:ascii="Calibri" w:hAnsi="Calibri" w:cs="Calibri"/>
        </w:rPr>
        <w:t xml:space="preserve">one of the </w:t>
      </w:r>
      <w:r w:rsidR="00DD6E6A">
        <w:rPr>
          <w:rFonts w:ascii="Calibri" w:hAnsi="Calibri" w:cs="Calibri"/>
        </w:rPr>
        <w:t>Section</w:t>
      </w:r>
      <w:r w:rsidR="00AB6A0C" w:rsidRPr="00B62F37">
        <w:rPr>
          <w:rFonts w:ascii="Calibri" w:hAnsi="Calibri" w:cs="Calibri"/>
        </w:rPr>
        <w:t xml:space="preserve"> 2</w:t>
      </w:r>
      <w:r w:rsidR="00317044">
        <w:rPr>
          <w:rFonts w:ascii="Calibri" w:hAnsi="Calibri" w:cs="Calibri"/>
        </w:rPr>
        <w:t xml:space="preserve"> submission types</w:t>
      </w:r>
      <w:r w:rsidR="00DD6E6A">
        <w:rPr>
          <w:rFonts w:ascii="Calibri" w:hAnsi="Calibri" w:cs="Calibri"/>
        </w:rPr>
        <w:t xml:space="preserve"> described above</w:t>
      </w:r>
      <w:r w:rsidR="00AB6A0C" w:rsidRPr="00B62F37">
        <w:rPr>
          <w:rFonts w:ascii="Calibri" w:hAnsi="Calibri" w:cs="Calibri"/>
        </w:rPr>
        <w:t>)</w:t>
      </w:r>
      <w:r w:rsidR="003A2A55" w:rsidRPr="00B62F37">
        <w:rPr>
          <w:rFonts w:ascii="Calibri" w:hAnsi="Calibri" w:cs="Calibri"/>
        </w:rPr>
        <w:t xml:space="preserve">.  CPUC Staff </w:t>
      </w:r>
      <w:r w:rsidR="00CF1206" w:rsidRPr="00B62F37">
        <w:rPr>
          <w:rFonts w:ascii="Calibri" w:hAnsi="Calibri" w:cs="Calibri"/>
        </w:rPr>
        <w:t xml:space="preserve">will </w:t>
      </w:r>
      <w:r w:rsidR="00317044">
        <w:rPr>
          <w:rFonts w:ascii="Calibri" w:hAnsi="Calibri" w:cs="Calibri"/>
        </w:rPr>
        <w:t>provide a proposed list of</w:t>
      </w:r>
      <w:r w:rsidR="003A2A55" w:rsidRPr="00B62F37">
        <w:rPr>
          <w:rFonts w:ascii="Calibri" w:hAnsi="Calibri" w:cs="Calibri"/>
        </w:rPr>
        <w:t xml:space="preserve"> categories</w:t>
      </w:r>
      <w:r w:rsidR="00317044">
        <w:rPr>
          <w:rFonts w:ascii="Calibri" w:hAnsi="Calibri" w:cs="Calibri"/>
        </w:rPr>
        <w:t xml:space="preserve"> such as</w:t>
      </w:r>
      <w:r w:rsidR="003A2A55" w:rsidRPr="00B62F37">
        <w:rPr>
          <w:rFonts w:ascii="Calibri" w:hAnsi="Calibri" w:cs="Calibri"/>
        </w:rPr>
        <w:t xml:space="preserve"> </w:t>
      </w:r>
      <w:r w:rsidR="00317044">
        <w:rPr>
          <w:rFonts w:ascii="Calibri" w:hAnsi="Calibri" w:cs="Calibri"/>
        </w:rPr>
        <w:t>noted above</w:t>
      </w:r>
      <w:r w:rsidR="003A2A55" w:rsidRPr="00B62F37">
        <w:rPr>
          <w:rFonts w:ascii="Calibri" w:hAnsi="Calibri" w:cs="Calibri"/>
        </w:rPr>
        <w:t xml:space="preserve"> </w:t>
      </w:r>
      <w:r w:rsidR="00317044">
        <w:rPr>
          <w:rFonts w:ascii="Calibri" w:hAnsi="Calibri" w:cs="Calibri"/>
        </w:rPr>
        <w:t>for</w:t>
      </w:r>
      <w:r w:rsidR="00317044" w:rsidRPr="00B62F37">
        <w:rPr>
          <w:rFonts w:ascii="Calibri" w:hAnsi="Calibri" w:cs="Calibri"/>
        </w:rPr>
        <w:t xml:space="preserve"> </w:t>
      </w:r>
      <w:r w:rsidR="003A2A55" w:rsidRPr="00B62F37">
        <w:rPr>
          <w:rFonts w:ascii="Calibri" w:hAnsi="Calibri" w:cs="Calibri"/>
        </w:rPr>
        <w:t>the menu selection</w:t>
      </w:r>
      <w:r w:rsidR="00317044">
        <w:rPr>
          <w:rFonts w:ascii="Calibri" w:hAnsi="Calibri" w:cs="Calibri"/>
        </w:rPr>
        <w:t xml:space="preserve"> for review and comment by the PAs</w:t>
      </w:r>
      <w:r w:rsidR="003A2A55" w:rsidRPr="00B62F37">
        <w:rPr>
          <w:rFonts w:ascii="Calibri" w:hAnsi="Calibri" w:cs="Calibri"/>
        </w:rPr>
        <w:t>.</w:t>
      </w:r>
      <w:r w:rsidR="00CF1206" w:rsidRPr="00B62F37">
        <w:rPr>
          <w:rFonts w:ascii="Calibri" w:hAnsi="Calibri" w:cs="Calibri"/>
        </w:rPr>
        <w:t xml:space="preserve">  </w:t>
      </w:r>
      <w:r w:rsidR="00317044">
        <w:rPr>
          <w:rFonts w:ascii="Calibri" w:hAnsi="Calibri" w:cs="Calibri"/>
        </w:rPr>
        <w:t xml:space="preserve">The </w:t>
      </w:r>
      <w:r w:rsidR="00347974">
        <w:rPr>
          <w:rFonts w:ascii="Calibri" w:hAnsi="Calibri" w:cs="Calibri"/>
        </w:rPr>
        <w:t xml:space="preserve">initial </w:t>
      </w:r>
      <w:r w:rsidR="00317044">
        <w:rPr>
          <w:rFonts w:ascii="Calibri" w:hAnsi="Calibri" w:cs="Calibri"/>
        </w:rPr>
        <w:t>list of</w:t>
      </w:r>
      <w:r w:rsidR="00317044" w:rsidRPr="00B62F37">
        <w:rPr>
          <w:rFonts w:ascii="Calibri" w:hAnsi="Calibri" w:cs="Calibri"/>
        </w:rPr>
        <w:t xml:space="preserve"> </w:t>
      </w:r>
      <w:r w:rsidR="00CF1206" w:rsidRPr="00B62F37">
        <w:rPr>
          <w:rFonts w:ascii="Calibri" w:hAnsi="Calibri" w:cs="Calibri"/>
        </w:rPr>
        <w:t xml:space="preserve">categories </w:t>
      </w:r>
      <w:r w:rsidR="00347974">
        <w:rPr>
          <w:rFonts w:ascii="Calibri" w:hAnsi="Calibri" w:cs="Calibri"/>
        </w:rPr>
        <w:t>will be finalized</w:t>
      </w:r>
      <w:r w:rsidR="00CF1206" w:rsidRPr="00B62F37">
        <w:rPr>
          <w:rFonts w:ascii="Calibri" w:hAnsi="Calibri" w:cs="Calibri"/>
        </w:rPr>
        <w:t xml:space="preserve"> based on </w:t>
      </w:r>
      <w:r w:rsidR="00454498" w:rsidRPr="005931EE">
        <w:rPr>
          <w:rFonts w:ascii="Calibri" w:hAnsi="Calibri" w:cs="Calibri"/>
        </w:rPr>
        <w:t xml:space="preserve">follow-on </w:t>
      </w:r>
      <w:r w:rsidR="00CF1206" w:rsidRPr="00B62F37">
        <w:rPr>
          <w:rFonts w:ascii="Calibri" w:hAnsi="Calibri" w:cs="Calibri"/>
        </w:rPr>
        <w:t>discussions of this proposal</w:t>
      </w:r>
      <w:r w:rsidR="008468B4" w:rsidRPr="00B62F37">
        <w:rPr>
          <w:rFonts w:ascii="Calibri" w:hAnsi="Calibri" w:cs="Calibri"/>
        </w:rPr>
        <w:t xml:space="preserve">. </w:t>
      </w:r>
      <w:r w:rsidR="003A2A55" w:rsidRPr="00B62F37">
        <w:rPr>
          <w:rFonts w:ascii="Calibri" w:hAnsi="Calibri" w:cs="Calibri"/>
        </w:rPr>
        <w:t xml:space="preserve"> It is very important that each upload be correctly categorized so that </w:t>
      </w:r>
      <w:r w:rsidR="00D70843" w:rsidRPr="00B62F37">
        <w:rPr>
          <w:rFonts w:ascii="Calibri" w:hAnsi="Calibri" w:cs="Calibri"/>
        </w:rPr>
        <w:t>the tracking summary is accurate.</w:t>
      </w:r>
    </w:p>
    <w:p w14:paraId="1E395B51" w14:textId="77777777" w:rsidR="00046C28" w:rsidRPr="00B62F37" w:rsidRDefault="00B17B89" w:rsidP="00B62F37">
      <w:pPr>
        <w:pStyle w:val="Heading1"/>
        <w:spacing w:after="240"/>
        <w:rPr>
          <w:rFonts w:ascii="Calibri" w:hAnsi="Calibri" w:cs="Calibri"/>
          <w:color w:val="auto"/>
        </w:rPr>
      </w:pPr>
      <w:bookmarkStart w:id="7" w:name="_Toc501105169"/>
      <w:bookmarkStart w:id="8" w:name="_Toc514681062"/>
      <w:r w:rsidRPr="00B62F37">
        <w:rPr>
          <w:rFonts w:ascii="Calibri" w:hAnsi="Calibri" w:cs="Calibri"/>
          <w:color w:val="auto"/>
        </w:rPr>
        <w:t>4</w:t>
      </w:r>
      <w:r w:rsidR="007E718E" w:rsidRPr="00B62F37">
        <w:rPr>
          <w:rFonts w:ascii="Calibri" w:hAnsi="Calibri" w:cs="Calibri"/>
          <w:color w:val="auto"/>
        </w:rPr>
        <w:t>.</w:t>
      </w:r>
      <w:r w:rsidR="002D03D9" w:rsidRPr="00B62F37">
        <w:rPr>
          <w:rFonts w:ascii="Calibri" w:hAnsi="Calibri" w:cs="Calibri"/>
          <w:color w:val="auto"/>
        </w:rPr>
        <w:t>0</w:t>
      </w:r>
      <w:r w:rsidR="007E718E" w:rsidRPr="00B62F37">
        <w:rPr>
          <w:rFonts w:ascii="Calibri" w:hAnsi="Calibri" w:cs="Calibri"/>
          <w:color w:val="auto"/>
        </w:rPr>
        <w:t xml:space="preserve"> </w:t>
      </w:r>
      <w:r w:rsidR="00E71BFA" w:rsidRPr="00E71BFA">
        <w:rPr>
          <w:rFonts w:ascii="Calibri" w:hAnsi="Calibri" w:cs="Calibri"/>
          <w:color w:val="auto"/>
        </w:rPr>
        <w:t xml:space="preserve">Initial Selection and </w:t>
      </w:r>
      <w:r w:rsidR="00C965C5">
        <w:rPr>
          <w:rFonts w:ascii="Calibri" w:hAnsi="Calibri" w:cs="Calibri"/>
          <w:color w:val="auto"/>
        </w:rPr>
        <w:t xml:space="preserve">Response </w:t>
      </w:r>
      <w:r w:rsidR="00E71BFA" w:rsidRPr="00E71BFA">
        <w:rPr>
          <w:rFonts w:ascii="Calibri" w:hAnsi="Calibri" w:cs="Calibri"/>
          <w:color w:val="auto"/>
        </w:rPr>
        <w:t xml:space="preserve">Upload </w:t>
      </w:r>
      <w:r w:rsidR="00046C28" w:rsidRPr="00B62F37">
        <w:rPr>
          <w:rFonts w:ascii="Calibri" w:hAnsi="Calibri" w:cs="Calibri"/>
          <w:color w:val="auto"/>
        </w:rPr>
        <w:t>Timing</w:t>
      </w:r>
      <w:bookmarkEnd w:id="7"/>
      <w:bookmarkEnd w:id="8"/>
    </w:p>
    <w:p w14:paraId="38DC47C1" w14:textId="78E56480" w:rsidR="00A17FC7" w:rsidRDefault="00A17FC7" w:rsidP="0002064B">
      <w:pPr>
        <w:ind w:left="720"/>
        <w:rPr>
          <w:rFonts w:ascii="Calibri" w:hAnsi="Calibri" w:cs="Calibri"/>
        </w:rPr>
      </w:pPr>
      <w:r>
        <w:rPr>
          <w:rFonts w:ascii="Calibri" w:hAnsi="Calibri" w:cs="Calibri"/>
        </w:rPr>
        <w:t xml:space="preserve">Attachment 1 provides an example of the </w:t>
      </w:r>
      <w:r w:rsidRPr="00217B3E">
        <w:rPr>
          <w:rFonts w:ascii="Calibri" w:hAnsi="Calibri" w:cs="Calibri"/>
        </w:rPr>
        <w:t xml:space="preserve">proposed </w:t>
      </w:r>
      <w:r w:rsidR="00EE43B3" w:rsidRPr="00217B3E">
        <w:rPr>
          <w:rFonts w:ascii="Calibri" w:hAnsi="Calibri" w:cs="Calibri"/>
        </w:rPr>
        <w:t xml:space="preserve">custom projects timeline </w:t>
      </w:r>
      <w:r w:rsidRPr="00217B3E">
        <w:rPr>
          <w:rFonts w:ascii="Calibri" w:hAnsi="Calibri" w:cs="Calibri"/>
        </w:rPr>
        <w:t>for CPUC Staff and PAs</w:t>
      </w:r>
      <w:r>
        <w:rPr>
          <w:rFonts w:ascii="Calibri" w:hAnsi="Calibri" w:cs="Calibri"/>
        </w:rPr>
        <w:t xml:space="preserve"> </w:t>
      </w:r>
      <w:r w:rsidR="00EE43B3">
        <w:rPr>
          <w:rFonts w:ascii="Calibri" w:hAnsi="Calibri" w:cs="Calibri"/>
        </w:rPr>
        <w:t xml:space="preserve">interactions </w:t>
      </w:r>
      <w:r>
        <w:rPr>
          <w:rFonts w:ascii="Calibri" w:hAnsi="Calibri" w:cs="Calibri"/>
        </w:rPr>
        <w:t xml:space="preserve">described below. </w:t>
      </w:r>
    </w:p>
    <w:p w14:paraId="1970E3E2" w14:textId="0F12284B" w:rsidR="008A7163" w:rsidRDefault="00EE2BA1" w:rsidP="0002064B">
      <w:pPr>
        <w:ind w:left="720"/>
        <w:rPr>
          <w:rFonts w:ascii="Calibri" w:hAnsi="Calibri" w:cs="Calibri"/>
        </w:rPr>
      </w:pPr>
      <w:r>
        <w:rPr>
          <w:rFonts w:ascii="Calibri" w:hAnsi="Calibri" w:cs="Calibri"/>
        </w:rPr>
        <w:t>The response time for a PA</w:t>
      </w:r>
      <w:r w:rsidR="003B3E79">
        <w:rPr>
          <w:rFonts w:ascii="Calibri" w:hAnsi="Calibri" w:cs="Calibri"/>
        </w:rPr>
        <w:t>’s</w:t>
      </w:r>
      <w:r>
        <w:rPr>
          <w:rFonts w:ascii="Calibri" w:hAnsi="Calibri" w:cs="Calibri"/>
        </w:rPr>
        <w:t xml:space="preserve"> initial project documentation upload</w:t>
      </w:r>
      <w:r w:rsidRPr="00B62F37">
        <w:rPr>
          <w:rFonts w:ascii="Calibri" w:hAnsi="Calibri" w:cs="Calibri"/>
        </w:rPr>
        <w:t xml:space="preserve"> </w:t>
      </w:r>
      <w:r>
        <w:rPr>
          <w:rFonts w:ascii="Calibri" w:hAnsi="Calibri" w:cs="Calibri"/>
        </w:rPr>
        <w:t>is</w:t>
      </w:r>
      <w:r w:rsidRPr="00B62F37">
        <w:rPr>
          <w:rFonts w:ascii="Calibri" w:hAnsi="Calibri" w:cs="Calibri"/>
        </w:rPr>
        <w:t xml:space="preserve"> calculated from the simplified date of CPUC Staff notification of project selection described above.</w:t>
      </w:r>
      <w:r>
        <w:rPr>
          <w:rFonts w:ascii="Calibri" w:hAnsi="Calibri" w:cs="Calibri"/>
        </w:rPr>
        <w:t xml:space="preserve"> </w:t>
      </w:r>
      <w:r w:rsidR="00F53B43">
        <w:rPr>
          <w:rFonts w:ascii="Calibri" w:hAnsi="Calibri" w:cs="Calibri"/>
        </w:rPr>
        <w:t>Normally, the selection of a project for review occurs upon the CMPA list status being “Ready for Review” or a later status</w:t>
      </w:r>
      <w:r w:rsidR="002553C7">
        <w:rPr>
          <w:rFonts w:ascii="Calibri" w:hAnsi="Calibri" w:cs="Calibri"/>
        </w:rPr>
        <w:t xml:space="preserve"> for prospective reviews</w:t>
      </w:r>
      <w:r w:rsidR="00F53B43">
        <w:rPr>
          <w:rFonts w:ascii="Calibri" w:hAnsi="Calibri" w:cs="Calibri"/>
        </w:rPr>
        <w:t xml:space="preserve">. </w:t>
      </w:r>
      <w:r w:rsidR="004B6652">
        <w:rPr>
          <w:rFonts w:ascii="Calibri" w:hAnsi="Calibri" w:cs="Calibri"/>
        </w:rPr>
        <w:t xml:space="preserve"> </w:t>
      </w:r>
      <w:r w:rsidR="00F53B43">
        <w:rPr>
          <w:rFonts w:ascii="Calibri" w:hAnsi="Calibri" w:cs="Calibri"/>
        </w:rPr>
        <w:t xml:space="preserve">Projects selected with a status point earlier than “Ready for Review” shall not have </w:t>
      </w:r>
      <w:r w:rsidR="002553C7">
        <w:rPr>
          <w:rFonts w:ascii="Calibri" w:hAnsi="Calibri" w:cs="Calibri"/>
        </w:rPr>
        <w:t xml:space="preserve">timing </w:t>
      </w:r>
      <w:r w:rsidR="00F53B43">
        <w:rPr>
          <w:rFonts w:ascii="Calibri" w:hAnsi="Calibri" w:cs="Calibri"/>
        </w:rPr>
        <w:t>requirements for complete documentation until the status becomes “Ready for Review”.</w:t>
      </w:r>
      <w:r w:rsidR="008727C2">
        <w:rPr>
          <w:rFonts w:ascii="Calibri" w:hAnsi="Calibri" w:cs="Calibri"/>
        </w:rPr>
        <w:t xml:space="preserve"> </w:t>
      </w:r>
      <w:r w:rsidR="004B6652">
        <w:rPr>
          <w:rFonts w:ascii="Calibri" w:hAnsi="Calibri" w:cs="Calibri"/>
        </w:rPr>
        <w:t xml:space="preserve"> </w:t>
      </w:r>
      <w:r w:rsidR="008727C2" w:rsidRPr="00EC77E9">
        <w:rPr>
          <w:rFonts w:ascii="Calibri" w:hAnsi="Calibri" w:cs="Calibri"/>
        </w:rPr>
        <w:t>CPUC Staff may issue</w:t>
      </w:r>
      <w:r w:rsidR="008727C2">
        <w:rPr>
          <w:rFonts w:ascii="Calibri" w:hAnsi="Calibri" w:cs="Calibri"/>
        </w:rPr>
        <w:t>, at any time,</w:t>
      </w:r>
      <w:r w:rsidR="008727C2" w:rsidRPr="00EC77E9">
        <w:rPr>
          <w:rFonts w:ascii="Calibri" w:hAnsi="Calibri" w:cs="Calibri"/>
        </w:rPr>
        <w:t xml:space="preserve"> a prospective disposition affecting projects </w:t>
      </w:r>
      <w:r w:rsidR="008727C2">
        <w:rPr>
          <w:rFonts w:ascii="Calibri" w:hAnsi="Calibri" w:cs="Calibri"/>
        </w:rPr>
        <w:t>as described in Section 8 (</w:t>
      </w:r>
      <w:r w:rsidR="008727C2" w:rsidRPr="00EC77E9">
        <w:rPr>
          <w:rFonts w:ascii="Calibri" w:hAnsi="Calibri" w:cs="Calibri"/>
        </w:rPr>
        <w:t>Prospective Reviews</w:t>
      </w:r>
      <w:r w:rsidR="008727C2">
        <w:rPr>
          <w:rFonts w:ascii="Calibri" w:hAnsi="Calibri" w:cs="Calibri"/>
        </w:rPr>
        <w:t xml:space="preserve"> and Dispositions)</w:t>
      </w:r>
      <w:r w:rsidR="008727C2" w:rsidRPr="00EC77E9">
        <w:rPr>
          <w:rFonts w:ascii="Calibri" w:hAnsi="Calibri" w:cs="Calibri"/>
        </w:rPr>
        <w:t>.</w:t>
      </w:r>
      <w:r w:rsidR="008A7163" w:rsidRPr="008A7163">
        <w:rPr>
          <w:rFonts w:ascii="Calibri" w:hAnsi="Calibri" w:cs="Calibri"/>
        </w:rPr>
        <w:t xml:space="preserve"> </w:t>
      </w:r>
    </w:p>
    <w:p w14:paraId="1AE30416" w14:textId="30E24757" w:rsidR="0017061E" w:rsidRPr="00B62F37" w:rsidRDefault="008A7163" w:rsidP="0002064B">
      <w:pPr>
        <w:ind w:left="720"/>
        <w:rPr>
          <w:rFonts w:ascii="Calibri" w:hAnsi="Calibri" w:cs="Calibri"/>
        </w:rPr>
      </w:pPr>
      <w:r w:rsidRPr="00B62F37">
        <w:rPr>
          <w:rFonts w:ascii="Calibri" w:hAnsi="Calibri" w:cs="Calibri"/>
        </w:rPr>
        <w:t xml:space="preserve">CPUC staff </w:t>
      </w:r>
      <w:r>
        <w:rPr>
          <w:rFonts w:ascii="Calibri" w:hAnsi="Calibri" w:cs="Calibri"/>
        </w:rPr>
        <w:t xml:space="preserve">notification to a PA </w:t>
      </w:r>
      <w:r w:rsidRPr="00B62F37">
        <w:rPr>
          <w:rFonts w:ascii="Calibri" w:hAnsi="Calibri" w:cs="Calibri"/>
        </w:rPr>
        <w:t xml:space="preserve">of a project being selected for ex ante review </w:t>
      </w:r>
      <w:r>
        <w:rPr>
          <w:rFonts w:ascii="Calibri" w:hAnsi="Calibri" w:cs="Calibri"/>
        </w:rPr>
        <w:t>shall follow the timing guidelines set forth in the subsections below:</w:t>
      </w:r>
    </w:p>
    <w:p w14:paraId="12206F33" w14:textId="77777777" w:rsidR="001919E2" w:rsidRPr="00B62F37" w:rsidRDefault="00B17B89" w:rsidP="00A15D38">
      <w:pPr>
        <w:pStyle w:val="Heading2"/>
        <w:spacing w:before="0" w:after="120" w:line="240" w:lineRule="auto"/>
        <w:ind w:left="720"/>
        <w:rPr>
          <w:rFonts w:ascii="Calibri" w:hAnsi="Calibri" w:cs="Calibri"/>
          <w:color w:val="auto"/>
        </w:rPr>
      </w:pPr>
      <w:bookmarkStart w:id="9" w:name="_Toc514681063"/>
      <w:r w:rsidRPr="00B62F37">
        <w:rPr>
          <w:rFonts w:ascii="Calibri" w:hAnsi="Calibri" w:cs="Calibri"/>
          <w:color w:val="auto"/>
        </w:rPr>
        <w:t>4</w:t>
      </w:r>
      <w:r w:rsidR="007E718E" w:rsidRPr="00B62F37">
        <w:rPr>
          <w:rFonts w:ascii="Calibri" w:hAnsi="Calibri" w:cs="Calibri"/>
          <w:color w:val="auto"/>
        </w:rPr>
        <w:t>.</w:t>
      </w:r>
      <w:r w:rsidR="0003773F" w:rsidRPr="00B62F37">
        <w:rPr>
          <w:rFonts w:ascii="Calibri" w:hAnsi="Calibri" w:cs="Calibri"/>
          <w:color w:val="auto"/>
        </w:rPr>
        <w:t xml:space="preserve">1 </w:t>
      </w:r>
      <w:r w:rsidR="00AC2460" w:rsidRPr="00B62F37">
        <w:rPr>
          <w:rFonts w:ascii="Calibri" w:hAnsi="Calibri" w:cs="Calibri"/>
          <w:color w:val="auto"/>
        </w:rPr>
        <w:t xml:space="preserve">PA </w:t>
      </w:r>
      <w:r w:rsidR="00810FE2" w:rsidRPr="00B62F37">
        <w:rPr>
          <w:rFonts w:ascii="Calibri" w:hAnsi="Calibri" w:cs="Calibri"/>
          <w:color w:val="auto"/>
        </w:rPr>
        <w:t>R</w:t>
      </w:r>
      <w:r w:rsidR="00AC2460" w:rsidRPr="00B62F37">
        <w:rPr>
          <w:rFonts w:ascii="Calibri" w:hAnsi="Calibri" w:cs="Calibri"/>
          <w:color w:val="auto"/>
        </w:rPr>
        <w:t>espon</w:t>
      </w:r>
      <w:r w:rsidR="001E3F52" w:rsidRPr="00B62F37">
        <w:rPr>
          <w:rFonts w:ascii="Calibri" w:hAnsi="Calibri" w:cs="Calibri"/>
          <w:color w:val="auto"/>
        </w:rPr>
        <w:t>ds</w:t>
      </w:r>
      <w:r w:rsidR="004160C4" w:rsidRPr="00B62F37">
        <w:rPr>
          <w:rFonts w:ascii="Calibri" w:hAnsi="Calibri" w:cs="Calibri"/>
          <w:color w:val="auto"/>
        </w:rPr>
        <w:t xml:space="preserve"> and </w:t>
      </w:r>
      <w:r w:rsidR="00810FE2" w:rsidRPr="00B62F37">
        <w:rPr>
          <w:rFonts w:ascii="Calibri" w:hAnsi="Calibri" w:cs="Calibri"/>
          <w:color w:val="auto"/>
        </w:rPr>
        <w:t>Uploads</w:t>
      </w:r>
      <w:r w:rsidR="004160C4" w:rsidRPr="00B62F37">
        <w:rPr>
          <w:rFonts w:ascii="Calibri" w:hAnsi="Calibri" w:cs="Calibri"/>
          <w:color w:val="auto"/>
        </w:rPr>
        <w:t xml:space="preserve"> to the CMPA the</w:t>
      </w:r>
      <w:r w:rsidR="00AC2460" w:rsidRPr="00B62F37">
        <w:rPr>
          <w:rFonts w:ascii="Calibri" w:hAnsi="Calibri" w:cs="Calibri"/>
          <w:color w:val="auto"/>
        </w:rPr>
        <w:t xml:space="preserve"> </w:t>
      </w:r>
      <w:r w:rsidR="006A2585">
        <w:rPr>
          <w:rFonts w:ascii="Calibri" w:hAnsi="Calibri" w:cs="Calibri"/>
          <w:color w:val="auto"/>
        </w:rPr>
        <w:t>Project Documentation Package</w:t>
      </w:r>
      <w:r w:rsidR="00AC2460" w:rsidRPr="00B62F37">
        <w:rPr>
          <w:rFonts w:ascii="Calibri" w:hAnsi="Calibri" w:cs="Calibri"/>
          <w:color w:val="auto"/>
        </w:rPr>
        <w:t xml:space="preserve"> </w:t>
      </w:r>
      <w:r w:rsidR="00810FE2" w:rsidRPr="00B62F37">
        <w:rPr>
          <w:rFonts w:ascii="Calibri" w:hAnsi="Calibri" w:cs="Calibri"/>
          <w:color w:val="auto"/>
        </w:rPr>
        <w:t xml:space="preserve">Within </w:t>
      </w:r>
      <w:r w:rsidR="00E96AFA">
        <w:rPr>
          <w:rFonts w:ascii="Calibri" w:hAnsi="Calibri" w:cs="Calibri"/>
          <w:color w:val="auto"/>
        </w:rPr>
        <w:t>Three</w:t>
      </w:r>
      <w:r w:rsidR="00E96AFA" w:rsidRPr="00B62F37">
        <w:rPr>
          <w:rFonts w:ascii="Calibri" w:hAnsi="Calibri" w:cs="Calibri"/>
          <w:color w:val="auto"/>
        </w:rPr>
        <w:t xml:space="preserve"> </w:t>
      </w:r>
      <w:r w:rsidR="00810FE2" w:rsidRPr="00B62F37">
        <w:rPr>
          <w:rFonts w:ascii="Calibri" w:hAnsi="Calibri" w:cs="Calibri"/>
          <w:color w:val="auto"/>
        </w:rPr>
        <w:t>Weeks After</w:t>
      </w:r>
      <w:r w:rsidR="00471CB8" w:rsidRPr="00B62F37">
        <w:rPr>
          <w:rFonts w:ascii="Calibri" w:hAnsi="Calibri" w:cs="Calibri"/>
          <w:color w:val="auto"/>
        </w:rPr>
        <w:t xml:space="preserve"> </w:t>
      </w:r>
      <w:r w:rsidR="006D08A7" w:rsidRPr="00B62F37">
        <w:rPr>
          <w:rFonts w:ascii="Calibri" w:hAnsi="Calibri" w:cs="Calibri"/>
          <w:color w:val="auto"/>
        </w:rPr>
        <w:t>B</w:t>
      </w:r>
      <w:r w:rsidR="00AC2460" w:rsidRPr="00B62F37">
        <w:rPr>
          <w:rFonts w:ascii="Calibri" w:hAnsi="Calibri" w:cs="Calibri"/>
          <w:color w:val="auto"/>
        </w:rPr>
        <w:t xml:space="preserve">eing </w:t>
      </w:r>
      <w:r w:rsidR="006D08A7" w:rsidRPr="00B62F37">
        <w:rPr>
          <w:rFonts w:ascii="Calibri" w:hAnsi="Calibri" w:cs="Calibri"/>
          <w:color w:val="auto"/>
        </w:rPr>
        <w:t>N</w:t>
      </w:r>
      <w:r w:rsidR="00AC2460" w:rsidRPr="00B62F37">
        <w:rPr>
          <w:rFonts w:ascii="Calibri" w:hAnsi="Calibri" w:cs="Calibri"/>
          <w:color w:val="auto"/>
        </w:rPr>
        <w:t xml:space="preserve">otified of Project </w:t>
      </w:r>
      <w:r w:rsidR="006D08A7" w:rsidRPr="00B62F37">
        <w:rPr>
          <w:rFonts w:ascii="Calibri" w:hAnsi="Calibri" w:cs="Calibri"/>
          <w:color w:val="auto"/>
        </w:rPr>
        <w:t>S</w:t>
      </w:r>
      <w:r w:rsidR="00AC2460" w:rsidRPr="00B62F37">
        <w:rPr>
          <w:rFonts w:ascii="Calibri" w:hAnsi="Calibri" w:cs="Calibri"/>
          <w:color w:val="auto"/>
        </w:rPr>
        <w:t>election:</w:t>
      </w:r>
      <w:bookmarkEnd w:id="9"/>
    </w:p>
    <w:p w14:paraId="0156BBA4" w14:textId="186B13D0" w:rsidR="00844677" w:rsidRDefault="0017061E" w:rsidP="0002064B">
      <w:pPr>
        <w:ind w:left="720"/>
        <w:rPr>
          <w:rFonts w:ascii="Calibri" w:hAnsi="Calibri" w:cs="Calibri"/>
        </w:rPr>
      </w:pPr>
      <w:r w:rsidRPr="00B62F37">
        <w:rPr>
          <w:rFonts w:ascii="Calibri" w:hAnsi="Calibri" w:cs="Calibri"/>
        </w:rPr>
        <w:t>If the PA uploads complete documentation</w:t>
      </w:r>
      <w:r w:rsidR="001015C1">
        <w:rPr>
          <w:rStyle w:val="FootnoteReference"/>
          <w:rFonts w:ascii="Calibri" w:hAnsi="Calibri" w:cs="Calibri"/>
        </w:rPr>
        <w:footnoteReference w:id="5"/>
      </w:r>
      <w:r w:rsidR="00E71BFA">
        <w:rPr>
          <w:rFonts w:ascii="Calibri" w:hAnsi="Calibri" w:cs="Calibri"/>
        </w:rPr>
        <w:t xml:space="preserve"> </w:t>
      </w:r>
      <w:r w:rsidRPr="00B62F37">
        <w:rPr>
          <w:rFonts w:ascii="Calibri" w:hAnsi="Calibri" w:cs="Calibri"/>
        </w:rPr>
        <w:t>including all requirements listed on the “</w:t>
      </w:r>
      <w:r w:rsidR="00844677" w:rsidRPr="00B62F37">
        <w:rPr>
          <w:rFonts w:ascii="Calibri" w:hAnsi="Calibri" w:cs="Calibri"/>
        </w:rPr>
        <w:t>R</w:t>
      </w:r>
      <w:r w:rsidRPr="00B62F37">
        <w:rPr>
          <w:rFonts w:ascii="Calibri" w:hAnsi="Calibri" w:cs="Calibri"/>
        </w:rPr>
        <w:t xml:space="preserve">eady for Review” checklist within </w:t>
      </w:r>
      <w:r w:rsidR="009C21C8">
        <w:rPr>
          <w:rFonts w:ascii="Calibri" w:hAnsi="Calibri" w:cs="Calibri"/>
        </w:rPr>
        <w:t>three</w:t>
      </w:r>
      <w:r w:rsidR="009C21C8" w:rsidRPr="00B62F37">
        <w:rPr>
          <w:rFonts w:ascii="Calibri" w:hAnsi="Calibri" w:cs="Calibri"/>
        </w:rPr>
        <w:t xml:space="preserve"> </w:t>
      </w:r>
      <w:r w:rsidR="00471CB8" w:rsidRPr="00B62F37">
        <w:rPr>
          <w:rFonts w:ascii="Calibri" w:hAnsi="Calibri" w:cs="Calibri"/>
        </w:rPr>
        <w:t>weeks</w:t>
      </w:r>
      <w:r w:rsidR="00844677" w:rsidRPr="00B62F37">
        <w:rPr>
          <w:rFonts w:ascii="Calibri" w:hAnsi="Calibri" w:cs="Calibri"/>
        </w:rPr>
        <w:t xml:space="preserve">, then </w:t>
      </w:r>
      <w:r w:rsidR="00B837AE" w:rsidRPr="00B62F37">
        <w:rPr>
          <w:rFonts w:ascii="Calibri" w:hAnsi="Calibri" w:cs="Calibri"/>
        </w:rPr>
        <w:t xml:space="preserve">CPUC </w:t>
      </w:r>
      <w:r w:rsidR="00844677" w:rsidRPr="00B62F37">
        <w:rPr>
          <w:rFonts w:ascii="Calibri" w:hAnsi="Calibri" w:cs="Calibri"/>
        </w:rPr>
        <w:t xml:space="preserve">Staff shall </w:t>
      </w:r>
      <w:r w:rsidR="00B837AE" w:rsidRPr="00B62F37">
        <w:rPr>
          <w:rFonts w:ascii="Calibri" w:hAnsi="Calibri" w:cs="Calibri"/>
        </w:rPr>
        <w:t xml:space="preserve">provide </w:t>
      </w:r>
      <w:r w:rsidR="00844677" w:rsidRPr="00B62F37">
        <w:rPr>
          <w:rFonts w:ascii="Calibri" w:hAnsi="Calibri" w:cs="Calibri"/>
        </w:rPr>
        <w:t xml:space="preserve">a first </w:t>
      </w:r>
      <w:r w:rsidR="00F82D1C" w:rsidRPr="00B62F37">
        <w:rPr>
          <w:rFonts w:ascii="Calibri" w:hAnsi="Calibri" w:cs="Calibri"/>
        </w:rPr>
        <w:lastRenderedPageBreak/>
        <w:t xml:space="preserve">response </w:t>
      </w:r>
      <w:r w:rsidR="00844677" w:rsidRPr="00EC77E9">
        <w:rPr>
          <w:rFonts w:ascii="Calibri" w:hAnsi="Calibri" w:cs="Calibri"/>
        </w:rPr>
        <w:t xml:space="preserve">for the project within </w:t>
      </w:r>
      <w:r w:rsidR="00471CB8" w:rsidRPr="00EC77E9">
        <w:rPr>
          <w:rFonts w:ascii="Calibri" w:hAnsi="Calibri" w:cs="Calibri"/>
        </w:rPr>
        <w:t>three weeks</w:t>
      </w:r>
      <w:r w:rsidR="00B837AE" w:rsidRPr="00EC77E9">
        <w:rPr>
          <w:rFonts w:ascii="Calibri" w:hAnsi="Calibri" w:cs="Calibri"/>
        </w:rPr>
        <w:t xml:space="preserve"> of the simplified date of the PA’s complete documentation upload</w:t>
      </w:r>
      <w:r w:rsidR="00844677" w:rsidRPr="00EC77E9">
        <w:rPr>
          <w:rFonts w:ascii="Calibri" w:hAnsi="Calibri" w:cs="Calibri"/>
        </w:rPr>
        <w:t xml:space="preserve">.  If CPUC Staff does not </w:t>
      </w:r>
      <w:r w:rsidR="00B837AE" w:rsidRPr="00EC77E9">
        <w:rPr>
          <w:rFonts w:ascii="Calibri" w:hAnsi="Calibri" w:cs="Calibri"/>
        </w:rPr>
        <w:t xml:space="preserve">provide </w:t>
      </w:r>
      <w:r w:rsidR="00844677" w:rsidRPr="00EC77E9">
        <w:rPr>
          <w:rFonts w:ascii="Calibri" w:hAnsi="Calibri" w:cs="Calibri"/>
        </w:rPr>
        <w:t xml:space="preserve">a first </w:t>
      </w:r>
      <w:r w:rsidR="00F82D1C" w:rsidRPr="00EC77E9">
        <w:rPr>
          <w:rFonts w:ascii="Calibri" w:hAnsi="Calibri" w:cs="Calibri"/>
        </w:rPr>
        <w:t xml:space="preserve">response </w:t>
      </w:r>
      <w:r w:rsidR="00844677" w:rsidRPr="00EC77E9">
        <w:rPr>
          <w:rFonts w:ascii="Calibri" w:hAnsi="Calibri" w:cs="Calibri"/>
        </w:rPr>
        <w:t xml:space="preserve">within </w:t>
      </w:r>
      <w:r w:rsidR="00471CB8" w:rsidRPr="00EC77E9">
        <w:rPr>
          <w:rFonts w:ascii="Calibri" w:hAnsi="Calibri" w:cs="Calibri"/>
        </w:rPr>
        <w:t>three weeks</w:t>
      </w:r>
      <w:r w:rsidR="00B837AE" w:rsidRPr="00EC77E9">
        <w:rPr>
          <w:rFonts w:ascii="Calibri" w:hAnsi="Calibri" w:cs="Calibri"/>
        </w:rPr>
        <w:t xml:space="preserve"> of the simplified date of the PA’s upload</w:t>
      </w:r>
      <w:r w:rsidR="00844677" w:rsidRPr="00EC77E9">
        <w:rPr>
          <w:rFonts w:ascii="Calibri" w:hAnsi="Calibri" w:cs="Calibri"/>
        </w:rPr>
        <w:t xml:space="preserve">, the project is waived </w:t>
      </w:r>
      <w:r w:rsidR="009C21C8">
        <w:rPr>
          <w:rFonts w:ascii="Calibri" w:hAnsi="Calibri" w:cs="Calibri"/>
        </w:rPr>
        <w:t xml:space="preserve">(released) </w:t>
      </w:r>
      <w:r w:rsidR="00844677" w:rsidRPr="00EC77E9">
        <w:rPr>
          <w:rFonts w:ascii="Calibri" w:hAnsi="Calibri" w:cs="Calibri"/>
        </w:rPr>
        <w:t xml:space="preserve">from </w:t>
      </w:r>
      <w:r w:rsidR="00046C28" w:rsidRPr="00EC77E9">
        <w:rPr>
          <w:rFonts w:ascii="Calibri" w:hAnsi="Calibri" w:cs="Calibri"/>
        </w:rPr>
        <w:t xml:space="preserve">any </w:t>
      </w:r>
      <w:r w:rsidR="0028062A">
        <w:rPr>
          <w:rFonts w:ascii="Calibri" w:hAnsi="Calibri" w:cs="Calibri"/>
        </w:rPr>
        <w:t>CPUC S</w:t>
      </w:r>
      <w:r w:rsidR="00046C28" w:rsidRPr="00EC77E9">
        <w:rPr>
          <w:rFonts w:ascii="Calibri" w:hAnsi="Calibri" w:cs="Calibri"/>
        </w:rPr>
        <w:t xml:space="preserve">taff </w:t>
      </w:r>
      <w:r w:rsidR="00844677" w:rsidRPr="00EC77E9">
        <w:rPr>
          <w:rFonts w:ascii="Calibri" w:hAnsi="Calibri" w:cs="Calibri"/>
        </w:rPr>
        <w:t>review</w:t>
      </w:r>
      <w:r w:rsidR="00A00359" w:rsidRPr="00EC77E9">
        <w:rPr>
          <w:rFonts w:ascii="Calibri" w:hAnsi="Calibri" w:cs="Calibri"/>
        </w:rPr>
        <w:t xml:space="preserve"> affecting the ex ante values for the </w:t>
      </w:r>
      <w:r w:rsidR="00471CB8" w:rsidRPr="00EC77E9">
        <w:rPr>
          <w:rFonts w:ascii="Calibri" w:hAnsi="Calibri" w:cs="Calibri"/>
        </w:rPr>
        <w:t xml:space="preserve">selected </w:t>
      </w:r>
      <w:r w:rsidR="00A00359" w:rsidRPr="00EC77E9">
        <w:rPr>
          <w:rFonts w:ascii="Calibri" w:hAnsi="Calibri" w:cs="Calibri"/>
        </w:rPr>
        <w:t>project</w:t>
      </w:r>
      <w:r w:rsidR="009C21C8">
        <w:rPr>
          <w:rFonts w:ascii="Calibri" w:hAnsi="Calibri" w:cs="Calibri"/>
        </w:rPr>
        <w:t>;</w:t>
      </w:r>
      <w:r w:rsidR="00844677" w:rsidRPr="00EC77E9">
        <w:rPr>
          <w:rFonts w:ascii="Calibri" w:hAnsi="Calibri" w:cs="Calibri"/>
        </w:rPr>
        <w:t xml:space="preserve"> </w:t>
      </w:r>
      <w:r w:rsidR="00A00359" w:rsidRPr="00EC77E9">
        <w:rPr>
          <w:rFonts w:ascii="Calibri" w:hAnsi="Calibri" w:cs="Calibri"/>
        </w:rPr>
        <w:t>however</w:t>
      </w:r>
      <w:r w:rsidR="009C21C8">
        <w:rPr>
          <w:rFonts w:ascii="Calibri" w:hAnsi="Calibri" w:cs="Calibri"/>
        </w:rPr>
        <w:t>,</w:t>
      </w:r>
      <w:r w:rsidR="00A00359" w:rsidRPr="00EC77E9">
        <w:rPr>
          <w:rFonts w:ascii="Calibri" w:hAnsi="Calibri" w:cs="Calibri"/>
        </w:rPr>
        <w:t xml:space="preserve"> </w:t>
      </w:r>
      <w:r w:rsidR="005C1993">
        <w:rPr>
          <w:rFonts w:ascii="Calibri" w:hAnsi="Calibri" w:cs="Calibri"/>
        </w:rPr>
        <w:t xml:space="preserve">all requirements of Section </w:t>
      </w:r>
      <w:r w:rsidR="007F118E">
        <w:rPr>
          <w:rFonts w:ascii="Calibri" w:hAnsi="Calibri" w:cs="Calibri"/>
        </w:rPr>
        <w:t>6</w:t>
      </w:r>
      <w:r w:rsidR="005C1993">
        <w:rPr>
          <w:rFonts w:ascii="Calibri" w:hAnsi="Calibri" w:cs="Calibri"/>
        </w:rPr>
        <w:t xml:space="preserve"> (</w:t>
      </w:r>
      <w:r w:rsidR="007F118E" w:rsidRPr="007F118E">
        <w:rPr>
          <w:rFonts w:ascii="Calibri" w:hAnsi="Calibri" w:cs="Calibri"/>
        </w:rPr>
        <w:t>Waived Projects</w:t>
      </w:r>
      <w:r w:rsidR="005C1993">
        <w:rPr>
          <w:rFonts w:ascii="Calibri" w:hAnsi="Calibri" w:cs="Calibri"/>
        </w:rPr>
        <w:t>) shall apply</w:t>
      </w:r>
      <w:r w:rsidR="00046C28" w:rsidRPr="00EC77E9">
        <w:rPr>
          <w:rFonts w:ascii="Calibri" w:hAnsi="Calibri" w:cs="Calibri"/>
        </w:rPr>
        <w:t xml:space="preserve">.  </w:t>
      </w:r>
    </w:p>
    <w:p w14:paraId="77693A52" w14:textId="5EE3E13C" w:rsidR="00AC2460" w:rsidRPr="00EC77E9" w:rsidRDefault="00B17B89" w:rsidP="00BA215E">
      <w:pPr>
        <w:pStyle w:val="Heading2"/>
        <w:spacing w:before="0" w:after="120" w:line="240" w:lineRule="auto"/>
        <w:ind w:left="720"/>
        <w:rPr>
          <w:rFonts w:ascii="Calibri" w:hAnsi="Calibri" w:cs="Calibri"/>
          <w:color w:val="auto"/>
        </w:rPr>
      </w:pPr>
      <w:bookmarkStart w:id="10" w:name="_Toc501105171"/>
      <w:bookmarkStart w:id="11" w:name="_Toc514681064"/>
      <w:r w:rsidRPr="00EC77E9">
        <w:rPr>
          <w:rFonts w:ascii="Calibri" w:hAnsi="Calibri" w:cs="Calibri"/>
          <w:color w:val="auto"/>
        </w:rPr>
        <w:t>4</w:t>
      </w:r>
      <w:r w:rsidR="007E718E" w:rsidRPr="00EC77E9">
        <w:rPr>
          <w:rFonts w:ascii="Calibri" w:hAnsi="Calibri" w:cs="Calibri"/>
          <w:color w:val="auto"/>
        </w:rPr>
        <w:t>.</w:t>
      </w:r>
      <w:r w:rsidR="0003773F" w:rsidRPr="00EC77E9">
        <w:rPr>
          <w:rFonts w:ascii="Calibri" w:hAnsi="Calibri" w:cs="Calibri"/>
          <w:color w:val="auto"/>
        </w:rPr>
        <w:t xml:space="preserve">2 </w:t>
      </w:r>
      <w:r w:rsidR="00AC2460" w:rsidRPr="00EC77E9">
        <w:rPr>
          <w:rFonts w:ascii="Calibri" w:hAnsi="Calibri" w:cs="Calibri"/>
          <w:color w:val="auto"/>
        </w:rPr>
        <w:t xml:space="preserve">PA </w:t>
      </w:r>
      <w:r w:rsidR="006D08A7" w:rsidRPr="00EC77E9">
        <w:rPr>
          <w:rFonts w:ascii="Calibri" w:hAnsi="Calibri" w:cs="Calibri"/>
          <w:color w:val="auto"/>
        </w:rPr>
        <w:t>R</w:t>
      </w:r>
      <w:r w:rsidR="00AC2460" w:rsidRPr="00EC77E9">
        <w:rPr>
          <w:rFonts w:ascii="Calibri" w:hAnsi="Calibri" w:cs="Calibri"/>
          <w:color w:val="auto"/>
        </w:rPr>
        <w:t>espon</w:t>
      </w:r>
      <w:r w:rsidR="004160C4" w:rsidRPr="00EC77E9">
        <w:rPr>
          <w:rFonts w:ascii="Calibri" w:hAnsi="Calibri" w:cs="Calibri"/>
          <w:color w:val="auto"/>
        </w:rPr>
        <w:t>d</w:t>
      </w:r>
      <w:r w:rsidR="00AC2460" w:rsidRPr="00EC77E9">
        <w:rPr>
          <w:rFonts w:ascii="Calibri" w:hAnsi="Calibri" w:cs="Calibri"/>
          <w:color w:val="auto"/>
        </w:rPr>
        <w:t>s</w:t>
      </w:r>
      <w:r w:rsidR="004160C4" w:rsidRPr="00EC77E9">
        <w:rPr>
          <w:rFonts w:ascii="Calibri" w:hAnsi="Calibri" w:cs="Calibri"/>
          <w:color w:val="auto"/>
        </w:rPr>
        <w:t xml:space="preserve"> and </w:t>
      </w:r>
      <w:r w:rsidR="006D08A7" w:rsidRPr="00EC77E9">
        <w:rPr>
          <w:rFonts w:ascii="Calibri" w:hAnsi="Calibri" w:cs="Calibri"/>
          <w:color w:val="auto"/>
        </w:rPr>
        <w:t>U</w:t>
      </w:r>
      <w:r w:rsidR="004160C4" w:rsidRPr="00EC77E9">
        <w:rPr>
          <w:rFonts w:ascii="Calibri" w:hAnsi="Calibri" w:cs="Calibri"/>
          <w:color w:val="auto"/>
        </w:rPr>
        <w:t>ploads to the CMPA the</w:t>
      </w:r>
      <w:r w:rsidR="00AC2460" w:rsidRPr="00EC77E9">
        <w:rPr>
          <w:rFonts w:ascii="Calibri" w:hAnsi="Calibri" w:cs="Calibri"/>
          <w:color w:val="auto"/>
        </w:rPr>
        <w:t xml:space="preserve"> </w:t>
      </w:r>
      <w:r w:rsidR="006A2585">
        <w:rPr>
          <w:rFonts w:ascii="Calibri" w:hAnsi="Calibri" w:cs="Calibri"/>
          <w:color w:val="auto"/>
        </w:rPr>
        <w:t>Project Documentation Package</w:t>
      </w:r>
      <w:r w:rsidR="00AC2460" w:rsidRPr="00EC77E9">
        <w:rPr>
          <w:rFonts w:ascii="Calibri" w:hAnsi="Calibri" w:cs="Calibri"/>
          <w:color w:val="auto"/>
        </w:rPr>
        <w:t xml:space="preserve"> </w:t>
      </w:r>
      <w:r w:rsidR="006D08A7" w:rsidRPr="00EC77E9">
        <w:rPr>
          <w:rFonts w:ascii="Calibri" w:hAnsi="Calibri" w:cs="Calibri"/>
          <w:color w:val="auto"/>
        </w:rPr>
        <w:t>M</w:t>
      </w:r>
      <w:r w:rsidR="00AC2460" w:rsidRPr="00EC77E9">
        <w:rPr>
          <w:rFonts w:ascii="Calibri" w:hAnsi="Calibri" w:cs="Calibri"/>
          <w:color w:val="auto"/>
        </w:rPr>
        <w:t xml:space="preserve">ore </w:t>
      </w:r>
      <w:r w:rsidR="006D08A7" w:rsidRPr="00EC77E9">
        <w:rPr>
          <w:rFonts w:ascii="Calibri" w:hAnsi="Calibri" w:cs="Calibri"/>
          <w:color w:val="auto"/>
        </w:rPr>
        <w:t>T</w:t>
      </w:r>
      <w:r w:rsidR="00AC2460" w:rsidRPr="00EC77E9">
        <w:rPr>
          <w:rFonts w:ascii="Calibri" w:hAnsi="Calibri" w:cs="Calibri"/>
          <w:color w:val="auto"/>
        </w:rPr>
        <w:t xml:space="preserve">han </w:t>
      </w:r>
      <w:r w:rsidR="009C21C8">
        <w:rPr>
          <w:rFonts w:ascii="Calibri" w:hAnsi="Calibri" w:cs="Calibri"/>
          <w:color w:val="auto"/>
        </w:rPr>
        <w:t>Three</w:t>
      </w:r>
      <w:r w:rsidR="009C21C8" w:rsidRPr="00EC77E9">
        <w:rPr>
          <w:rFonts w:ascii="Calibri" w:hAnsi="Calibri" w:cs="Calibri"/>
          <w:color w:val="auto"/>
        </w:rPr>
        <w:t xml:space="preserve"> </w:t>
      </w:r>
      <w:r w:rsidR="006D08A7" w:rsidRPr="00EC77E9">
        <w:rPr>
          <w:rFonts w:ascii="Calibri" w:hAnsi="Calibri" w:cs="Calibri"/>
          <w:color w:val="auto"/>
        </w:rPr>
        <w:t>W</w:t>
      </w:r>
      <w:r w:rsidR="005F771C" w:rsidRPr="00EC77E9">
        <w:rPr>
          <w:rFonts w:ascii="Calibri" w:hAnsi="Calibri" w:cs="Calibri"/>
          <w:color w:val="auto"/>
        </w:rPr>
        <w:t xml:space="preserve">eeks </w:t>
      </w:r>
      <w:r w:rsidR="006D08A7" w:rsidRPr="00EC77E9">
        <w:rPr>
          <w:rFonts w:ascii="Calibri" w:hAnsi="Calibri" w:cs="Calibri"/>
          <w:color w:val="auto"/>
        </w:rPr>
        <w:t>A</w:t>
      </w:r>
      <w:r w:rsidR="005F771C" w:rsidRPr="00EC77E9">
        <w:rPr>
          <w:rFonts w:ascii="Calibri" w:hAnsi="Calibri" w:cs="Calibri"/>
          <w:color w:val="auto"/>
        </w:rPr>
        <w:t xml:space="preserve">fter </w:t>
      </w:r>
      <w:r w:rsidR="006D08A7" w:rsidRPr="00EC77E9">
        <w:rPr>
          <w:rFonts w:ascii="Calibri" w:hAnsi="Calibri" w:cs="Calibri"/>
          <w:color w:val="auto"/>
        </w:rPr>
        <w:t>B</w:t>
      </w:r>
      <w:r w:rsidR="005F771C" w:rsidRPr="00EC77E9">
        <w:rPr>
          <w:rFonts w:ascii="Calibri" w:hAnsi="Calibri" w:cs="Calibri"/>
          <w:color w:val="auto"/>
        </w:rPr>
        <w:t xml:space="preserve">eing </w:t>
      </w:r>
      <w:r w:rsidR="006D08A7" w:rsidRPr="00EC77E9">
        <w:rPr>
          <w:rFonts w:ascii="Calibri" w:hAnsi="Calibri" w:cs="Calibri"/>
          <w:color w:val="auto"/>
        </w:rPr>
        <w:t>N</w:t>
      </w:r>
      <w:r w:rsidR="005F771C" w:rsidRPr="00EC77E9">
        <w:rPr>
          <w:rFonts w:ascii="Calibri" w:hAnsi="Calibri" w:cs="Calibri"/>
          <w:color w:val="auto"/>
        </w:rPr>
        <w:t xml:space="preserve">otified of Project </w:t>
      </w:r>
      <w:r w:rsidR="006D08A7" w:rsidRPr="00EC77E9">
        <w:rPr>
          <w:rFonts w:ascii="Calibri" w:hAnsi="Calibri" w:cs="Calibri"/>
          <w:color w:val="auto"/>
        </w:rPr>
        <w:t>S</w:t>
      </w:r>
      <w:r w:rsidR="005F771C" w:rsidRPr="00EC77E9">
        <w:rPr>
          <w:rFonts w:ascii="Calibri" w:hAnsi="Calibri" w:cs="Calibri"/>
          <w:color w:val="auto"/>
        </w:rPr>
        <w:t>election</w:t>
      </w:r>
      <w:r w:rsidR="00AC2460" w:rsidRPr="00EC77E9">
        <w:rPr>
          <w:rFonts w:ascii="Calibri" w:hAnsi="Calibri" w:cs="Calibri"/>
          <w:color w:val="auto"/>
        </w:rPr>
        <w:t>:</w:t>
      </w:r>
      <w:bookmarkEnd w:id="10"/>
      <w:bookmarkEnd w:id="11"/>
    </w:p>
    <w:p w14:paraId="1AEF6164" w14:textId="5C38E50A" w:rsidR="00AC2460" w:rsidRPr="00EC77E9" w:rsidRDefault="00844677" w:rsidP="0002064B">
      <w:pPr>
        <w:ind w:left="720"/>
        <w:rPr>
          <w:rFonts w:ascii="Calibri" w:hAnsi="Calibri" w:cs="Calibri"/>
          <w:b/>
          <w:u w:val="single"/>
        </w:rPr>
      </w:pPr>
      <w:r w:rsidRPr="00EC77E9">
        <w:rPr>
          <w:rFonts w:ascii="Calibri" w:hAnsi="Calibri" w:cs="Calibri"/>
        </w:rPr>
        <w:t xml:space="preserve">If </w:t>
      </w:r>
      <w:r w:rsidR="00EE2BA1">
        <w:rPr>
          <w:rFonts w:ascii="Calibri" w:hAnsi="Calibri" w:cs="Calibri"/>
        </w:rPr>
        <w:t>a</w:t>
      </w:r>
      <w:r w:rsidR="00EE2BA1" w:rsidRPr="00EC77E9">
        <w:rPr>
          <w:rFonts w:ascii="Calibri" w:hAnsi="Calibri" w:cs="Calibri"/>
        </w:rPr>
        <w:t xml:space="preserve"> </w:t>
      </w:r>
      <w:r w:rsidRPr="00EC77E9">
        <w:rPr>
          <w:rFonts w:ascii="Calibri" w:hAnsi="Calibri" w:cs="Calibri"/>
        </w:rPr>
        <w:t xml:space="preserve">PA fails to upload the </w:t>
      </w:r>
      <w:r w:rsidR="006A2585">
        <w:rPr>
          <w:rFonts w:ascii="Calibri" w:hAnsi="Calibri" w:cs="Calibri"/>
        </w:rPr>
        <w:t>project documentation package</w:t>
      </w:r>
      <w:r w:rsidRPr="00EC77E9">
        <w:rPr>
          <w:rFonts w:ascii="Calibri" w:hAnsi="Calibri" w:cs="Calibri"/>
        </w:rPr>
        <w:t xml:space="preserve"> for </w:t>
      </w:r>
      <w:r w:rsidR="00EE2BA1">
        <w:rPr>
          <w:rFonts w:ascii="Calibri" w:hAnsi="Calibri" w:cs="Calibri"/>
        </w:rPr>
        <w:t>a</w:t>
      </w:r>
      <w:r w:rsidR="00EE2BA1" w:rsidRPr="00EC77E9">
        <w:rPr>
          <w:rFonts w:ascii="Calibri" w:hAnsi="Calibri" w:cs="Calibri"/>
        </w:rPr>
        <w:t xml:space="preserve"> </w:t>
      </w:r>
      <w:r w:rsidRPr="00EC77E9">
        <w:rPr>
          <w:rFonts w:ascii="Calibri" w:hAnsi="Calibri" w:cs="Calibri"/>
        </w:rPr>
        <w:t>selected project</w:t>
      </w:r>
      <w:r w:rsidR="001919E2" w:rsidRPr="00EC77E9">
        <w:rPr>
          <w:rFonts w:ascii="Calibri" w:hAnsi="Calibri" w:cs="Calibri"/>
        </w:rPr>
        <w:t xml:space="preserve"> within </w:t>
      </w:r>
      <w:r w:rsidR="009C21C8">
        <w:rPr>
          <w:rFonts w:ascii="Calibri" w:hAnsi="Calibri" w:cs="Calibri"/>
        </w:rPr>
        <w:t>three</w:t>
      </w:r>
      <w:r w:rsidR="009C21C8" w:rsidRPr="00EC77E9">
        <w:rPr>
          <w:rFonts w:ascii="Calibri" w:hAnsi="Calibri" w:cs="Calibri"/>
        </w:rPr>
        <w:t xml:space="preserve"> </w:t>
      </w:r>
      <w:r w:rsidR="005F771C" w:rsidRPr="00EC77E9">
        <w:rPr>
          <w:rFonts w:ascii="Calibri" w:hAnsi="Calibri" w:cs="Calibri"/>
        </w:rPr>
        <w:t>weeks</w:t>
      </w:r>
      <w:r w:rsidR="001919E2" w:rsidRPr="00EC77E9">
        <w:rPr>
          <w:rFonts w:ascii="Calibri" w:hAnsi="Calibri" w:cs="Calibri"/>
        </w:rPr>
        <w:t xml:space="preserve"> </w:t>
      </w:r>
      <w:r w:rsidR="005F771C" w:rsidRPr="00EC77E9">
        <w:rPr>
          <w:rFonts w:ascii="Calibri" w:hAnsi="Calibri" w:cs="Calibri"/>
        </w:rPr>
        <w:t>after being notified of Project selection</w:t>
      </w:r>
      <w:r w:rsidR="001919E2" w:rsidRPr="00EC77E9">
        <w:rPr>
          <w:rFonts w:ascii="Calibri" w:hAnsi="Calibri" w:cs="Calibri"/>
        </w:rPr>
        <w:t xml:space="preserve">, then after the PA uploads the </w:t>
      </w:r>
      <w:r w:rsidR="006A2585">
        <w:rPr>
          <w:rFonts w:ascii="Calibri" w:hAnsi="Calibri" w:cs="Calibri"/>
        </w:rPr>
        <w:t>project documentation package</w:t>
      </w:r>
      <w:r w:rsidR="00324512" w:rsidRPr="00EC77E9">
        <w:rPr>
          <w:rFonts w:ascii="Calibri" w:hAnsi="Calibri" w:cs="Calibri"/>
        </w:rPr>
        <w:t xml:space="preserve"> </w:t>
      </w:r>
      <w:r w:rsidR="001919E2" w:rsidRPr="00EC77E9">
        <w:rPr>
          <w:rFonts w:ascii="Calibri" w:hAnsi="Calibri" w:cs="Calibri"/>
        </w:rPr>
        <w:t xml:space="preserve">submission, </w:t>
      </w:r>
      <w:r w:rsidR="00B837AE" w:rsidRPr="00EC77E9">
        <w:rPr>
          <w:rFonts w:ascii="Calibri" w:hAnsi="Calibri" w:cs="Calibri"/>
        </w:rPr>
        <w:t xml:space="preserve">CPUC Staff shall provide a first response for the project within five weeks of the simplified date of the PA’s complete documentation upload.  </w:t>
      </w:r>
      <w:r w:rsidR="00324512" w:rsidRPr="00EC77E9">
        <w:rPr>
          <w:rFonts w:ascii="Calibri" w:hAnsi="Calibri" w:cs="Calibri"/>
        </w:rPr>
        <w:t xml:space="preserve">Additionally, </w:t>
      </w:r>
      <w:r w:rsidR="00614EE2">
        <w:rPr>
          <w:rFonts w:ascii="Calibri" w:hAnsi="Calibri" w:cs="Calibri"/>
        </w:rPr>
        <w:t>the PA’s late response</w:t>
      </w:r>
      <w:r w:rsidR="00324512" w:rsidRPr="00EC77E9">
        <w:rPr>
          <w:rFonts w:ascii="Calibri" w:hAnsi="Calibri" w:cs="Calibri"/>
        </w:rPr>
        <w:t xml:space="preserve"> will be reflected as a negative </w:t>
      </w:r>
      <w:r w:rsidR="006A2585">
        <w:rPr>
          <w:rFonts w:ascii="Calibri" w:hAnsi="Calibri" w:cs="Calibri"/>
        </w:rPr>
        <w:t xml:space="preserve">on </w:t>
      </w:r>
      <w:r w:rsidR="00614EE2">
        <w:rPr>
          <w:rFonts w:ascii="Calibri" w:hAnsi="Calibri" w:cs="Calibri"/>
        </w:rPr>
        <w:t>the “</w:t>
      </w:r>
      <w:r w:rsidR="0028062A">
        <w:rPr>
          <w:rFonts w:ascii="Calibri" w:hAnsi="Calibri" w:cs="Calibri"/>
        </w:rPr>
        <w:t>Timely Response</w:t>
      </w:r>
      <w:r w:rsidR="00614EE2">
        <w:rPr>
          <w:rFonts w:ascii="Calibri" w:hAnsi="Calibri" w:cs="Calibri"/>
        </w:rPr>
        <w:t>”</w:t>
      </w:r>
      <w:r w:rsidR="006A2585">
        <w:rPr>
          <w:rFonts w:ascii="Calibri" w:hAnsi="Calibri" w:cs="Calibri"/>
        </w:rPr>
        <w:t xml:space="preserve"> E</w:t>
      </w:r>
      <w:r w:rsidR="00D06CCF">
        <w:rPr>
          <w:rFonts w:ascii="Calibri" w:hAnsi="Calibri" w:cs="Calibri"/>
        </w:rPr>
        <w:t xml:space="preserve">fficiency </w:t>
      </w:r>
      <w:r w:rsidR="006A2585">
        <w:rPr>
          <w:rFonts w:ascii="Calibri" w:hAnsi="Calibri" w:cs="Calibri"/>
        </w:rPr>
        <w:t>S</w:t>
      </w:r>
      <w:r w:rsidR="00D06CCF">
        <w:rPr>
          <w:rFonts w:ascii="Calibri" w:hAnsi="Calibri" w:cs="Calibri"/>
        </w:rPr>
        <w:t xml:space="preserve">avings and </w:t>
      </w:r>
      <w:r w:rsidR="006A2585">
        <w:rPr>
          <w:rFonts w:ascii="Calibri" w:hAnsi="Calibri" w:cs="Calibri"/>
        </w:rPr>
        <w:t>P</w:t>
      </w:r>
      <w:r w:rsidR="00D06CCF">
        <w:rPr>
          <w:rFonts w:ascii="Calibri" w:hAnsi="Calibri" w:cs="Calibri"/>
        </w:rPr>
        <w:t xml:space="preserve">erformance </w:t>
      </w:r>
      <w:r w:rsidR="006A2585">
        <w:rPr>
          <w:rFonts w:ascii="Calibri" w:hAnsi="Calibri" w:cs="Calibri"/>
        </w:rPr>
        <w:t>I</w:t>
      </w:r>
      <w:r w:rsidR="00D06CCF">
        <w:rPr>
          <w:rFonts w:ascii="Calibri" w:hAnsi="Calibri" w:cs="Calibri"/>
        </w:rPr>
        <w:t>ncentive</w:t>
      </w:r>
      <w:r w:rsidR="006A2585">
        <w:rPr>
          <w:rFonts w:ascii="Calibri" w:hAnsi="Calibri" w:cs="Calibri"/>
        </w:rPr>
        <w:t xml:space="preserve"> </w:t>
      </w:r>
      <w:r w:rsidR="00D06CCF">
        <w:rPr>
          <w:rFonts w:ascii="Calibri" w:hAnsi="Calibri" w:cs="Calibri"/>
        </w:rPr>
        <w:t xml:space="preserve">(ESPI) </w:t>
      </w:r>
      <w:r w:rsidR="006A2585">
        <w:rPr>
          <w:rFonts w:ascii="Calibri" w:hAnsi="Calibri" w:cs="Calibri"/>
        </w:rPr>
        <w:t>met</w:t>
      </w:r>
      <w:r w:rsidR="00614EE2">
        <w:rPr>
          <w:rFonts w:ascii="Calibri" w:hAnsi="Calibri" w:cs="Calibri"/>
        </w:rPr>
        <w:t>r</w:t>
      </w:r>
      <w:r w:rsidR="006A2585">
        <w:rPr>
          <w:rFonts w:ascii="Calibri" w:hAnsi="Calibri" w:cs="Calibri"/>
        </w:rPr>
        <w:t>ic for the project</w:t>
      </w:r>
      <w:r w:rsidR="00324512" w:rsidRPr="00EC77E9">
        <w:rPr>
          <w:rFonts w:ascii="Calibri" w:hAnsi="Calibri" w:cs="Calibri"/>
        </w:rPr>
        <w:t xml:space="preserve">.  </w:t>
      </w:r>
      <w:r w:rsidR="00B837AE" w:rsidRPr="00EC77E9">
        <w:rPr>
          <w:rFonts w:ascii="Calibri" w:hAnsi="Calibri" w:cs="Calibri"/>
        </w:rPr>
        <w:t xml:space="preserve">If CPUC Staff does not provide a first response within five weeks of the simplified date of the PA’s upload, the project is waived from any </w:t>
      </w:r>
      <w:r w:rsidR="0028062A">
        <w:rPr>
          <w:rFonts w:ascii="Calibri" w:hAnsi="Calibri" w:cs="Calibri"/>
        </w:rPr>
        <w:t>CPUC S</w:t>
      </w:r>
      <w:r w:rsidR="00B837AE" w:rsidRPr="00EC77E9">
        <w:rPr>
          <w:rFonts w:ascii="Calibri" w:hAnsi="Calibri" w:cs="Calibri"/>
        </w:rPr>
        <w:t xml:space="preserve">taff review affecting the ex ante values for the selected project, however the PA will continue to upload all documents to the CMPA folder for the project as they become available.  </w:t>
      </w:r>
    </w:p>
    <w:p w14:paraId="6C77F33F" w14:textId="77777777" w:rsidR="001E3F52" w:rsidRPr="00EC77E9" w:rsidRDefault="00B17B89" w:rsidP="00BA215E">
      <w:pPr>
        <w:pStyle w:val="Heading2"/>
        <w:spacing w:before="0" w:after="120" w:line="240" w:lineRule="auto"/>
        <w:ind w:left="720"/>
        <w:rPr>
          <w:rFonts w:ascii="Calibri" w:hAnsi="Calibri" w:cs="Calibri"/>
          <w:color w:val="auto"/>
        </w:rPr>
      </w:pPr>
      <w:bookmarkStart w:id="12" w:name="_Toc501105172"/>
      <w:bookmarkStart w:id="13" w:name="_Toc514681065"/>
      <w:r w:rsidRPr="00EC77E9">
        <w:rPr>
          <w:rFonts w:ascii="Calibri" w:hAnsi="Calibri" w:cs="Calibri"/>
          <w:color w:val="auto"/>
        </w:rPr>
        <w:t>4</w:t>
      </w:r>
      <w:r w:rsidR="007E718E" w:rsidRPr="00EC77E9">
        <w:rPr>
          <w:rFonts w:ascii="Calibri" w:hAnsi="Calibri" w:cs="Calibri"/>
          <w:color w:val="auto"/>
        </w:rPr>
        <w:t>.</w:t>
      </w:r>
      <w:r w:rsidR="00AB6A0C" w:rsidRPr="00EC77E9">
        <w:rPr>
          <w:rFonts w:ascii="Calibri" w:hAnsi="Calibri" w:cs="Calibri"/>
          <w:color w:val="auto"/>
        </w:rPr>
        <w:t xml:space="preserve">3 </w:t>
      </w:r>
      <w:r w:rsidR="001E3F52" w:rsidRPr="00EC77E9">
        <w:rPr>
          <w:rFonts w:ascii="Calibri" w:hAnsi="Calibri" w:cs="Calibri"/>
          <w:color w:val="auto"/>
        </w:rPr>
        <w:t xml:space="preserve">PA Failure to </w:t>
      </w:r>
      <w:r w:rsidR="006D08A7" w:rsidRPr="00EC77E9">
        <w:rPr>
          <w:rFonts w:ascii="Calibri" w:hAnsi="Calibri" w:cs="Calibri"/>
          <w:color w:val="auto"/>
        </w:rPr>
        <w:t>P</w:t>
      </w:r>
      <w:r w:rsidR="001E3F52" w:rsidRPr="00EC77E9">
        <w:rPr>
          <w:rFonts w:ascii="Calibri" w:hAnsi="Calibri" w:cs="Calibri"/>
          <w:color w:val="auto"/>
        </w:rPr>
        <w:t xml:space="preserve">rovide </w:t>
      </w:r>
      <w:r w:rsidR="006D08A7" w:rsidRPr="00EC77E9">
        <w:rPr>
          <w:rFonts w:ascii="Calibri" w:hAnsi="Calibri" w:cs="Calibri"/>
          <w:color w:val="auto"/>
        </w:rPr>
        <w:t>C</w:t>
      </w:r>
      <w:r w:rsidR="001E3F52" w:rsidRPr="00EC77E9">
        <w:rPr>
          <w:rFonts w:ascii="Calibri" w:hAnsi="Calibri" w:cs="Calibri"/>
          <w:color w:val="auto"/>
        </w:rPr>
        <w:t xml:space="preserve">omplete </w:t>
      </w:r>
      <w:r w:rsidR="006D08A7" w:rsidRPr="00EC77E9">
        <w:rPr>
          <w:rFonts w:ascii="Calibri" w:hAnsi="Calibri" w:cs="Calibri"/>
          <w:color w:val="auto"/>
        </w:rPr>
        <w:t>D</w:t>
      </w:r>
      <w:r w:rsidR="001E3F52" w:rsidRPr="00EC77E9">
        <w:rPr>
          <w:rFonts w:ascii="Calibri" w:hAnsi="Calibri" w:cs="Calibri"/>
          <w:color w:val="auto"/>
        </w:rPr>
        <w:t>ocumentation</w:t>
      </w:r>
      <w:bookmarkEnd w:id="12"/>
      <w:r w:rsidR="00AC6B0F">
        <w:rPr>
          <w:rStyle w:val="FootnoteReference"/>
          <w:rFonts w:ascii="Calibri" w:hAnsi="Calibri" w:cs="Calibri"/>
          <w:color w:val="auto"/>
        </w:rPr>
        <w:footnoteReference w:id="6"/>
      </w:r>
      <w:bookmarkEnd w:id="13"/>
    </w:p>
    <w:p w14:paraId="492B2336" w14:textId="55FA4D9C" w:rsidR="007D4AD8" w:rsidRPr="00743BEC" w:rsidRDefault="00AC2460" w:rsidP="00743BEC">
      <w:pPr>
        <w:ind w:left="720"/>
        <w:rPr>
          <w:rFonts w:ascii="Calibri" w:hAnsi="Calibri" w:cs="Calibri"/>
        </w:rPr>
      </w:pPr>
      <w:r w:rsidRPr="00EC77E9">
        <w:rPr>
          <w:rFonts w:ascii="Calibri" w:hAnsi="Calibri" w:cs="Calibri"/>
        </w:rPr>
        <w:t xml:space="preserve">If a PA </w:t>
      </w:r>
      <w:r w:rsidR="00433BCD">
        <w:rPr>
          <w:rFonts w:ascii="Calibri" w:hAnsi="Calibri" w:cs="Calibri"/>
        </w:rPr>
        <w:t>project submission is found not to</w:t>
      </w:r>
      <w:r w:rsidRPr="00EC77E9">
        <w:rPr>
          <w:rFonts w:ascii="Calibri" w:hAnsi="Calibri" w:cs="Calibri"/>
        </w:rPr>
        <w:t xml:space="preserve"> provid</w:t>
      </w:r>
      <w:r w:rsidR="00433BCD">
        <w:rPr>
          <w:rFonts w:ascii="Calibri" w:hAnsi="Calibri" w:cs="Calibri"/>
        </w:rPr>
        <w:t>e</w:t>
      </w:r>
      <w:r w:rsidRPr="00EC77E9">
        <w:rPr>
          <w:rFonts w:ascii="Calibri" w:hAnsi="Calibri" w:cs="Calibri"/>
        </w:rPr>
        <w:t xml:space="preserve"> </w:t>
      </w:r>
      <w:r w:rsidR="004A7DFA" w:rsidRPr="00EC77E9">
        <w:rPr>
          <w:rFonts w:ascii="Calibri" w:hAnsi="Calibri" w:cs="Calibri"/>
        </w:rPr>
        <w:t xml:space="preserve">all </w:t>
      </w:r>
      <w:r w:rsidRPr="00EC77E9">
        <w:rPr>
          <w:rFonts w:ascii="Calibri" w:hAnsi="Calibri" w:cs="Calibri"/>
        </w:rPr>
        <w:t>the documentation required on the “</w:t>
      </w:r>
      <w:r w:rsidR="001E3F52" w:rsidRPr="00EC77E9">
        <w:rPr>
          <w:rFonts w:ascii="Calibri" w:hAnsi="Calibri" w:cs="Calibri"/>
        </w:rPr>
        <w:t>R</w:t>
      </w:r>
      <w:r w:rsidRPr="00EC77E9">
        <w:rPr>
          <w:rFonts w:ascii="Calibri" w:hAnsi="Calibri" w:cs="Calibri"/>
        </w:rPr>
        <w:t>eady for Review” checklist</w:t>
      </w:r>
      <w:r w:rsidR="005935A4" w:rsidRPr="00EC77E9">
        <w:rPr>
          <w:rFonts w:ascii="Calibri" w:hAnsi="Calibri" w:cs="Calibri"/>
        </w:rPr>
        <w:t xml:space="preserve"> in its initial documentation submittal</w:t>
      </w:r>
      <w:r w:rsidRPr="00EC77E9">
        <w:rPr>
          <w:rFonts w:ascii="Calibri" w:hAnsi="Calibri" w:cs="Calibri"/>
        </w:rPr>
        <w:t>, then CPUC</w:t>
      </w:r>
      <w:r w:rsidR="007D4AD8">
        <w:rPr>
          <w:rFonts w:ascii="Calibri" w:hAnsi="Calibri" w:cs="Calibri"/>
        </w:rPr>
        <w:t xml:space="preserve"> staff</w:t>
      </w:r>
      <w:r w:rsidRPr="00EC77E9">
        <w:rPr>
          <w:rFonts w:ascii="Calibri" w:hAnsi="Calibri" w:cs="Calibri"/>
        </w:rPr>
        <w:t xml:space="preserve"> may at its discretion</w:t>
      </w:r>
      <w:r w:rsidR="007D4AD8">
        <w:rPr>
          <w:rFonts w:ascii="Calibri" w:hAnsi="Calibri" w:cs="Calibri"/>
        </w:rPr>
        <w:t xml:space="preserve"> take one or more of the following actions:</w:t>
      </w:r>
    </w:p>
    <w:p w14:paraId="16F2BD10" w14:textId="77777777" w:rsidR="007D4AD8" w:rsidRDefault="007D4AD8" w:rsidP="007D4AD8">
      <w:pPr>
        <w:pStyle w:val="ListParagraph"/>
        <w:numPr>
          <w:ilvl w:val="0"/>
          <w:numId w:val="2"/>
        </w:numPr>
        <w:rPr>
          <w:rFonts w:ascii="Calibri" w:hAnsi="Calibri" w:cs="Calibri"/>
        </w:rPr>
      </w:pPr>
      <w:r>
        <w:rPr>
          <w:rFonts w:ascii="Calibri" w:hAnsi="Calibri" w:cs="Calibri"/>
        </w:rPr>
        <w:t xml:space="preserve">Continue the project review </w:t>
      </w:r>
      <w:r w:rsidR="00433BCD">
        <w:rPr>
          <w:rFonts w:ascii="Calibri" w:hAnsi="Calibri" w:cs="Calibri"/>
        </w:rPr>
        <w:t xml:space="preserve">issuing a disposition </w:t>
      </w:r>
      <w:r>
        <w:rPr>
          <w:rFonts w:ascii="Calibri" w:hAnsi="Calibri" w:cs="Calibri"/>
        </w:rPr>
        <w:t>using the available documents</w:t>
      </w:r>
      <w:r w:rsidR="00433BCD">
        <w:rPr>
          <w:rFonts w:ascii="Calibri" w:hAnsi="Calibri" w:cs="Calibri"/>
        </w:rPr>
        <w:t xml:space="preserve"> and require the application of a gross and/or net savings adjustment factor to mitigate the added uncertainty</w:t>
      </w:r>
      <w:r w:rsidR="00555C2A">
        <w:rPr>
          <w:rFonts w:ascii="Calibri" w:hAnsi="Calibri" w:cs="Calibri"/>
        </w:rPr>
        <w:t xml:space="preserve"> due to missing</w:t>
      </w:r>
      <w:r w:rsidR="007F118E">
        <w:rPr>
          <w:rFonts w:ascii="Calibri" w:hAnsi="Calibri" w:cs="Calibri"/>
        </w:rPr>
        <w:t xml:space="preserve"> documentation</w:t>
      </w:r>
      <w:r w:rsidR="00433BCD">
        <w:rPr>
          <w:rFonts w:ascii="Calibri" w:hAnsi="Calibri" w:cs="Calibri"/>
        </w:rPr>
        <w:t>;</w:t>
      </w:r>
    </w:p>
    <w:p w14:paraId="794BDE9C" w14:textId="64545406" w:rsidR="007D4AD8" w:rsidRDefault="00433BCD" w:rsidP="00454498">
      <w:pPr>
        <w:pStyle w:val="ListParagraph"/>
        <w:numPr>
          <w:ilvl w:val="0"/>
          <w:numId w:val="2"/>
        </w:numPr>
        <w:rPr>
          <w:rFonts w:ascii="Calibri" w:hAnsi="Calibri" w:cs="Calibri"/>
        </w:rPr>
      </w:pPr>
      <w:r>
        <w:rPr>
          <w:rFonts w:ascii="Calibri" w:hAnsi="Calibri" w:cs="Calibri"/>
        </w:rPr>
        <w:t xml:space="preserve">Request the PA provide the missing documentation and </w:t>
      </w:r>
      <w:r w:rsidR="006C6211">
        <w:rPr>
          <w:rFonts w:ascii="Calibri" w:hAnsi="Calibri" w:cs="Calibri"/>
        </w:rPr>
        <w:t>restart the</w:t>
      </w:r>
      <w:r w:rsidR="00AC2460" w:rsidRPr="00A15D38">
        <w:rPr>
          <w:rFonts w:ascii="Calibri" w:hAnsi="Calibri" w:cs="Calibri"/>
        </w:rPr>
        <w:t xml:space="preserve"> response time </w:t>
      </w:r>
      <w:r w:rsidR="006C6211">
        <w:rPr>
          <w:rFonts w:ascii="Calibri" w:hAnsi="Calibri" w:cs="Calibri"/>
        </w:rPr>
        <w:t>as if it is a new submission</w:t>
      </w:r>
      <w:r w:rsidR="00454498">
        <w:rPr>
          <w:rFonts w:ascii="Calibri" w:hAnsi="Calibri" w:cs="Calibri"/>
        </w:rPr>
        <w:t xml:space="preserve">, </w:t>
      </w:r>
      <w:r w:rsidR="00454498" w:rsidRPr="005931EE">
        <w:rPr>
          <w:rFonts w:ascii="Calibri" w:hAnsi="Calibri" w:cs="Calibri"/>
        </w:rPr>
        <w:t>and require the PA to notify the implementer and customer that the documentation package was incomplete</w:t>
      </w:r>
      <w:r w:rsidR="007F118E">
        <w:rPr>
          <w:rFonts w:ascii="Calibri" w:hAnsi="Calibri" w:cs="Calibri"/>
        </w:rPr>
        <w:t>;</w:t>
      </w:r>
    </w:p>
    <w:p w14:paraId="0D618D40" w14:textId="1927E48A" w:rsidR="006C6211" w:rsidRPr="005931EE" w:rsidRDefault="00433BCD" w:rsidP="005931EE">
      <w:pPr>
        <w:pStyle w:val="ListParagraph"/>
        <w:numPr>
          <w:ilvl w:val="0"/>
          <w:numId w:val="2"/>
        </w:numPr>
        <w:rPr>
          <w:rFonts w:ascii="Calibri" w:hAnsi="Calibri" w:cs="Calibri"/>
        </w:rPr>
      </w:pPr>
      <w:r w:rsidRPr="005931EE">
        <w:rPr>
          <w:rFonts w:ascii="Calibri" w:hAnsi="Calibri" w:cs="Calibri"/>
        </w:rPr>
        <w:lastRenderedPageBreak/>
        <w:t>Reject the project and require the PA re-start the project review and approval process by providing the project on a future bi-weekly CMPA list as “Ready for Review”</w:t>
      </w:r>
      <w:r w:rsidR="005931EE">
        <w:rPr>
          <w:rFonts w:ascii="Calibri" w:hAnsi="Calibri" w:cs="Calibri"/>
        </w:rPr>
        <w:t>.</w:t>
      </w:r>
    </w:p>
    <w:p w14:paraId="3BEF15A6" w14:textId="49A7422B" w:rsidR="007D4AD8" w:rsidRDefault="005931EE" w:rsidP="0002064B">
      <w:pPr>
        <w:ind w:left="720"/>
        <w:rPr>
          <w:rFonts w:ascii="Calibri" w:hAnsi="Calibri" w:cs="Calibri"/>
        </w:rPr>
      </w:pPr>
      <w:r>
        <w:rPr>
          <w:rFonts w:ascii="Calibri" w:hAnsi="Calibri" w:cs="Calibri"/>
        </w:rPr>
        <w:t>If</w:t>
      </w:r>
      <w:r w:rsidR="00A17036" w:rsidRPr="00EC77E9">
        <w:rPr>
          <w:rFonts w:ascii="Calibri" w:hAnsi="Calibri" w:cs="Calibri"/>
        </w:rPr>
        <w:t xml:space="preserve"> </w:t>
      </w:r>
      <w:r w:rsidR="007D4AD8" w:rsidRPr="00EC77E9">
        <w:rPr>
          <w:rFonts w:ascii="Calibri" w:hAnsi="Calibri" w:cs="Calibri"/>
        </w:rPr>
        <w:t>CPUC Staff</w:t>
      </w:r>
      <w:r w:rsidR="006C6211">
        <w:rPr>
          <w:rFonts w:ascii="Calibri" w:hAnsi="Calibri" w:cs="Calibri"/>
        </w:rPr>
        <w:t xml:space="preserve"> </w:t>
      </w:r>
      <w:r>
        <w:rPr>
          <w:rFonts w:ascii="Calibri" w:hAnsi="Calibri" w:cs="Calibri"/>
        </w:rPr>
        <w:t>determines that</w:t>
      </w:r>
      <w:r w:rsidR="006C6211">
        <w:rPr>
          <w:rFonts w:ascii="Calibri" w:hAnsi="Calibri" w:cs="Calibri"/>
        </w:rPr>
        <w:t xml:space="preserve"> a PA</w:t>
      </w:r>
      <w:r w:rsidR="007D4AD8" w:rsidRPr="00EC77E9">
        <w:rPr>
          <w:rFonts w:ascii="Calibri" w:hAnsi="Calibri" w:cs="Calibri"/>
        </w:rPr>
        <w:t xml:space="preserve"> </w:t>
      </w:r>
      <w:r>
        <w:rPr>
          <w:rFonts w:ascii="Calibri" w:hAnsi="Calibri" w:cs="Calibri"/>
        </w:rPr>
        <w:t>has provided</w:t>
      </w:r>
      <w:r w:rsidR="00991424">
        <w:rPr>
          <w:rFonts w:ascii="Calibri" w:hAnsi="Calibri" w:cs="Calibri"/>
        </w:rPr>
        <w:t xml:space="preserve"> incomplete</w:t>
      </w:r>
      <w:r w:rsidR="002D7B68">
        <w:rPr>
          <w:rFonts w:ascii="Calibri" w:hAnsi="Calibri" w:cs="Calibri"/>
        </w:rPr>
        <w:t xml:space="preserve"> </w:t>
      </w:r>
      <w:r w:rsidR="00991424">
        <w:rPr>
          <w:rFonts w:ascii="Calibri" w:hAnsi="Calibri" w:cs="Calibri"/>
        </w:rPr>
        <w:t>documentation upload</w:t>
      </w:r>
      <w:r>
        <w:rPr>
          <w:rFonts w:ascii="Calibri" w:hAnsi="Calibri" w:cs="Calibri"/>
        </w:rPr>
        <w:t>s</w:t>
      </w:r>
      <w:r w:rsidR="00991424">
        <w:rPr>
          <w:rFonts w:ascii="Calibri" w:hAnsi="Calibri" w:cs="Calibri"/>
        </w:rPr>
        <w:t xml:space="preserve"> </w:t>
      </w:r>
      <w:r w:rsidR="007D4AD8" w:rsidRPr="00EC77E9">
        <w:rPr>
          <w:rFonts w:ascii="Calibri" w:hAnsi="Calibri" w:cs="Calibri"/>
        </w:rPr>
        <w:t xml:space="preserve">more than 5 times in a calendar year </w:t>
      </w:r>
      <w:r w:rsidR="00107300">
        <w:rPr>
          <w:rFonts w:ascii="Calibri" w:hAnsi="Calibri" w:cs="Calibri"/>
        </w:rPr>
        <w:t>by</w:t>
      </w:r>
      <w:r w:rsidR="00107300" w:rsidRPr="00EC77E9">
        <w:rPr>
          <w:rFonts w:ascii="Calibri" w:hAnsi="Calibri" w:cs="Calibri"/>
        </w:rPr>
        <w:t xml:space="preserve"> </w:t>
      </w:r>
      <w:r w:rsidR="007D4AD8" w:rsidRPr="00EC77E9">
        <w:rPr>
          <w:rFonts w:ascii="Calibri" w:hAnsi="Calibri" w:cs="Calibri"/>
        </w:rPr>
        <w:t xml:space="preserve">not </w:t>
      </w:r>
      <w:r w:rsidR="00107300">
        <w:rPr>
          <w:rFonts w:ascii="Calibri" w:hAnsi="Calibri" w:cs="Calibri"/>
        </w:rPr>
        <w:t>supplying</w:t>
      </w:r>
      <w:r w:rsidR="00107300" w:rsidRPr="00EC77E9">
        <w:rPr>
          <w:rFonts w:ascii="Calibri" w:hAnsi="Calibri" w:cs="Calibri"/>
        </w:rPr>
        <w:t xml:space="preserve"> </w:t>
      </w:r>
      <w:r w:rsidR="007D4AD8" w:rsidRPr="00EC77E9">
        <w:rPr>
          <w:rFonts w:ascii="Calibri" w:hAnsi="Calibri" w:cs="Calibri"/>
        </w:rPr>
        <w:t xml:space="preserve">all the documentation required on the “Ready for Review” checklist in its initial documentation submittal, </w:t>
      </w:r>
      <w:r w:rsidR="006C6211">
        <w:rPr>
          <w:rFonts w:ascii="Calibri" w:hAnsi="Calibri" w:cs="Calibri"/>
        </w:rPr>
        <w:t>the PA shall</w:t>
      </w:r>
      <w:r w:rsidR="004017A6">
        <w:rPr>
          <w:rFonts w:ascii="Calibri" w:hAnsi="Calibri" w:cs="Calibri"/>
        </w:rPr>
        <w:t xml:space="preserve"> </w:t>
      </w:r>
      <w:r w:rsidR="00107300">
        <w:rPr>
          <w:rFonts w:ascii="Calibri" w:hAnsi="Calibri" w:cs="Calibri"/>
        </w:rPr>
        <w:t xml:space="preserve">be required to </w:t>
      </w:r>
      <w:r w:rsidR="004017A6">
        <w:rPr>
          <w:rFonts w:ascii="Calibri" w:hAnsi="Calibri" w:cs="Calibri"/>
        </w:rPr>
        <w:t>take the following actions</w:t>
      </w:r>
      <w:r w:rsidR="007D4AD8">
        <w:rPr>
          <w:rFonts w:ascii="Calibri" w:hAnsi="Calibri" w:cs="Calibri"/>
        </w:rPr>
        <w:t>:</w:t>
      </w:r>
    </w:p>
    <w:p w14:paraId="4A1A9476" w14:textId="30A24AA2" w:rsidR="00376C8A" w:rsidRDefault="00376C8A" w:rsidP="00433BCD">
      <w:pPr>
        <w:pStyle w:val="ListParagraph"/>
        <w:numPr>
          <w:ilvl w:val="0"/>
          <w:numId w:val="2"/>
        </w:numPr>
        <w:rPr>
          <w:rFonts w:ascii="Calibri" w:hAnsi="Calibri" w:cs="Calibri"/>
        </w:rPr>
      </w:pPr>
      <w:r>
        <w:rPr>
          <w:rFonts w:ascii="Calibri" w:hAnsi="Calibri" w:cs="Calibri"/>
        </w:rPr>
        <w:t xml:space="preserve">PA management </w:t>
      </w:r>
      <w:r w:rsidR="00107300">
        <w:rPr>
          <w:rFonts w:ascii="Calibri" w:hAnsi="Calibri" w:cs="Calibri"/>
        </w:rPr>
        <w:t>will</w:t>
      </w:r>
      <w:r>
        <w:rPr>
          <w:rFonts w:ascii="Calibri" w:hAnsi="Calibri" w:cs="Calibri"/>
        </w:rPr>
        <w:t xml:space="preserve"> formally address the issue by providing CPUC staff and management with </w:t>
      </w:r>
      <w:r w:rsidR="006C6211">
        <w:rPr>
          <w:rFonts w:ascii="Calibri" w:hAnsi="Calibri" w:cs="Calibri"/>
        </w:rPr>
        <w:t xml:space="preserve">a written 1) </w:t>
      </w:r>
      <w:r>
        <w:rPr>
          <w:rFonts w:ascii="Calibri" w:hAnsi="Calibri" w:cs="Calibri"/>
        </w:rPr>
        <w:t xml:space="preserve">explanation of the causes of the problem, </w:t>
      </w:r>
      <w:r w:rsidR="006C6211">
        <w:rPr>
          <w:rFonts w:ascii="Calibri" w:hAnsi="Calibri" w:cs="Calibri"/>
        </w:rPr>
        <w:t xml:space="preserve">2) </w:t>
      </w:r>
      <w:r>
        <w:rPr>
          <w:rFonts w:ascii="Calibri" w:hAnsi="Calibri" w:cs="Calibri"/>
        </w:rPr>
        <w:t>the mitigation plan including steps being taken to alleviate the problem</w:t>
      </w:r>
      <w:r w:rsidR="00176133">
        <w:rPr>
          <w:rFonts w:ascii="Calibri" w:hAnsi="Calibri" w:cs="Calibri"/>
        </w:rPr>
        <w:t>,</w:t>
      </w:r>
      <w:r>
        <w:rPr>
          <w:rFonts w:ascii="Calibri" w:hAnsi="Calibri" w:cs="Calibri"/>
        </w:rPr>
        <w:t xml:space="preserve"> </w:t>
      </w:r>
      <w:r w:rsidR="00176133">
        <w:rPr>
          <w:rFonts w:ascii="Calibri" w:hAnsi="Calibri" w:cs="Calibri"/>
        </w:rPr>
        <w:t>and 3)</w:t>
      </w:r>
      <w:r>
        <w:rPr>
          <w:rFonts w:ascii="Calibri" w:hAnsi="Calibri" w:cs="Calibri"/>
        </w:rPr>
        <w:t xml:space="preserve"> a timeline for the implementation of the mitigation plan;</w:t>
      </w:r>
    </w:p>
    <w:p w14:paraId="78BE6009" w14:textId="394324AB" w:rsidR="00433BCD" w:rsidRDefault="00376C8A" w:rsidP="00433BCD">
      <w:pPr>
        <w:pStyle w:val="ListParagraph"/>
        <w:numPr>
          <w:ilvl w:val="0"/>
          <w:numId w:val="2"/>
        </w:numPr>
        <w:rPr>
          <w:rFonts w:ascii="Calibri" w:hAnsi="Calibri" w:cs="Calibri"/>
        </w:rPr>
      </w:pPr>
      <w:r>
        <w:rPr>
          <w:rFonts w:ascii="Calibri" w:hAnsi="Calibri" w:cs="Calibri"/>
        </w:rPr>
        <w:t xml:space="preserve">If the incomplete documentation problem has been exhibited for </w:t>
      </w:r>
      <w:r w:rsidR="00555C2A">
        <w:rPr>
          <w:rFonts w:ascii="Calibri" w:hAnsi="Calibri" w:cs="Calibri"/>
        </w:rPr>
        <w:t>a specific</w:t>
      </w:r>
      <w:r>
        <w:rPr>
          <w:rFonts w:ascii="Calibri" w:hAnsi="Calibri" w:cs="Calibri"/>
        </w:rPr>
        <w:t xml:space="preserve"> </w:t>
      </w:r>
      <w:r w:rsidR="00555C2A">
        <w:rPr>
          <w:rFonts w:ascii="Calibri" w:hAnsi="Calibri" w:cs="Calibri"/>
        </w:rPr>
        <w:t xml:space="preserve">subset of </w:t>
      </w:r>
      <w:r>
        <w:rPr>
          <w:rFonts w:ascii="Calibri" w:hAnsi="Calibri" w:cs="Calibri"/>
        </w:rPr>
        <w:t xml:space="preserve">programs, </w:t>
      </w:r>
      <w:r w:rsidR="00555C2A">
        <w:rPr>
          <w:rFonts w:ascii="Calibri" w:hAnsi="Calibri" w:cs="Calibri"/>
        </w:rPr>
        <w:t xml:space="preserve">the PA </w:t>
      </w:r>
      <w:r w:rsidR="00176133">
        <w:rPr>
          <w:rFonts w:ascii="Calibri" w:hAnsi="Calibri" w:cs="Calibri"/>
        </w:rPr>
        <w:t>shall</w:t>
      </w:r>
      <w:r w:rsidR="00555C2A">
        <w:rPr>
          <w:rFonts w:ascii="Calibri" w:hAnsi="Calibri" w:cs="Calibri"/>
        </w:rPr>
        <w:t xml:space="preserve"> 1) </w:t>
      </w:r>
      <w:r w:rsidR="00176133">
        <w:rPr>
          <w:rFonts w:ascii="Calibri" w:hAnsi="Calibri" w:cs="Calibri"/>
        </w:rPr>
        <w:t xml:space="preserve">undertake </w:t>
      </w:r>
      <w:r>
        <w:rPr>
          <w:rFonts w:ascii="Calibri" w:hAnsi="Calibri" w:cs="Calibri"/>
        </w:rPr>
        <w:t>a more detailed review of the</w:t>
      </w:r>
      <w:r w:rsidR="00555C2A">
        <w:rPr>
          <w:rFonts w:ascii="Calibri" w:hAnsi="Calibri" w:cs="Calibri"/>
        </w:rPr>
        <w:t xml:space="preserve"> identified programs</w:t>
      </w:r>
      <w:r>
        <w:rPr>
          <w:rFonts w:ascii="Calibri" w:hAnsi="Calibri" w:cs="Calibri"/>
        </w:rPr>
        <w:t xml:space="preserve"> project review and approval process</w:t>
      </w:r>
      <w:r w:rsidR="00555C2A">
        <w:rPr>
          <w:rFonts w:ascii="Calibri" w:hAnsi="Calibri" w:cs="Calibri"/>
        </w:rPr>
        <w:t xml:space="preserve"> to </w:t>
      </w:r>
      <w:r>
        <w:rPr>
          <w:rFonts w:ascii="Calibri" w:hAnsi="Calibri" w:cs="Calibri"/>
        </w:rPr>
        <w:t xml:space="preserve">identify the underlying deficiencies that </w:t>
      </w:r>
      <w:r w:rsidR="00555C2A">
        <w:rPr>
          <w:rFonts w:ascii="Calibri" w:hAnsi="Calibri" w:cs="Calibri"/>
        </w:rPr>
        <w:t>are</w:t>
      </w:r>
      <w:r>
        <w:rPr>
          <w:rFonts w:ascii="Calibri" w:hAnsi="Calibri" w:cs="Calibri"/>
        </w:rPr>
        <w:t xml:space="preserve"> allowing incomplete submissions,</w:t>
      </w:r>
      <w:r w:rsidR="00555C2A">
        <w:rPr>
          <w:rFonts w:ascii="Calibri" w:hAnsi="Calibri" w:cs="Calibri"/>
        </w:rPr>
        <w:t xml:space="preserve"> 2) </w:t>
      </w:r>
      <w:r>
        <w:rPr>
          <w:rFonts w:ascii="Calibri" w:hAnsi="Calibri" w:cs="Calibri"/>
        </w:rPr>
        <w:t xml:space="preserve">take </w:t>
      </w:r>
      <w:r w:rsidR="00555C2A">
        <w:rPr>
          <w:rFonts w:ascii="Calibri" w:hAnsi="Calibri" w:cs="Calibri"/>
        </w:rPr>
        <w:t xml:space="preserve">immediate </w:t>
      </w:r>
      <w:r>
        <w:rPr>
          <w:rFonts w:ascii="Calibri" w:hAnsi="Calibri" w:cs="Calibri"/>
        </w:rPr>
        <w:t xml:space="preserve">corrective action to alleviate the problem, </w:t>
      </w:r>
      <w:r w:rsidR="00555C2A">
        <w:rPr>
          <w:rFonts w:ascii="Calibri" w:hAnsi="Calibri" w:cs="Calibri"/>
        </w:rPr>
        <w:t xml:space="preserve">3) </w:t>
      </w:r>
      <w:r>
        <w:rPr>
          <w:rFonts w:ascii="Calibri" w:hAnsi="Calibri" w:cs="Calibri"/>
        </w:rPr>
        <w:t>require every project in the program pipeline to undergo a documentation review to ensure all project documentation has been obtained and archived for all projects</w:t>
      </w:r>
      <w:r w:rsidR="00555C2A">
        <w:rPr>
          <w:rFonts w:ascii="Calibri" w:hAnsi="Calibri" w:cs="Calibri"/>
        </w:rPr>
        <w:t xml:space="preserve">, 4) </w:t>
      </w:r>
      <w:r>
        <w:rPr>
          <w:rFonts w:ascii="Calibri" w:hAnsi="Calibri" w:cs="Calibri"/>
        </w:rPr>
        <w:t xml:space="preserve"> </w:t>
      </w:r>
      <w:r w:rsidR="00555C2A">
        <w:rPr>
          <w:rFonts w:ascii="Calibri" w:hAnsi="Calibri" w:cs="Calibri"/>
        </w:rPr>
        <w:t>consider every new project to be selected for CPUC staff review until the problem is determined by Commission staff to be adequately resolved.</w:t>
      </w:r>
    </w:p>
    <w:p w14:paraId="3A772C0F" w14:textId="77777777" w:rsidR="00A00359" w:rsidRPr="00EC77E9" w:rsidRDefault="004A7DFA" w:rsidP="0002064B">
      <w:pPr>
        <w:ind w:left="720"/>
        <w:rPr>
          <w:rFonts w:ascii="Calibri" w:hAnsi="Calibri" w:cs="Calibri"/>
        </w:rPr>
      </w:pPr>
      <w:r w:rsidRPr="00EC77E9">
        <w:rPr>
          <w:rFonts w:ascii="Calibri" w:hAnsi="Calibri" w:cs="Calibri"/>
        </w:rPr>
        <w:t>The purpose of this option is to</w:t>
      </w:r>
      <w:r w:rsidR="0003773F" w:rsidRPr="00EC77E9">
        <w:rPr>
          <w:rFonts w:ascii="Calibri" w:hAnsi="Calibri" w:cs="Calibri"/>
        </w:rPr>
        <w:t xml:space="preserve"> </w:t>
      </w:r>
      <w:r w:rsidR="00287B61" w:rsidRPr="00EC77E9">
        <w:rPr>
          <w:rFonts w:ascii="Calibri" w:hAnsi="Calibri" w:cs="Calibri"/>
        </w:rPr>
        <w:t>dis</w:t>
      </w:r>
      <w:r w:rsidR="0003773F" w:rsidRPr="00EC77E9">
        <w:rPr>
          <w:rFonts w:ascii="Calibri" w:hAnsi="Calibri" w:cs="Calibri"/>
        </w:rPr>
        <w:t xml:space="preserve">courage the PA </w:t>
      </w:r>
      <w:r w:rsidR="00287B61" w:rsidRPr="00EC77E9">
        <w:rPr>
          <w:rFonts w:ascii="Calibri" w:hAnsi="Calibri" w:cs="Calibri"/>
        </w:rPr>
        <w:t>from providing</w:t>
      </w:r>
      <w:r w:rsidRPr="00EC77E9">
        <w:rPr>
          <w:rFonts w:ascii="Calibri" w:hAnsi="Calibri" w:cs="Calibri"/>
        </w:rPr>
        <w:t xml:space="preserve"> incomplete submissions which lead to requests for additional information </w:t>
      </w:r>
      <w:r w:rsidR="003E5CC0" w:rsidRPr="00EC77E9">
        <w:rPr>
          <w:rFonts w:ascii="Calibri" w:hAnsi="Calibri" w:cs="Calibri"/>
        </w:rPr>
        <w:t>that</w:t>
      </w:r>
      <w:r w:rsidR="00287B61" w:rsidRPr="00EC77E9">
        <w:rPr>
          <w:rFonts w:ascii="Calibri" w:hAnsi="Calibri" w:cs="Calibri"/>
        </w:rPr>
        <w:t xml:space="preserve"> can</w:t>
      </w:r>
      <w:r w:rsidRPr="00EC77E9">
        <w:rPr>
          <w:rFonts w:ascii="Calibri" w:hAnsi="Calibri" w:cs="Calibri"/>
        </w:rPr>
        <w:t xml:space="preserve"> add significant time to the review process</w:t>
      </w:r>
      <w:r w:rsidR="007F118E">
        <w:rPr>
          <w:rFonts w:ascii="Calibri" w:hAnsi="Calibri" w:cs="Calibri"/>
        </w:rPr>
        <w:t xml:space="preserve"> as well as the added expenditure of resources by the customer, any implementer, the PA and review contractors, and CPUC staff and contractors</w:t>
      </w:r>
      <w:r w:rsidRPr="00EC77E9">
        <w:rPr>
          <w:rFonts w:ascii="Calibri" w:hAnsi="Calibri" w:cs="Calibri"/>
        </w:rPr>
        <w:t>.</w:t>
      </w:r>
      <w:r w:rsidR="00324512" w:rsidRPr="00EC77E9">
        <w:rPr>
          <w:rFonts w:ascii="Calibri" w:hAnsi="Calibri" w:cs="Calibri"/>
        </w:rPr>
        <w:t xml:space="preserve">  </w:t>
      </w:r>
    </w:p>
    <w:p w14:paraId="08E21FC8" w14:textId="5D15E89D" w:rsidR="0087057B" w:rsidRPr="00EC77E9" w:rsidRDefault="00B17B89" w:rsidP="00BA215E">
      <w:pPr>
        <w:pStyle w:val="Heading2"/>
        <w:spacing w:before="0" w:after="120" w:line="240" w:lineRule="auto"/>
        <w:ind w:left="720"/>
        <w:rPr>
          <w:rFonts w:ascii="Calibri" w:hAnsi="Calibri" w:cs="Calibri"/>
          <w:color w:val="auto"/>
        </w:rPr>
      </w:pPr>
      <w:bookmarkStart w:id="14" w:name="_Toc501105173"/>
      <w:bookmarkStart w:id="15" w:name="_Toc514681066"/>
      <w:r w:rsidRPr="00EC77E9">
        <w:rPr>
          <w:rFonts w:ascii="Calibri" w:hAnsi="Calibri" w:cs="Calibri"/>
          <w:color w:val="auto"/>
        </w:rPr>
        <w:t>4</w:t>
      </w:r>
      <w:r w:rsidR="007E718E" w:rsidRPr="00EC77E9">
        <w:rPr>
          <w:rFonts w:ascii="Calibri" w:hAnsi="Calibri" w:cs="Calibri"/>
          <w:color w:val="auto"/>
        </w:rPr>
        <w:t xml:space="preserve">.4 </w:t>
      </w:r>
      <w:r w:rsidR="0087057B" w:rsidRPr="00EC77E9">
        <w:rPr>
          <w:rFonts w:ascii="Calibri" w:hAnsi="Calibri" w:cs="Calibri"/>
          <w:color w:val="auto"/>
        </w:rPr>
        <w:t>Complex</w:t>
      </w:r>
      <w:r w:rsidR="00D0495B" w:rsidRPr="00EC77E9">
        <w:rPr>
          <w:rFonts w:ascii="Calibri" w:hAnsi="Calibri" w:cs="Calibri"/>
          <w:color w:val="auto"/>
        </w:rPr>
        <w:t xml:space="preserve">, </w:t>
      </w:r>
      <w:r w:rsidR="007B1613">
        <w:rPr>
          <w:rFonts w:ascii="Calibri" w:hAnsi="Calibri" w:cs="Calibri"/>
          <w:color w:val="auto"/>
        </w:rPr>
        <w:t xml:space="preserve">Complex and </w:t>
      </w:r>
      <w:r w:rsidR="006D08A7" w:rsidRPr="00EC77E9">
        <w:rPr>
          <w:rFonts w:ascii="Calibri" w:hAnsi="Calibri" w:cs="Calibri"/>
          <w:color w:val="auto"/>
        </w:rPr>
        <w:t>L</w:t>
      </w:r>
      <w:r w:rsidR="00D0495B" w:rsidRPr="00EC77E9">
        <w:rPr>
          <w:rFonts w:ascii="Calibri" w:hAnsi="Calibri" w:cs="Calibri"/>
          <w:color w:val="auto"/>
        </w:rPr>
        <w:t xml:space="preserve">ow </w:t>
      </w:r>
      <w:r w:rsidR="007B1613">
        <w:rPr>
          <w:rFonts w:ascii="Calibri" w:hAnsi="Calibri" w:cs="Calibri"/>
          <w:color w:val="auto"/>
        </w:rPr>
        <w:t>Occurrence,</w:t>
      </w:r>
      <w:r w:rsidR="007B1613" w:rsidRPr="00EC77E9">
        <w:rPr>
          <w:rFonts w:ascii="Calibri" w:hAnsi="Calibri" w:cs="Calibri"/>
          <w:color w:val="auto"/>
        </w:rPr>
        <w:t xml:space="preserve"> </w:t>
      </w:r>
      <w:r w:rsidR="006D08A7" w:rsidRPr="00EC77E9">
        <w:rPr>
          <w:rFonts w:ascii="Calibri" w:hAnsi="Calibri" w:cs="Calibri"/>
          <w:color w:val="auto"/>
        </w:rPr>
        <w:t>or U</w:t>
      </w:r>
      <w:r w:rsidR="00D0495B" w:rsidRPr="00EC77E9">
        <w:rPr>
          <w:rFonts w:ascii="Calibri" w:hAnsi="Calibri" w:cs="Calibri"/>
          <w:color w:val="auto"/>
        </w:rPr>
        <w:t>nique</w:t>
      </w:r>
      <w:r w:rsidR="0087057B" w:rsidRPr="00EC77E9">
        <w:rPr>
          <w:rFonts w:ascii="Calibri" w:hAnsi="Calibri" w:cs="Calibri"/>
          <w:color w:val="auto"/>
        </w:rPr>
        <w:t xml:space="preserve"> </w:t>
      </w:r>
      <w:r w:rsidR="006D08A7" w:rsidRPr="00EC77E9">
        <w:rPr>
          <w:rFonts w:ascii="Calibri" w:hAnsi="Calibri" w:cs="Calibri"/>
          <w:color w:val="auto"/>
        </w:rPr>
        <w:t>M</w:t>
      </w:r>
      <w:r w:rsidR="0087057B" w:rsidRPr="00EC77E9">
        <w:rPr>
          <w:rFonts w:ascii="Calibri" w:hAnsi="Calibri" w:cs="Calibri"/>
          <w:color w:val="auto"/>
        </w:rPr>
        <w:t>easures</w:t>
      </w:r>
      <w:bookmarkEnd w:id="14"/>
      <w:bookmarkEnd w:id="15"/>
    </w:p>
    <w:p w14:paraId="65E9F772" w14:textId="4B686C19" w:rsidR="002932C0" w:rsidRPr="00EC77E9" w:rsidRDefault="00F74C7E" w:rsidP="0002064B">
      <w:pPr>
        <w:ind w:left="720"/>
        <w:rPr>
          <w:rFonts w:ascii="Calibri" w:hAnsi="Calibri" w:cs="Calibri"/>
        </w:rPr>
      </w:pPr>
      <w:r w:rsidRPr="00EC77E9">
        <w:rPr>
          <w:rFonts w:ascii="Calibri" w:hAnsi="Calibri" w:cs="Calibri"/>
        </w:rPr>
        <w:t xml:space="preserve">Some projects include complex measures or </w:t>
      </w:r>
      <w:r w:rsidR="00A975D7">
        <w:rPr>
          <w:rFonts w:ascii="Calibri" w:hAnsi="Calibri" w:cs="Calibri"/>
        </w:rPr>
        <w:t xml:space="preserve">complex </w:t>
      </w:r>
      <w:r w:rsidRPr="00EC77E9">
        <w:rPr>
          <w:rFonts w:ascii="Calibri" w:hAnsi="Calibri" w:cs="Calibri"/>
        </w:rPr>
        <w:t>measures with low frequency of occurrence in the portfolio</w:t>
      </w:r>
      <w:r w:rsidR="005E4434">
        <w:rPr>
          <w:rFonts w:ascii="Calibri" w:hAnsi="Calibri" w:cs="Calibri"/>
        </w:rPr>
        <w:t>.</w:t>
      </w:r>
      <w:r w:rsidR="00A975D7">
        <w:rPr>
          <w:rFonts w:ascii="Calibri" w:hAnsi="Calibri" w:cs="Calibri"/>
        </w:rPr>
        <w:t xml:space="preserve"> </w:t>
      </w:r>
      <w:r w:rsidR="00107300">
        <w:rPr>
          <w:rFonts w:ascii="Calibri" w:hAnsi="Calibri" w:cs="Calibri"/>
        </w:rPr>
        <w:t xml:space="preserve">The </w:t>
      </w:r>
      <w:r w:rsidRPr="00EC77E9">
        <w:rPr>
          <w:rFonts w:ascii="Calibri" w:hAnsi="Calibri" w:cs="Calibri"/>
        </w:rPr>
        <w:t>PA or CPUC Staff may designate a selected project as “</w:t>
      </w:r>
      <w:r w:rsidR="00287B61" w:rsidRPr="00EC77E9">
        <w:rPr>
          <w:rFonts w:ascii="Calibri" w:hAnsi="Calibri" w:cs="Calibri"/>
        </w:rPr>
        <w:t>c</w:t>
      </w:r>
      <w:r w:rsidRPr="00EC77E9">
        <w:rPr>
          <w:rFonts w:ascii="Calibri" w:hAnsi="Calibri" w:cs="Calibri"/>
        </w:rPr>
        <w:t xml:space="preserve">omplex, low </w:t>
      </w:r>
      <w:r w:rsidR="007B1613">
        <w:rPr>
          <w:rFonts w:ascii="Calibri" w:hAnsi="Calibri" w:cs="Calibri"/>
        </w:rPr>
        <w:t>occurrence</w:t>
      </w:r>
      <w:r w:rsidR="00A975D7">
        <w:rPr>
          <w:rFonts w:ascii="Calibri" w:hAnsi="Calibri" w:cs="Calibri"/>
        </w:rPr>
        <w:t>,</w:t>
      </w:r>
      <w:r w:rsidR="00A975D7" w:rsidRPr="00EC77E9">
        <w:rPr>
          <w:rFonts w:ascii="Calibri" w:hAnsi="Calibri" w:cs="Calibri"/>
        </w:rPr>
        <w:t xml:space="preserve"> </w:t>
      </w:r>
      <w:r w:rsidRPr="00EC77E9">
        <w:rPr>
          <w:rFonts w:ascii="Calibri" w:hAnsi="Calibri" w:cs="Calibri"/>
        </w:rPr>
        <w:t>or unique</w:t>
      </w:r>
      <w:r w:rsidR="00646BB9" w:rsidRPr="00EC77E9">
        <w:rPr>
          <w:rFonts w:ascii="Calibri" w:hAnsi="Calibri" w:cs="Calibri"/>
        </w:rPr>
        <w:t>” and request</w:t>
      </w:r>
      <w:r w:rsidR="00107300" w:rsidRPr="00107300">
        <w:rPr>
          <w:rFonts w:ascii="Calibri" w:hAnsi="Calibri" w:cs="Calibri"/>
        </w:rPr>
        <w:t xml:space="preserve"> </w:t>
      </w:r>
      <w:r w:rsidR="00107300" w:rsidRPr="00EC77E9">
        <w:rPr>
          <w:rFonts w:ascii="Calibri" w:hAnsi="Calibri" w:cs="Calibri"/>
        </w:rPr>
        <w:t>additional response time</w:t>
      </w:r>
      <w:r w:rsidR="00646BB9" w:rsidRPr="00EC77E9">
        <w:rPr>
          <w:rFonts w:ascii="Calibri" w:hAnsi="Calibri" w:cs="Calibri"/>
        </w:rPr>
        <w:t xml:space="preserve"> by posting a message in the root directory of the project’s CMPA directory</w:t>
      </w:r>
      <w:r w:rsidRPr="00EC77E9">
        <w:rPr>
          <w:rFonts w:ascii="Calibri" w:hAnsi="Calibri" w:cs="Calibri"/>
        </w:rPr>
        <w:t>.  This designation</w:t>
      </w:r>
      <w:r w:rsidR="006F791C">
        <w:rPr>
          <w:rFonts w:ascii="Calibri" w:hAnsi="Calibri" w:cs="Calibri"/>
        </w:rPr>
        <w:t>, by a PA</w:t>
      </w:r>
      <w:r w:rsidRPr="00EC77E9">
        <w:rPr>
          <w:rFonts w:ascii="Calibri" w:hAnsi="Calibri" w:cs="Calibri"/>
        </w:rPr>
        <w:t xml:space="preserve"> </w:t>
      </w:r>
      <w:r w:rsidR="006F791C">
        <w:rPr>
          <w:rFonts w:ascii="Calibri" w:hAnsi="Calibri" w:cs="Calibri"/>
        </w:rPr>
        <w:t>must</w:t>
      </w:r>
      <w:r w:rsidR="006F791C" w:rsidRPr="00EC77E9">
        <w:rPr>
          <w:rFonts w:ascii="Calibri" w:hAnsi="Calibri" w:cs="Calibri"/>
        </w:rPr>
        <w:t xml:space="preserve"> </w:t>
      </w:r>
      <w:r w:rsidRPr="00EC77E9">
        <w:rPr>
          <w:rFonts w:ascii="Calibri" w:hAnsi="Calibri" w:cs="Calibri"/>
        </w:rPr>
        <w:t xml:space="preserve">be made within </w:t>
      </w:r>
      <w:r w:rsidR="0080290F">
        <w:rPr>
          <w:rFonts w:ascii="Calibri" w:hAnsi="Calibri" w:cs="Calibri"/>
        </w:rPr>
        <w:t>3</w:t>
      </w:r>
      <w:r w:rsidR="0080290F" w:rsidRPr="00EC77E9">
        <w:rPr>
          <w:rFonts w:ascii="Calibri" w:hAnsi="Calibri" w:cs="Calibri"/>
        </w:rPr>
        <w:t xml:space="preserve"> </w:t>
      </w:r>
      <w:r w:rsidRPr="00EC77E9">
        <w:rPr>
          <w:rFonts w:ascii="Calibri" w:hAnsi="Calibri" w:cs="Calibri"/>
        </w:rPr>
        <w:t xml:space="preserve">weeks </w:t>
      </w:r>
      <w:r w:rsidR="00ED1264" w:rsidRPr="00EC77E9">
        <w:rPr>
          <w:rFonts w:ascii="Calibri" w:hAnsi="Calibri" w:cs="Calibri"/>
        </w:rPr>
        <w:t>after the simplified date of CPUC Staff notification of project selection described above by posting a message in the root directory of the project’s CMPA directory.</w:t>
      </w:r>
      <w:r w:rsidR="00832DCA">
        <w:rPr>
          <w:rFonts w:ascii="Calibri" w:hAnsi="Calibri" w:cs="Calibri"/>
        </w:rPr>
        <w:t xml:space="preserve"> </w:t>
      </w:r>
      <w:r w:rsidR="00832DCA" w:rsidRPr="00EC77E9">
        <w:rPr>
          <w:rFonts w:ascii="Calibri" w:hAnsi="Calibri" w:cs="Calibri"/>
        </w:rPr>
        <w:t>This designation</w:t>
      </w:r>
      <w:r w:rsidR="00832DCA">
        <w:rPr>
          <w:rFonts w:ascii="Calibri" w:hAnsi="Calibri" w:cs="Calibri"/>
        </w:rPr>
        <w:t xml:space="preserve">, by </w:t>
      </w:r>
      <w:r w:rsidR="00260978">
        <w:rPr>
          <w:rFonts w:ascii="Calibri" w:hAnsi="Calibri" w:cs="Calibri"/>
        </w:rPr>
        <w:t>CPUC</w:t>
      </w:r>
      <w:r w:rsidR="00832DCA">
        <w:rPr>
          <w:rFonts w:ascii="Calibri" w:hAnsi="Calibri" w:cs="Calibri"/>
        </w:rPr>
        <w:t xml:space="preserve"> staff</w:t>
      </w:r>
      <w:r w:rsidR="00832DCA" w:rsidRPr="00EC77E9">
        <w:rPr>
          <w:rFonts w:ascii="Calibri" w:hAnsi="Calibri" w:cs="Calibri"/>
        </w:rPr>
        <w:t xml:space="preserve"> </w:t>
      </w:r>
      <w:r w:rsidR="00832DCA">
        <w:rPr>
          <w:rFonts w:ascii="Calibri" w:hAnsi="Calibri" w:cs="Calibri"/>
        </w:rPr>
        <w:t>must</w:t>
      </w:r>
      <w:r w:rsidR="00832DCA" w:rsidRPr="00EC77E9">
        <w:rPr>
          <w:rFonts w:ascii="Calibri" w:hAnsi="Calibri" w:cs="Calibri"/>
        </w:rPr>
        <w:t xml:space="preserve"> be made within </w:t>
      </w:r>
      <w:r w:rsidR="0080290F">
        <w:rPr>
          <w:rFonts w:ascii="Calibri" w:hAnsi="Calibri" w:cs="Calibri"/>
        </w:rPr>
        <w:t>3</w:t>
      </w:r>
      <w:r w:rsidR="0080290F" w:rsidRPr="00EC77E9">
        <w:rPr>
          <w:rFonts w:ascii="Calibri" w:hAnsi="Calibri" w:cs="Calibri"/>
        </w:rPr>
        <w:t xml:space="preserve"> </w:t>
      </w:r>
      <w:r w:rsidR="00832DCA" w:rsidRPr="00EC77E9">
        <w:rPr>
          <w:rFonts w:ascii="Calibri" w:hAnsi="Calibri" w:cs="Calibri"/>
        </w:rPr>
        <w:t xml:space="preserve">weeks after the simplified date of </w:t>
      </w:r>
      <w:r w:rsidR="00832DCA">
        <w:rPr>
          <w:rFonts w:ascii="Calibri" w:hAnsi="Calibri" w:cs="Calibri"/>
        </w:rPr>
        <w:t xml:space="preserve">initial project documentation package submission by the PA </w:t>
      </w:r>
      <w:r w:rsidR="00832DCA" w:rsidRPr="00EC77E9">
        <w:rPr>
          <w:rFonts w:ascii="Calibri" w:hAnsi="Calibri" w:cs="Calibri"/>
        </w:rPr>
        <w:t>described above by posting a message in the root directory of the project’s CMPA directory.</w:t>
      </w:r>
      <w:r w:rsidR="00832DCA">
        <w:rPr>
          <w:rFonts w:ascii="Calibri" w:hAnsi="Calibri" w:cs="Calibri"/>
        </w:rPr>
        <w:t xml:space="preserve"> Posting of the request will cause the time frames listed above to be doubled. Following such a notification by either party the PA and </w:t>
      </w:r>
      <w:r w:rsidR="00260978">
        <w:rPr>
          <w:rFonts w:ascii="Calibri" w:hAnsi="Calibri" w:cs="Calibri"/>
        </w:rPr>
        <w:t>CPUC</w:t>
      </w:r>
      <w:r w:rsidR="00832DCA">
        <w:rPr>
          <w:rFonts w:ascii="Calibri" w:hAnsi="Calibri" w:cs="Calibri"/>
        </w:rPr>
        <w:t xml:space="preserve"> staff will, within one week, </w:t>
      </w:r>
      <w:r w:rsidR="00C05AF2">
        <w:rPr>
          <w:rFonts w:ascii="Calibri" w:hAnsi="Calibri" w:cs="Calibri"/>
        </w:rPr>
        <w:t>discuss</w:t>
      </w:r>
      <w:r w:rsidR="00832DCA">
        <w:rPr>
          <w:rFonts w:ascii="Calibri" w:hAnsi="Calibri" w:cs="Calibri"/>
        </w:rPr>
        <w:t xml:space="preserve"> and agree upon new due date time periods for the project if </w:t>
      </w:r>
      <w:r w:rsidR="00C05AF2">
        <w:rPr>
          <w:rFonts w:ascii="Calibri" w:hAnsi="Calibri" w:cs="Calibri"/>
        </w:rPr>
        <w:t xml:space="preserve">doubling </w:t>
      </w:r>
      <w:r w:rsidR="00832DCA">
        <w:rPr>
          <w:rFonts w:ascii="Calibri" w:hAnsi="Calibri" w:cs="Calibri"/>
        </w:rPr>
        <w:t xml:space="preserve">the </w:t>
      </w:r>
      <w:r w:rsidR="00832DCA">
        <w:rPr>
          <w:rFonts w:ascii="Calibri" w:hAnsi="Calibri" w:cs="Calibri"/>
        </w:rPr>
        <w:lastRenderedPageBreak/>
        <w:t>default is not adequate for either party.</w:t>
      </w:r>
      <w:r w:rsidR="0080290F">
        <w:rPr>
          <w:rFonts w:ascii="Calibri" w:hAnsi="Calibri" w:cs="Calibri"/>
        </w:rPr>
        <w:t xml:space="preserve">  </w:t>
      </w:r>
      <w:r w:rsidR="00107300">
        <w:rPr>
          <w:rFonts w:ascii="Calibri" w:hAnsi="Calibri" w:cs="Calibri"/>
        </w:rPr>
        <w:t xml:space="preserve">The </w:t>
      </w:r>
      <w:r w:rsidR="0080290F" w:rsidRPr="0080290F">
        <w:rPr>
          <w:rFonts w:ascii="Calibri" w:hAnsi="Calibri" w:cs="Calibri"/>
        </w:rPr>
        <w:t>PA and CPUC staff will discuss the timeline on the next weekly PA-CPUC staff check-in call (or the following call if the notification occurs in less than 3 days before the next call)</w:t>
      </w:r>
      <w:r w:rsidR="00176133">
        <w:rPr>
          <w:rFonts w:ascii="Calibri" w:hAnsi="Calibri" w:cs="Calibri"/>
        </w:rPr>
        <w:t xml:space="preserve"> and notify the customer and implementer of the new timeline</w:t>
      </w:r>
      <w:r w:rsidR="0080290F" w:rsidRPr="0080290F">
        <w:rPr>
          <w:rFonts w:ascii="Calibri" w:hAnsi="Calibri" w:cs="Calibri"/>
        </w:rPr>
        <w:t>.</w:t>
      </w:r>
    </w:p>
    <w:p w14:paraId="5BC6CEAB" w14:textId="77777777" w:rsidR="00F53B43" w:rsidRPr="003D0FC9" w:rsidRDefault="00B17B89" w:rsidP="00A15D38">
      <w:pPr>
        <w:pStyle w:val="Heading1"/>
        <w:spacing w:after="240"/>
        <w:rPr>
          <w:rFonts w:ascii="Calibri" w:hAnsi="Calibri" w:cs="Calibri"/>
          <w:color w:val="auto"/>
        </w:rPr>
      </w:pPr>
      <w:bookmarkStart w:id="16" w:name="_Toc501105174"/>
      <w:bookmarkStart w:id="17" w:name="_Toc514681067"/>
      <w:r w:rsidRPr="003D0FC9">
        <w:rPr>
          <w:rFonts w:ascii="Calibri" w:hAnsi="Calibri" w:cs="Calibri"/>
          <w:color w:val="auto"/>
        </w:rPr>
        <w:t>5</w:t>
      </w:r>
      <w:r w:rsidR="007E718E" w:rsidRPr="003D0FC9">
        <w:rPr>
          <w:rFonts w:ascii="Calibri" w:hAnsi="Calibri" w:cs="Calibri"/>
          <w:color w:val="auto"/>
        </w:rPr>
        <w:t>.</w:t>
      </w:r>
      <w:r w:rsidR="002D03D9" w:rsidRPr="003D0FC9">
        <w:rPr>
          <w:rFonts w:ascii="Calibri" w:hAnsi="Calibri" w:cs="Calibri"/>
          <w:color w:val="auto"/>
        </w:rPr>
        <w:t>0</w:t>
      </w:r>
      <w:r w:rsidR="007E718E" w:rsidRPr="003D0FC9">
        <w:rPr>
          <w:rFonts w:ascii="Calibri" w:hAnsi="Calibri" w:cs="Calibri"/>
          <w:color w:val="auto"/>
        </w:rPr>
        <w:t xml:space="preserve"> Follow-up</w:t>
      </w:r>
      <w:r w:rsidR="00AB6A0C" w:rsidRPr="003D0FC9">
        <w:rPr>
          <w:rFonts w:ascii="Calibri" w:hAnsi="Calibri" w:cs="Calibri"/>
          <w:color w:val="auto"/>
        </w:rPr>
        <w:t xml:space="preserve"> </w:t>
      </w:r>
      <w:r w:rsidR="006D08A7" w:rsidRPr="003D0FC9">
        <w:rPr>
          <w:rFonts w:ascii="Calibri" w:hAnsi="Calibri" w:cs="Calibri"/>
          <w:color w:val="auto"/>
        </w:rPr>
        <w:t>S</w:t>
      </w:r>
      <w:r w:rsidR="00AB6A0C" w:rsidRPr="003D0FC9">
        <w:rPr>
          <w:rFonts w:ascii="Calibri" w:hAnsi="Calibri" w:cs="Calibri"/>
          <w:color w:val="auto"/>
        </w:rPr>
        <w:t>ubmissions</w:t>
      </w:r>
      <w:bookmarkEnd w:id="16"/>
      <w:bookmarkEnd w:id="17"/>
    </w:p>
    <w:p w14:paraId="74F3526E" w14:textId="745B2EE3" w:rsidR="00AB6A0C" w:rsidRPr="00EC77E9" w:rsidRDefault="00985F0C" w:rsidP="0002064B">
      <w:pPr>
        <w:ind w:left="720"/>
        <w:rPr>
          <w:rFonts w:ascii="Calibri" w:hAnsi="Calibri" w:cs="Calibri"/>
        </w:rPr>
      </w:pPr>
      <w:r>
        <w:rPr>
          <w:rFonts w:ascii="Calibri" w:hAnsi="Calibri" w:cs="Calibri"/>
        </w:rPr>
        <w:t>This section applies to</w:t>
      </w:r>
      <w:r w:rsidR="00107300">
        <w:rPr>
          <w:rFonts w:ascii="Calibri" w:hAnsi="Calibri" w:cs="Calibri"/>
        </w:rPr>
        <w:t xml:space="preserve"> the period</w:t>
      </w:r>
      <w:r>
        <w:rPr>
          <w:rFonts w:ascii="Calibri" w:hAnsi="Calibri" w:cs="Calibri"/>
        </w:rPr>
        <w:t xml:space="preserve"> after the PA’s initial </w:t>
      </w:r>
      <w:r w:rsidR="00107300">
        <w:rPr>
          <w:rFonts w:ascii="Calibri" w:hAnsi="Calibri" w:cs="Calibri"/>
        </w:rPr>
        <w:t xml:space="preserve">project documentation </w:t>
      </w:r>
      <w:r>
        <w:rPr>
          <w:rFonts w:ascii="Calibri" w:hAnsi="Calibri" w:cs="Calibri"/>
        </w:rPr>
        <w:t xml:space="preserve">upload.  </w:t>
      </w:r>
      <w:r w:rsidR="0096796A" w:rsidRPr="00EC77E9">
        <w:rPr>
          <w:rFonts w:ascii="Calibri" w:hAnsi="Calibri" w:cs="Calibri"/>
        </w:rPr>
        <w:t xml:space="preserve">Where follow-up responses are required, each party shall make a reasonable effort to respond within 2 weeks from the simplified date of upload. </w:t>
      </w:r>
      <w:r w:rsidR="0031325B">
        <w:rPr>
          <w:rFonts w:ascii="Calibri" w:hAnsi="Calibri" w:cs="Calibri"/>
        </w:rPr>
        <w:t xml:space="preserve"> </w:t>
      </w:r>
      <w:r w:rsidR="0031325B" w:rsidRPr="00E95C31">
        <w:rPr>
          <w:rFonts w:ascii="Calibri" w:hAnsi="Calibri" w:cs="Calibri"/>
        </w:rPr>
        <w:t xml:space="preserve">Responses normally </w:t>
      </w:r>
      <w:r w:rsidR="00454498" w:rsidRPr="00E95C31">
        <w:rPr>
          <w:rFonts w:ascii="Calibri" w:hAnsi="Calibri" w:cs="Calibri"/>
        </w:rPr>
        <w:t>include</w:t>
      </w:r>
      <w:r w:rsidR="0031325B" w:rsidRPr="00E95C31">
        <w:rPr>
          <w:rFonts w:ascii="Calibri" w:hAnsi="Calibri" w:cs="Calibri"/>
        </w:rPr>
        <w:t xml:space="preserve">: </w:t>
      </w:r>
      <w:r w:rsidR="0031325B">
        <w:rPr>
          <w:rFonts w:ascii="Calibri" w:hAnsi="Calibri" w:cs="Calibri"/>
        </w:rPr>
        <w:t xml:space="preserve">CPUC staff review notification of missing or incomplete documentation; CPUC staff disposition that includes action items, PA upload of post installation documentation. A response may also be required to a PA response to staff disposition action items or notifications. </w:t>
      </w:r>
      <w:r w:rsidR="0096796A" w:rsidRPr="00EC77E9">
        <w:rPr>
          <w:rFonts w:ascii="Calibri" w:hAnsi="Calibri" w:cs="Calibri"/>
        </w:rPr>
        <w:t xml:space="preserve">When a party expects that it will not be able to </w:t>
      </w:r>
      <w:r w:rsidR="00EC54F0" w:rsidRPr="00EC77E9">
        <w:rPr>
          <w:rFonts w:ascii="Calibri" w:hAnsi="Calibri" w:cs="Calibri"/>
        </w:rPr>
        <w:t xml:space="preserve">fully </w:t>
      </w:r>
      <w:r w:rsidR="0096796A" w:rsidRPr="00EC77E9">
        <w:rPr>
          <w:rFonts w:ascii="Calibri" w:hAnsi="Calibri" w:cs="Calibri"/>
        </w:rPr>
        <w:t xml:space="preserve">respond </w:t>
      </w:r>
      <w:r w:rsidR="00EC54F0" w:rsidRPr="00EC77E9">
        <w:rPr>
          <w:rFonts w:ascii="Calibri" w:hAnsi="Calibri" w:cs="Calibri"/>
        </w:rPr>
        <w:t xml:space="preserve">within 2 weeks, a message </w:t>
      </w:r>
      <w:r w:rsidR="00832DCA">
        <w:rPr>
          <w:rFonts w:ascii="Calibri" w:hAnsi="Calibri" w:cs="Calibri"/>
        </w:rPr>
        <w:t>must</w:t>
      </w:r>
      <w:r w:rsidR="00832DCA" w:rsidRPr="00EC77E9">
        <w:rPr>
          <w:rFonts w:ascii="Calibri" w:hAnsi="Calibri" w:cs="Calibri"/>
        </w:rPr>
        <w:t xml:space="preserve"> </w:t>
      </w:r>
      <w:r w:rsidR="00EC54F0" w:rsidRPr="00EC77E9">
        <w:rPr>
          <w:rFonts w:ascii="Calibri" w:hAnsi="Calibri" w:cs="Calibri"/>
        </w:rPr>
        <w:t xml:space="preserve">be posted in the root CMPA directory for the project indicating the expected </w:t>
      </w:r>
      <w:r w:rsidR="003F156C">
        <w:rPr>
          <w:rFonts w:ascii="Calibri" w:hAnsi="Calibri" w:cs="Calibri"/>
        </w:rPr>
        <w:t xml:space="preserve">additional </w:t>
      </w:r>
      <w:r w:rsidR="00832DCA">
        <w:rPr>
          <w:rFonts w:ascii="Calibri" w:hAnsi="Calibri" w:cs="Calibri"/>
        </w:rPr>
        <w:t>time needed (</w:t>
      </w:r>
      <w:r w:rsidR="003F156C">
        <w:rPr>
          <w:rFonts w:ascii="Calibri" w:hAnsi="Calibri" w:cs="Calibri"/>
        </w:rPr>
        <w:t xml:space="preserve">time </w:t>
      </w:r>
      <w:r w:rsidR="00832DCA">
        <w:rPr>
          <w:rFonts w:ascii="Calibri" w:hAnsi="Calibri" w:cs="Calibri"/>
        </w:rPr>
        <w:t xml:space="preserve">in </w:t>
      </w:r>
      <w:r w:rsidR="003F156C">
        <w:rPr>
          <w:rFonts w:ascii="Calibri" w:hAnsi="Calibri" w:cs="Calibri"/>
        </w:rPr>
        <w:t xml:space="preserve">number of </w:t>
      </w:r>
      <w:r w:rsidR="00832DCA">
        <w:rPr>
          <w:rFonts w:ascii="Calibri" w:hAnsi="Calibri" w:cs="Calibri"/>
        </w:rPr>
        <w:t>weeks</w:t>
      </w:r>
      <w:r w:rsidR="003F156C">
        <w:rPr>
          <w:rFonts w:ascii="Calibri" w:hAnsi="Calibri" w:cs="Calibri"/>
        </w:rPr>
        <w:t xml:space="preserve"> with a new due date provided</w:t>
      </w:r>
      <w:r w:rsidR="00832DCA">
        <w:rPr>
          <w:rFonts w:ascii="Calibri" w:hAnsi="Calibri" w:cs="Calibri"/>
        </w:rPr>
        <w:t>)</w:t>
      </w:r>
      <w:r w:rsidR="00832DCA" w:rsidRPr="00EC77E9">
        <w:rPr>
          <w:rFonts w:ascii="Calibri" w:hAnsi="Calibri" w:cs="Calibri"/>
        </w:rPr>
        <w:t xml:space="preserve"> </w:t>
      </w:r>
      <w:r w:rsidR="00832DCA">
        <w:rPr>
          <w:rFonts w:ascii="Calibri" w:hAnsi="Calibri" w:cs="Calibri"/>
        </w:rPr>
        <w:t xml:space="preserve">for a </w:t>
      </w:r>
      <w:r w:rsidR="00EC54F0" w:rsidRPr="00EC77E9">
        <w:rPr>
          <w:rFonts w:ascii="Calibri" w:hAnsi="Calibri" w:cs="Calibri"/>
        </w:rPr>
        <w:t xml:space="preserve">response </w:t>
      </w:r>
      <w:r w:rsidR="00585F80" w:rsidRPr="00EC77E9">
        <w:rPr>
          <w:rFonts w:ascii="Calibri" w:hAnsi="Calibri" w:cs="Calibri"/>
        </w:rPr>
        <w:t xml:space="preserve">and a reason why it cannot meet the </w:t>
      </w:r>
      <w:r w:rsidR="008A6EA5">
        <w:rPr>
          <w:rFonts w:ascii="Calibri" w:hAnsi="Calibri" w:cs="Calibri"/>
        </w:rPr>
        <w:t xml:space="preserve">initial </w:t>
      </w:r>
      <w:r w:rsidR="00585F80" w:rsidRPr="00EC77E9">
        <w:rPr>
          <w:rFonts w:ascii="Calibri" w:hAnsi="Calibri" w:cs="Calibri"/>
        </w:rPr>
        <w:t>due date</w:t>
      </w:r>
      <w:r w:rsidR="00EC54F0" w:rsidRPr="00EC77E9">
        <w:rPr>
          <w:rFonts w:ascii="Calibri" w:hAnsi="Calibri" w:cs="Calibri"/>
        </w:rPr>
        <w:t xml:space="preserve">.  </w:t>
      </w:r>
      <w:r w:rsidR="0021394A">
        <w:rPr>
          <w:rFonts w:ascii="Calibri" w:hAnsi="Calibri" w:cs="Calibri"/>
        </w:rPr>
        <w:t xml:space="preserve">The acknowledging party will respond accordingly with a message in the </w:t>
      </w:r>
      <w:r w:rsidR="0021394A" w:rsidRPr="00EC77E9">
        <w:rPr>
          <w:rFonts w:ascii="Calibri" w:hAnsi="Calibri" w:cs="Calibri"/>
        </w:rPr>
        <w:t>root CMPA directory for the project</w:t>
      </w:r>
      <w:r w:rsidR="0021394A">
        <w:rPr>
          <w:rFonts w:ascii="Calibri" w:hAnsi="Calibri" w:cs="Calibri"/>
        </w:rPr>
        <w:t xml:space="preserve">.  </w:t>
      </w:r>
      <w:r w:rsidR="00EC54F0" w:rsidRPr="00EC77E9">
        <w:rPr>
          <w:rFonts w:ascii="Calibri" w:hAnsi="Calibri" w:cs="Calibri"/>
        </w:rPr>
        <w:t>This process is a courtesy so that each party knows what to expect and can plan their workload accordingly.  The expected response dates should be periodically updated</w:t>
      </w:r>
      <w:r w:rsidR="008A6EA5">
        <w:rPr>
          <w:rFonts w:ascii="Calibri" w:hAnsi="Calibri" w:cs="Calibri"/>
        </w:rPr>
        <w:t>, if needed, at least one week prior to the previously noticed due date</w:t>
      </w:r>
      <w:r w:rsidR="00EC54F0" w:rsidRPr="00EC77E9">
        <w:rPr>
          <w:rFonts w:ascii="Calibri" w:hAnsi="Calibri" w:cs="Calibri"/>
        </w:rPr>
        <w:t xml:space="preserve"> </w:t>
      </w:r>
      <w:r w:rsidR="00287B61" w:rsidRPr="00EC77E9">
        <w:rPr>
          <w:rFonts w:ascii="Calibri" w:hAnsi="Calibri" w:cs="Calibri"/>
        </w:rPr>
        <w:t>for long lead responses</w:t>
      </w:r>
      <w:r w:rsidR="008A6EA5">
        <w:rPr>
          <w:rFonts w:ascii="Calibri" w:hAnsi="Calibri" w:cs="Calibri"/>
        </w:rPr>
        <w:t>. These types of requests are normally only expected for situations</w:t>
      </w:r>
      <w:r w:rsidR="00287B61" w:rsidRPr="00EC77E9">
        <w:rPr>
          <w:rFonts w:ascii="Calibri" w:hAnsi="Calibri" w:cs="Calibri"/>
        </w:rPr>
        <w:t xml:space="preserve"> such as when </w:t>
      </w:r>
      <w:r w:rsidR="008A6EA5">
        <w:rPr>
          <w:rFonts w:ascii="Calibri" w:hAnsi="Calibri" w:cs="Calibri"/>
        </w:rPr>
        <w:t xml:space="preserve">additional </w:t>
      </w:r>
      <w:r w:rsidR="00EC54F0" w:rsidRPr="00EC77E9">
        <w:rPr>
          <w:rFonts w:ascii="Calibri" w:hAnsi="Calibri" w:cs="Calibri"/>
        </w:rPr>
        <w:t xml:space="preserve">post installation </w:t>
      </w:r>
      <w:r w:rsidR="0086070B">
        <w:rPr>
          <w:rFonts w:ascii="Calibri" w:hAnsi="Calibri" w:cs="Calibri"/>
        </w:rPr>
        <w:t>measurement and verification (M&amp;V)</w:t>
      </w:r>
      <w:r w:rsidR="00EC54F0" w:rsidRPr="00EC77E9">
        <w:rPr>
          <w:rFonts w:ascii="Calibri" w:hAnsi="Calibri" w:cs="Calibri"/>
        </w:rPr>
        <w:t xml:space="preserve"> true-up documents are expected to be available for a</w:t>
      </w:r>
      <w:r w:rsidR="007564CC">
        <w:rPr>
          <w:rFonts w:ascii="Calibri" w:hAnsi="Calibri" w:cs="Calibri"/>
        </w:rPr>
        <w:t xml:space="preserve"> </w:t>
      </w:r>
      <w:r w:rsidR="00EC54F0" w:rsidRPr="00EC77E9">
        <w:rPr>
          <w:rFonts w:ascii="Calibri" w:hAnsi="Calibri" w:cs="Calibri"/>
        </w:rPr>
        <w:t>project</w:t>
      </w:r>
      <w:r w:rsidR="003F156C">
        <w:rPr>
          <w:rFonts w:ascii="Calibri" w:hAnsi="Calibri" w:cs="Calibri"/>
        </w:rPr>
        <w:t xml:space="preserve"> or when an ISP study may be required</w:t>
      </w:r>
      <w:r w:rsidR="00EC54F0" w:rsidRPr="00EC77E9">
        <w:rPr>
          <w:rFonts w:ascii="Calibri" w:hAnsi="Calibri" w:cs="Calibri"/>
        </w:rPr>
        <w:t xml:space="preserve">.  </w:t>
      </w:r>
    </w:p>
    <w:p w14:paraId="35AE3DC6" w14:textId="77777777" w:rsidR="00EC54F0" w:rsidRPr="00EC77E9" w:rsidRDefault="00B17B89" w:rsidP="00EC77E9">
      <w:pPr>
        <w:pStyle w:val="Heading1"/>
        <w:spacing w:after="240"/>
        <w:rPr>
          <w:rFonts w:ascii="Calibri" w:hAnsi="Calibri" w:cs="Calibri"/>
          <w:color w:val="auto"/>
        </w:rPr>
      </w:pPr>
      <w:bookmarkStart w:id="18" w:name="_Toc501105175"/>
      <w:bookmarkStart w:id="19" w:name="_Toc514681068"/>
      <w:r w:rsidRPr="00EC77E9">
        <w:rPr>
          <w:rFonts w:ascii="Calibri" w:hAnsi="Calibri" w:cs="Calibri"/>
          <w:color w:val="auto"/>
        </w:rPr>
        <w:t>6</w:t>
      </w:r>
      <w:r w:rsidR="001216CE" w:rsidRPr="00EC77E9">
        <w:rPr>
          <w:rFonts w:ascii="Calibri" w:hAnsi="Calibri" w:cs="Calibri"/>
          <w:color w:val="auto"/>
        </w:rPr>
        <w:t>.</w:t>
      </w:r>
      <w:r w:rsidR="002D03D9" w:rsidRPr="00EC77E9">
        <w:rPr>
          <w:rFonts w:ascii="Calibri" w:hAnsi="Calibri" w:cs="Calibri"/>
          <w:color w:val="auto"/>
        </w:rPr>
        <w:t>0</w:t>
      </w:r>
      <w:r w:rsidR="001216CE" w:rsidRPr="00EC77E9">
        <w:rPr>
          <w:rFonts w:ascii="Calibri" w:hAnsi="Calibri" w:cs="Calibri"/>
          <w:color w:val="auto"/>
        </w:rPr>
        <w:t xml:space="preserve"> </w:t>
      </w:r>
      <w:r w:rsidR="00B837AE" w:rsidRPr="00EC77E9">
        <w:rPr>
          <w:rFonts w:ascii="Calibri" w:hAnsi="Calibri" w:cs="Calibri"/>
          <w:color w:val="auto"/>
        </w:rPr>
        <w:t xml:space="preserve">Waived </w:t>
      </w:r>
      <w:r w:rsidR="006D08A7" w:rsidRPr="00EC77E9">
        <w:rPr>
          <w:rFonts w:ascii="Calibri" w:hAnsi="Calibri" w:cs="Calibri"/>
          <w:color w:val="auto"/>
        </w:rPr>
        <w:t>P</w:t>
      </w:r>
      <w:r w:rsidR="00B837AE" w:rsidRPr="00EC77E9">
        <w:rPr>
          <w:rFonts w:ascii="Calibri" w:hAnsi="Calibri" w:cs="Calibri"/>
          <w:color w:val="auto"/>
        </w:rPr>
        <w:t>rojects</w:t>
      </w:r>
      <w:bookmarkEnd w:id="18"/>
      <w:bookmarkEnd w:id="19"/>
    </w:p>
    <w:p w14:paraId="7884997C" w14:textId="3416C350" w:rsidR="001216CE" w:rsidRPr="00EC77E9" w:rsidRDefault="001216CE" w:rsidP="0002064B">
      <w:pPr>
        <w:ind w:left="720"/>
        <w:rPr>
          <w:rFonts w:ascii="Calibri" w:hAnsi="Calibri" w:cs="Calibri"/>
        </w:rPr>
      </w:pPr>
      <w:r w:rsidRPr="00EC77E9">
        <w:rPr>
          <w:rFonts w:ascii="Calibri" w:hAnsi="Calibri" w:cs="Calibri"/>
        </w:rPr>
        <w:t xml:space="preserve">CPUC Staff may designate that a project is “waived” from further review at </w:t>
      </w:r>
      <w:r w:rsidR="005C1993">
        <w:rPr>
          <w:rFonts w:ascii="Calibri" w:hAnsi="Calibri" w:cs="Calibri"/>
        </w:rPr>
        <w:t>any</w:t>
      </w:r>
      <w:r w:rsidR="005C1993" w:rsidRPr="00EC77E9">
        <w:rPr>
          <w:rFonts w:ascii="Calibri" w:hAnsi="Calibri" w:cs="Calibri"/>
        </w:rPr>
        <w:t xml:space="preserve"> </w:t>
      </w:r>
      <w:r w:rsidRPr="00EC77E9">
        <w:rPr>
          <w:rFonts w:ascii="Calibri" w:hAnsi="Calibri" w:cs="Calibri"/>
        </w:rPr>
        <w:t>stage.</w:t>
      </w:r>
      <w:r w:rsidR="00F60A58">
        <w:rPr>
          <w:rFonts w:ascii="Calibri" w:hAnsi="Calibri" w:cs="Calibri"/>
        </w:rPr>
        <w:t xml:space="preserve"> A project waiver notification from Commission staff may optionally include specific terms of the waiver that shall be treated as </w:t>
      </w:r>
      <w:r w:rsidR="00863906">
        <w:rPr>
          <w:rFonts w:ascii="Calibri" w:hAnsi="Calibri" w:cs="Calibri"/>
        </w:rPr>
        <w:t>disposition requirements.</w:t>
      </w:r>
      <w:r w:rsidRPr="00EC77E9">
        <w:rPr>
          <w:rFonts w:ascii="Calibri" w:hAnsi="Calibri" w:cs="Calibri"/>
        </w:rPr>
        <w:t xml:space="preserve">  </w:t>
      </w:r>
      <w:r w:rsidR="005C1993">
        <w:rPr>
          <w:rFonts w:ascii="Calibri" w:hAnsi="Calibri" w:cs="Calibri"/>
        </w:rPr>
        <w:t>Also, a</w:t>
      </w:r>
      <w:r w:rsidRPr="00EC77E9">
        <w:rPr>
          <w:rFonts w:ascii="Calibri" w:hAnsi="Calibri" w:cs="Calibri"/>
        </w:rPr>
        <w:t>s described above, if CPUC Staff do not respond to the initial project upload with</w:t>
      </w:r>
      <w:r w:rsidR="005C1993">
        <w:rPr>
          <w:rFonts w:ascii="Calibri" w:hAnsi="Calibri" w:cs="Calibri"/>
        </w:rPr>
        <w:t>in</w:t>
      </w:r>
      <w:r w:rsidRPr="00EC77E9">
        <w:rPr>
          <w:rFonts w:ascii="Calibri" w:hAnsi="Calibri" w:cs="Calibri"/>
        </w:rPr>
        <w:t xml:space="preserve"> the specified timeframe, the project is waived by default.  </w:t>
      </w:r>
      <w:r w:rsidR="00863906">
        <w:rPr>
          <w:rFonts w:ascii="Calibri" w:hAnsi="Calibri" w:cs="Calibri"/>
        </w:rPr>
        <w:t xml:space="preserve">A waiver by default shall not have any additional requirements other than those previously issued that apply to the project or elements of the project.  </w:t>
      </w:r>
      <w:r w:rsidR="005C1993">
        <w:rPr>
          <w:rFonts w:ascii="Calibri" w:hAnsi="Calibri" w:cs="Calibri"/>
        </w:rPr>
        <w:t>A waived</w:t>
      </w:r>
      <w:r w:rsidRPr="00EC77E9">
        <w:rPr>
          <w:rFonts w:ascii="Calibri" w:hAnsi="Calibri" w:cs="Calibri"/>
        </w:rPr>
        <w:t xml:space="preserve"> project </w:t>
      </w:r>
      <w:r w:rsidR="005C1993">
        <w:rPr>
          <w:rFonts w:ascii="Calibri" w:hAnsi="Calibri" w:cs="Calibri"/>
        </w:rPr>
        <w:t>may, at the PA</w:t>
      </w:r>
      <w:r w:rsidR="002F1C93">
        <w:rPr>
          <w:rFonts w:ascii="Calibri" w:hAnsi="Calibri" w:cs="Calibri"/>
        </w:rPr>
        <w:t>’s</w:t>
      </w:r>
      <w:r w:rsidR="005C1993">
        <w:rPr>
          <w:rFonts w:ascii="Calibri" w:hAnsi="Calibri" w:cs="Calibri"/>
        </w:rPr>
        <w:t xml:space="preserve"> discretion,</w:t>
      </w:r>
      <w:r w:rsidR="005C1993" w:rsidRPr="00EC77E9">
        <w:rPr>
          <w:rFonts w:ascii="Calibri" w:hAnsi="Calibri" w:cs="Calibri"/>
        </w:rPr>
        <w:t xml:space="preserve"> </w:t>
      </w:r>
      <w:r w:rsidRPr="00EC77E9">
        <w:rPr>
          <w:rFonts w:ascii="Calibri" w:hAnsi="Calibri" w:cs="Calibri"/>
        </w:rPr>
        <w:t xml:space="preserve">proceed through the PA’s normal processes and any </w:t>
      </w:r>
      <w:r w:rsidR="00F60A58">
        <w:rPr>
          <w:rFonts w:ascii="Calibri" w:hAnsi="Calibri" w:cs="Calibri"/>
        </w:rPr>
        <w:t xml:space="preserve">subsequent new </w:t>
      </w:r>
      <w:r w:rsidRPr="00EC77E9">
        <w:rPr>
          <w:rFonts w:ascii="Calibri" w:hAnsi="Calibri" w:cs="Calibri"/>
        </w:rPr>
        <w:t>review</w:t>
      </w:r>
      <w:r w:rsidR="00F60A58">
        <w:rPr>
          <w:rFonts w:ascii="Calibri" w:hAnsi="Calibri" w:cs="Calibri"/>
        </w:rPr>
        <w:t xml:space="preserve"> direction for</w:t>
      </w:r>
      <w:r w:rsidRPr="00EC77E9">
        <w:rPr>
          <w:rFonts w:ascii="Calibri" w:hAnsi="Calibri" w:cs="Calibri"/>
        </w:rPr>
        <w:t xml:space="preserve"> the project by CPUC Staff </w:t>
      </w:r>
      <w:r w:rsidR="002D03D9" w:rsidRPr="00EC77E9">
        <w:rPr>
          <w:rFonts w:ascii="Calibri" w:hAnsi="Calibri" w:cs="Calibri"/>
        </w:rPr>
        <w:t>will</w:t>
      </w:r>
      <w:r w:rsidR="00985F0C">
        <w:rPr>
          <w:rFonts w:ascii="Calibri" w:hAnsi="Calibri" w:cs="Calibri"/>
        </w:rPr>
        <w:t xml:space="preserve"> only</w:t>
      </w:r>
      <w:r w:rsidR="002D03D9" w:rsidRPr="00EC77E9">
        <w:rPr>
          <w:rFonts w:ascii="Calibri" w:hAnsi="Calibri" w:cs="Calibri"/>
        </w:rPr>
        <w:t xml:space="preserve"> be prospective</w:t>
      </w:r>
      <w:r w:rsidR="007F118E">
        <w:rPr>
          <w:rFonts w:ascii="Calibri" w:hAnsi="Calibri" w:cs="Calibri"/>
        </w:rPr>
        <w:t xml:space="preserve"> (see Section 8, </w:t>
      </w:r>
      <w:r w:rsidR="007F118E" w:rsidRPr="007F118E">
        <w:rPr>
          <w:rFonts w:ascii="Calibri" w:hAnsi="Calibri" w:cs="Calibri"/>
        </w:rPr>
        <w:t>Prospective Reviews and Dispositions</w:t>
      </w:r>
      <w:r w:rsidR="007F118E">
        <w:rPr>
          <w:rFonts w:ascii="Calibri" w:hAnsi="Calibri" w:cs="Calibri"/>
        </w:rPr>
        <w:t xml:space="preserve">) </w:t>
      </w:r>
      <w:r w:rsidR="002F1C93">
        <w:rPr>
          <w:rFonts w:ascii="Calibri" w:hAnsi="Calibri" w:cs="Calibri"/>
        </w:rPr>
        <w:t xml:space="preserve">and </w:t>
      </w:r>
      <w:r w:rsidR="007F118E">
        <w:rPr>
          <w:rFonts w:ascii="Calibri" w:hAnsi="Calibri" w:cs="Calibri"/>
        </w:rPr>
        <w:t>thus</w:t>
      </w:r>
      <w:r w:rsidR="007F118E" w:rsidRPr="00EC77E9">
        <w:rPr>
          <w:rFonts w:ascii="Calibri" w:hAnsi="Calibri" w:cs="Calibri"/>
        </w:rPr>
        <w:t xml:space="preserve"> </w:t>
      </w:r>
      <w:r w:rsidRPr="00EC77E9">
        <w:rPr>
          <w:rFonts w:ascii="Calibri" w:hAnsi="Calibri" w:cs="Calibri"/>
        </w:rPr>
        <w:t xml:space="preserve">will not affect that </w:t>
      </w:r>
      <w:r w:rsidR="00585F80" w:rsidRPr="00EC77E9">
        <w:rPr>
          <w:rFonts w:ascii="Calibri" w:hAnsi="Calibri" w:cs="Calibri"/>
        </w:rPr>
        <w:t xml:space="preserve">specific </w:t>
      </w:r>
      <w:r w:rsidRPr="00EC77E9">
        <w:rPr>
          <w:rFonts w:ascii="Calibri" w:hAnsi="Calibri" w:cs="Calibri"/>
        </w:rPr>
        <w:t xml:space="preserve">project’s ex ante values determined by the PA.  </w:t>
      </w:r>
      <w:r w:rsidR="008A6EA5">
        <w:rPr>
          <w:rFonts w:ascii="Calibri" w:hAnsi="Calibri" w:cs="Calibri"/>
        </w:rPr>
        <w:t xml:space="preserve">However, the PA is required to follow any direction given via written disposition (including </w:t>
      </w:r>
      <w:r w:rsidR="00B2203E">
        <w:rPr>
          <w:rFonts w:ascii="Calibri" w:hAnsi="Calibri" w:cs="Calibri"/>
        </w:rPr>
        <w:t>memos posted</w:t>
      </w:r>
      <w:r w:rsidR="008A6EA5">
        <w:rPr>
          <w:rFonts w:ascii="Calibri" w:hAnsi="Calibri" w:cs="Calibri"/>
        </w:rPr>
        <w:t xml:space="preserve"> </w:t>
      </w:r>
      <w:r w:rsidR="00B2203E">
        <w:rPr>
          <w:rFonts w:ascii="Calibri" w:hAnsi="Calibri" w:cs="Calibri"/>
        </w:rPr>
        <w:t xml:space="preserve">in the </w:t>
      </w:r>
      <w:r w:rsidR="005C1993">
        <w:rPr>
          <w:rFonts w:ascii="Calibri" w:hAnsi="Calibri" w:cs="Calibri"/>
        </w:rPr>
        <w:t xml:space="preserve">project </w:t>
      </w:r>
      <w:r w:rsidR="00B2203E" w:rsidRPr="00EC77E9">
        <w:rPr>
          <w:rFonts w:ascii="Calibri" w:hAnsi="Calibri" w:cs="Calibri"/>
        </w:rPr>
        <w:t>CMPA directory</w:t>
      </w:r>
      <w:r w:rsidR="008A6EA5">
        <w:rPr>
          <w:rFonts w:ascii="Calibri" w:hAnsi="Calibri" w:cs="Calibri"/>
        </w:rPr>
        <w:t xml:space="preserve">) for that project prior to the project being waived from further review and </w:t>
      </w:r>
      <w:r w:rsidR="00AD4C6B">
        <w:rPr>
          <w:rFonts w:ascii="Calibri" w:hAnsi="Calibri" w:cs="Calibri"/>
        </w:rPr>
        <w:t xml:space="preserve">follow </w:t>
      </w:r>
      <w:r w:rsidR="005C1993">
        <w:rPr>
          <w:rFonts w:ascii="Calibri" w:hAnsi="Calibri" w:cs="Calibri"/>
        </w:rPr>
        <w:t xml:space="preserve">any other </w:t>
      </w:r>
      <w:r w:rsidR="008A6EA5">
        <w:rPr>
          <w:rFonts w:ascii="Calibri" w:hAnsi="Calibri" w:cs="Calibri"/>
        </w:rPr>
        <w:t>previous</w:t>
      </w:r>
      <w:r w:rsidR="002F1C93">
        <w:rPr>
          <w:rFonts w:ascii="Calibri" w:hAnsi="Calibri" w:cs="Calibri"/>
        </w:rPr>
        <w:t>ly issued</w:t>
      </w:r>
      <w:r w:rsidR="008A6EA5">
        <w:rPr>
          <w:rFonts w:ascii="Calibri" w:hAnsi="Calibri" w:cs="Calibri"/>
        </w:rPr>
        <w:t xml:space="preserve"> </w:t>
      </w:r>
      <w:r w:rsidR="008A6EA5">
        <w:rPr>
          <w:rFonts w:ascii="Calibri" w:hAnsi="Calibri" w:cs="Calibri"/>
        </w:rPr>
        <w:lastRenderedPageBreak/>
        <w:t>disposition</w:t>
      </w:r>
      <w:r w:rsidR="00AD4C6B">
        <w:rPr>
          <w:rFonts w:ascii="Calibri" w:hAnsi="Calibri" w:cs="Calibri"/>
        </w:rPr>
        <w:t>s</w:t>
      </w:r>
      <w:r w:rsidR="008A6EA5">
        <w:rPr>
          <w:rFonts w:ascii="Calibri" w:hAnsi="Calibri" w:cs="Calibri"/>
        </w:rPr>
        <w:t xml:space="preserve"> or guidance</w:t>
      </w:r>
      <w:r w:rsidR="002F1C93">
        <w:rPr>
          <w:rFonts w:ascii="Calibri" w:hAnsi="Calibri" w:cs="Calibri"/>
        </w:rPr>
        <w:t xml:space="preserve"> from CPUC staff</w:t>
      </w:r>
      <w:r w:rsidR="008A6EA5">
        <w:rPr>
          <w:rFonts w:ascii="Calibri" w:hAnsi="Calibri" w:cs="Calibri"/>
        </w:rPr>
        <w:t xml:space="preserve"> that specifically cover</w:t>
      </w:r>
      <w:r w:rsidR="00AD4C6B">
        <w:rPr>
          <w:rFonts w:ascii="Calibri" w:hAnsi="Calibri" w:cs="Calibri"/>
        </w:rPr>
        <w:t>s</w:t>
      </w:r>
      <w:r w:rsidR="008A6EA5">
        <w:rPr>
          <w:rFonts w:ascii="Calibri" w:hAnsi="Calibri" w:cs="Calibri"/>
        </w:rPr>
        <w:t xml:space="preserve"> </w:t>
      </w:r>
      <w:r w:rsidR="00AD4C6B">
        <w:rPr>
          <w:rFonts w:ascii="Calibri" w:hAnsi="Calibri" w:cs="Calibri"/>
        </w:rPr>
        <w:t xml:space="preserve">elements </w:t>
      </w:r>
      <w:r w:rsidR="005C1993">
        <w:rPr>
          <w:rFonts w:ascii="Calibri" w:hAnsi="Calibri" w:cs="Calibri"/>
        </w:rPr>
        <w:t xml:space="preserve">included in </w:t>
      </w:r>
      <w:r w:rsidR="008A6EA5">
        <w:rPr>
          <w:rFonts w:ascii="Calibri" w:hAnsi="Calibri" w:cs="Calibri"/>
        </w:rPr>
        <w:t xml:space="preserve">the project. </w:t>
      </w:r>
      <w:r w:rsidRPr="00EC77E9">
        <w:rPr>
          <w:rFonts w:ascii="Calibri" w:hAnsi="Calibri" w:cs="Calibri"/>
        </w:rPr>
        <w:t xml:space="preserve">The PA is </w:t>
      </w:r>
      <w:r w:rsidR="00DF1B58">
        <w:rPr>
          <w:rFonts w:ascii="Calibri" w:hAnsi="Calibri" w:cs="Calibri"/>
        </w:rPr>
        <w:t>required</w:t>
      </w:r>
      <w:r w:rsidR="00DF1B58" w:rsidRPr="00EC77E9">
        <w:rPr>
          <w:rFonts w:ascii="Calibri" w:hAnsi="Calibri" w:cs="Calibri"/>
        </w:rPr>
        <w:t xml:space="preserve"> </w:t>
      </w:r>
      <w:r w:rsidRPr="00EC77E9">
        <w:rPr>
          <w:rFonts w:ascii="Calibri" w:hAnsi="Calibri" w:cs="Calibri"/>
        </w:rPr>
        <w:t xml:space="preserve">to continue to upload </w:t>
      </w:r>
      <w:r w:rsidR="005C1993" w:rsidRPr="00EC77E9">
        <w:rPr>
          <w:rFonts w:ascii="Calibri" w:hAnsi="Calibri" w:cs="Calibri"/>
        </w:rPr>
        <w:t xml:space="preserve">to the CMPA </w:t>
      </w:r>
      <w:r w:rsidR="005C1993">
        <w:rPr>
          <w:rFonts w:ascii="Calibri" w:hAnsi="Calibri" w:cs="Calibri"/>
        </w:rPr>
        <w:t xml:space="preserve">project directory all </w:t>
      </w:r>
      <w:r w:rsidRPr="00EC77E9">
        <w:rPr>
          <w:rFonts w:ascii="Calibri" w:hAnsi="Calibri" w:cs="Calibri"/>
        </w:rPr>
        <w:t>project documents as they become available</w:t>
      </w:r>
      <w:r w:rsidR="005C1993">
        <w:rPr>
          <w:rFonts w:ascii="Calibri" w:hAnsi="Calibri" w:cs="Calibri"/>
        </w:rPr>
        <w:t xml:space="preserve">.  </w:t>
      </w:r>
      <w:r w:rsidR="00E91260" w:rsidRPr="00EC77E9">
        <w:rPr>
          <w:rFonts w:ascii="Calibri" w:hAnsi="Calibri" w:cs="Calibri"/>
        </w:rPr>
        <w:t>CPUC Staff may</w:t>
      </w:r>
      <w:r w:rsidR="005C1993">
        <w:rPr>
          <w:rFonts w:ascii="Calibri" w:hAnsi="Calibri" w:cs="Calibri"/>
        </w:rPr>
        <w:t>,</w:t>
      </w:r>
      <w:r w:rsidR="00E91260" w:rsidRPr="00EC77E9">
        <w:rPr>
          <w:rFonts w:ascii="Calibri" w:hAnsi="Calibri" w:cs="Calibri"/>
        </w:rPr>
        <w:t xml:space="preserve"> at its discretion</w:t>
      </w:r>
      <w:r w:rsidR="005C1993">
        <w:rPr>
          <w:rFonts w:ascii="Calibri" w:hAnsi="Calibri" w:cs="Calibri"/>
        </w:rPr>
        <w:t>,</w:t>
      </w:r>
      <w:r w:rsidR="00E91260" w:rsidRPr="00EC77E9">
        <w:rPr>
          <w:rFonts w:ascii="Calibri" w:hAnsi="Calibri" w:cs="Calibri"/>
        </w:rPr>
        <w:t xml:space="preserve"> review the </w:t>
      </w:r>
      <w:r w:rsidR="005C1993">
        <w:rPr>
          <w:rFonts w:ascii="Calibri" w:hAnsi="Calibri" w:cs="Calibri"/>
        </w:rPr>
        <w:t>project documents uploaded after the waiver</w:t>
      </w:r>
      <w:r w:rsidR="00F60A58">
        <w:rPr>
          <w:rFonts w:ascii="Calibri" w:hAnsi="Calibri" w:cs="Calibri"/>
        </w:rPr>
        <w:t>, including</w:t>
      </w:r>
      <w:r w:rsidR="00AD4C6B">
        <w:rPr>
          <w:rFonts w:ascii="Calibri" w:hAnsi="Calibri" w:cs="Calibri"/>
        </w:rPr>
        <w:t xml:space="preserve"> a claim review as outlined in D.11-07-030</w:t>
      </w:r>
      <w:r w:rsidR="00990624">
        <w:rPr>
          <w:rFonts w:ascii="Calibri" w:hAnsi="Calibri" w:cs="Calibri"/>
        </w:rPr>
        <w:t>, Attachment B</w:t>
      </w:r>
      <w:r w:rsidR="00990624">
        <w:rPr>
          <w:rStyle w:val="FootnoteReference"/>
          <w:rFonts w:ascii="Calibri" w:hAnsi="Calibri" w:cs="Calibri"/>
        </w:rPr>
        <w:footnoteReference w:id="7"/>
      </w:r>
      <w:r w:rsidR="00AD4C6B">
        <w:rPr>
          <w:rFonts w:ascii="Calibri" w:hAnsi="Calibri" w:cs="Calibri"/>
        </w:rPr>
        <w:t>, to ensure previous dispositions and direction</w:t>
      </w:r>
      <w:r w:rsidR="0051317A">
        <w:rPr>
          <w:rFonts w:ascii="Calibri" w:hAnsi="Calibri" w:cs="Calibri"/>
        </w:rPr>
        <w:t>s</w:t>
      </w:r>
      <w:r w:rsidR="00AD4C6B">
        <w:rPr>
          <w:rFonts w:ascii="Calibri" w:hAnsi="Calibri" w:cs="Calibri"/>
        </w:rPr>
        <w:t xml:space="preserve"> </w:t>
      </w:r>
      <w:r w:rsidR="00F60A58">
        <w:rPr>
          <w:rFonts w:ascii="Calibri" w:hAnsi="Calibri" w:cs="Calibri"/>
        </w:rPr>
        <w:t xml:space="preserve">applicable to the project </w:t>
      </w:r>
      <w:r w:rsidR="00AD4C6B">
        <w:rPr>
          <w:rFonts w:ascii="Calibri" w:hAnsi="Calibri" w:cs="Calibri"/>
        </w:rPr>
        <w:t>was followed</w:t>
      </w:r>
      <w:r w:rsidR="00F60A58">
        <w:rPr>
          <w:rFonts w:ascii="Calibri" w:hAnsi="Calibri" w:cs="Calibri"/>
        </w:rPr>
        <w:t xml:space="preserve"> and require or implement changes to meet those requirements</w:t>
      </w:r>
      <w:r w:rsidR="004A4C25">
        <w:rPr>
          <w:rFonts w:ascii="Calibri" w:hAnsi="Calibri" w:cs="Calibri"/>
        </w:rPr>
        <w:t xml:space="preserve"> </w:t>
      </w:r>
      <w:r w:rsidR="004A4C25" w:rsidRPr="00E95C31">
        <w:rPr>
          <w:rFonts w:ascii="Calibri" w:hAnsi="Calibri" w:cs="Calibri"/>
        </w:rPr>
        <w:t>moving forward</w:t>
      </w:r>
      <w:r w:rsidR="00E91260" w:rsidRPr="00EC77E9">
        <w:rPr>
          <w:rFonts w:ascii="Calibri" w:hAnsi="Calibri" w:cs="Calibri"/>
        </w:rPr>
        <w:t>.</w:t>
      </w:r>
      <w:r w:rsidR="005C1993">
        <w:rPr>
          <w:rFonts w:ascii="Calibri" w:hAnsi="Calibri" w:cs="Calibri"/>
        </w:rPr>
        <w:t xml:space="preserve"> </w:t>
      </w:r>
    </w:p>
    <w:p w14:paraId="120131F8" w14:textId="754318A5" w:rsidR="0020042C" w:rsidRPr="00EC77E9" w:rsidRDefault="004675D8" w:rsidP="00501776">
      <w:pPr>
        <w:ind w:left="720"/>
        <w:rPr>
          <w:rFonts w:ascii="Calibri" w:eastAsiaTheme="majorEastAsia" w:hAnsi="Calibri" w:cs="Calibri"/>
          <w:sz w:val="32"/>
          <w:szCs w:val="32"/>
        </w:rPr>
      </w:pPr>
      <w:bookmarkStart w:id="20" w:name="_Toc501105176"/>
      <w:r w:rsidRPr="00EC77E9">
        <w:rPr>
          <w:rFonts w:ascii="Calibri" w:hAnsi="Calibri" w:cs="Calibri"/>
        </w:rPr>
        <w:t xml:space="preserve">  </w:t>
      </w:r>
    </w:p>
    <w:p w14:paraId="52E6BDC0" w14:textId="77777777" w:rsidR="00863906" w:rsidRPr="00EC77E9" w:rsidRDefault="00863906" w:rsidP="00863906">
      <w:pPr>
        <w:pStyle w:val="Heading1"/>
        <w:rPr>
          <w:rFonts w:ascii="Calibri" w:hAnsi="Calibri" w:cs="Calibri"/>
          <w:color w:val="auto"/>
        </w:rPr>
      </w:pPr>
      <w:bookmarkStart w:id="21" w:name="_Toc514681069"/>
      <w:r w:rsidRPr="00EC77E9">
        <w:rPr>
          <w:rFonts w:ascii="Calibri" w:hAnsi="Calibri" w:cs="Calibri"/>
          <w:color w:val="auto"/>
        </w:rPr>
        <w:t xml:space="preserve">7.0 </w:t>
      </w:r>
      <w:r>
        <w:rPr>
          <w:rFonts w:ascii="Calibri" w:hAnsi="Calibri" w:cs="Calibri"/>
          <w:color w:val="auto"/>
        </w:rPr>
        <w:t>Notification of Project Claims</w:t>
      </w:r>
      <w:bookmarkEnd w:id="21"/>
    </w:p>
    <w:p w14:paraId="790A539A" w14:textId="77777777" w:rsidR="00863906" w:rsidRPr="00EC77E9" w:rsidRDefault="00863906" w:rsidP="00863906">
      <w:pPr>
        <w:pStyle w:val="NoSpacing"/>
        <w:rPr>
          <w:rFonts w:ascii="Calibri" w:hAnsi="Calibri" w:cs="Calibri"/>
        </w:rPr>
      </w:pPr>
    </w:p>
    <w:p w14:paraId="1C362785" w14:textId="6BEAB51B" w:rsidR="00863906" w:rsidRDefault="00863906" w:rsidP="00A15D38">
      <w:pPr>
        <w:ind w:left="720"/>
      </w:pPr>
      <w:r>
        <w:rPr>
          <w:rFonts w:ascii="Calibri" w:hAnsi="Calibri" w:cs="Calibri"/>
        </w:rPr>
        <w:t>For all projects selected for review</w:t>
      </w:r>
      <w:r w:rsidR="002F1C93">
        <w:rPr>
          <w:rFonts w:ascii="Calibri" w:hAnsi="Calibri" w:cs="Calibri"/>
        </w:rPr>
        <w:t>,</w:t>
      </w:r>
      <w:r>
        <w:rPr>
          <w:rFonts w:ascii="Calibri" w:hAnsi="Calibri" w:cs="Calibri"/>
        </w:rPr>
        <w:t xml:space="preserve"> the PA shall upload to the project CMPA directory a document indicating any project claim ID including the year and quarter in which the project is first included or later updated or augmented in any PA claims filings with the CPUC.</w:t>
      </w:r>
    </w:p>
    <w:p w14:paraId="6496D46F" w14:textId="77777777" w:rsidR="00EC54F0" w:rsidRPr="00EC77E9" w:rsidRDefault="00863906" w:rsidP="00863906">
      <w:pPr>
        <w:pStyle w:val="Heading1"/>
        <w:rPr>
          <w:rFonts w:ascii="Calibri" w:hAnsi="Calibri" w:cs="Calibri"/>
          <w:color w:val="auto"/>
        </w:rPr>
      </w:pPr>
      <w:bookmarkStart w:id="22" w:name="_Toc514681070"/>
      <w:r>
        <w:rPr>
          <w:rFonts w:ascii="Calibri" w:hAnsi="Calibri" w:cs="Calibri"/>
          <w:color w:val="auto"/>
        </w:rPr>
        <w:t>8</w:t>
      </w:r>
      <w:r w:rsidR="002D03D9" w:rsidRPr="00EC77E9">
        <w:rPr>
          <w:rFonts w:ascii="Calibri" w:hAnsi="Calibri" w:cs="Calibri"/>
          <w:color w:val="auto"/>
        </w:rPr>
        <w:t xml:space="preserve">.0 </w:t>
      </w:r>
      <w:bookmarkStart w:id="23" w:name="_Hlk505167229"/>
      <w:r w:rsidR="00451065" w:rsidRPr="00EC77E9">
        <w:rPr>
          <w:rFonts w:ascii="Calibri" w:hAnsi="Calibri" w:cs="Calibri"/>
          <w:color w:val="auto"/>
        </w:rPr>
        <w:t xml:space="preserve">Prospective </w:t>
      </w:r>
      <w:r w:rsidR="006D08A7" w:rsidRPr="00EC77E9">
        <w:rPr>
          <w:rFonts w:ascii="Calibri" w:hAnsi="Calibri" w:cs="Calibri"/>
          <w:color w:val="auto"/>
        </w:rPr>
        <w:t>R</w:t>
      </w:r>
      <w:r w:rsidR="00451065" w:rsidRPr="00EC77E9">
        <w:rPr>
          <w:rFonts w:ascii="Calibri" w:hAnsi="Calibri" w:cs="Calibri"/>
          <w:color w:val="auto"/>
        </w:rPr>
        <w:t>eviews</w:t>
      </w:r>
      <w:bookmarkEnd w:id="20"/>
      <w:r w:rsidR="007F118E">
        <w:rPr>
          <w:rFonts w:ascii="Calibri" w:hAnsi="Calibri" w:cs="Calibri"/>
          <w:color w:val="auto"/>
        </w:rPr>
        <w:t xml:space="preserve"> and Dispositions</w:t>
      </w:r>
      <w:bookmarkEnd w:id="22"/>
      <w:bookmarkEnd w:id="23"/>
    </w:p>
    <w:p w14:paraId="09608C3B" w14:textId="77777777" w:rsidR="0020042C" w:rsidRPr="00EC77E9" w:rsidRDefault="0020042C" w:rsidP="0020042C">
      <w:pPr>
        <w:pStyle w:val="NoSpacing"/>
        <w:rPr>
          <w:rFonts w:ascii="Calibri" w:hAnsi="Calibri" w:cs="Calibri"/>
        </w:rPr>
      </w:pPr>
    </w:p>
    <w:p w14:paraId="57F0681B" w14:textId="607A14CC" w:rsidR="001C7C52" w:rsidRPr="00EC77E9" w:rsidRDefault="004675D8" w:rsidP="001C7C52">
      <w:pPr>
        <w:ind w:left="720"/>
        <w:rPr>
          <w:rFonts w:ascii="Calibri" w:hAnsi="Calibri" w:cs="Calibri"/>
        </w:rPr>
      </w:pPr>
      <w:r w:rsidRPr="00EC77E9">
        <w:rPr>
          <w:rFonts w:ascii="Calibri" w:hAnsi="Calibri" w:cs="Calibri"/>
        </w:rPr>
        <w:t xml:space="preserve">CPUC Staff may select any current or past project for a prospective review by notifying the PA.  </w:t>
      </w:r>
      <w:r w:rsidR="00AD4C6B">
        <w:rPr>
          <w:rFonts w:ascii="Calibri" w:hAnsi="Calibri" w:cs="Calibri"/>
        </w:rPr>
        <w:t>In such case</w:t>
      </w:r>
      <w:r w:rsidR="002F1C93">
        <w:rPr>
          <w:rFonts w:ascii="Calibri" w:hAnsi="Calibri" w:cs="Calibri"/>
        </w:rPr>
        <w:t>s</w:t>
      </w:r>
      <w:r w:rsidR="00AD4C6B">
        <w:rPr>
          <w:rFonts w:ascii="Calibri" w:hAnsi="Calibri" w:cs="Calibri"/>
        </w:rPr>
        <w:t xml:space="preserve"> t</w:t>
      </w:r>
      <w:r w:rsidRPr="00EC77E9">
        <w:rPr>
          <w:rFonts w:ascii="Calibri" w:hAnsi="Calibri" w:cs="Calibri"/>
        </w:rPr>
        <w:t xml:space="preserve">he PA </w:t>
      </w:r>
      <w:r w:rsidR="00AD4C6B">
        <w:rPr>
          <w:rFonts w:ascii="Calibri" w:hAnsi="Calibri" w:cs="Calibri"/>
        </w:rPr>
        <w:t xml:space="preserve">will </w:t>
      </w:r>
      <w:r w:rsidRPr="00EC77E9">
        <w:rPr>
          <w:rFonts w:ascii="Calibri" w:hAnsi="Calibri" w:cs="Calibri"/>
        </w:rPr>
        <w:t xml:space="preserve">upload the </w:t>
      </w:r>
      <w:r w:rsidR="00AD4C6B">
        <w:rPr>
          <w:rFonts w:ascii="Calibri" w:hAnsi="Calibri" w:cs="Calibri"/>
        </w:rPr>
        <w:t xml:space="preserve">complete </w:t>
      </w:r>
      <w:r w:rsidRPr="00EC77E9">
        <w:rPr>
          <w:rFonts w:ascii="Calibri" w:hAnsi="Calibri" w:cs="Calibri"/>
        </w:rPr>
        <w:t xml:space="preserve">project </w:t>
      </w:r>
      <w:r w:rsidR="00AD4C6B">
        <w:rPr>
          <w:rFonts w:ascii="Calibri" w:hAnsi="Calibri" w:cs="Calibri"/>
        </w:rPr>
        <w:t xml:space="preserve">documentation </w:t>
      </w:r>
      <w:r w:rsidRPr="00EC77E9">
        <w:rPr>
          <w:rFonts w:ascii="Calibri" w:hAnsi="Calibri" w:cs="Calibri"/>
        </w:rPr>
        <w:t>to the CMPA directory designated by CPUC Staff</w:t>
      </w:r>
      <w:r w:rsidR="00AD4C6B">
        <w:rPr>
          <w:rFonts w:ascii="Calibri" w:hAnsi="Calibri" w:cs="Calibri"/>
        </w:rPr>
        <w:t xml:space="preserve"> in the same manner and time frame as if the project was selected for ex ante review</w:t>
      </w:r>
      <w:r w:rsidRPr="00EC77E9">
        <w:rPr>
          <w:rFonts w:ascii="Calibri" w:hAnsi="Calibri" w:cs="Calibri"/>
        </w:rPr>
        <w:t xml:space="preserve">.  </w:t>
      </w:r>
      <w:r w:rsidR="00DF1B58">
        <w:rPr>
          <w:rFonts w:ascii="Calibri" w:hAnsi="Calibri" w:cs="Calibri"/>
        </w:rPr>
        <w:t xml:space="preserve">If </w:t>
      </w:r>
      <w:r w:rsidR="00B03F04" w:rsidRPr="00EC77E9">
        <w:rPr>
          <w:rFonts w:ascii="Calibri" w:hAnsi="Calibri" w:cs="Calibri"/>
        </w:rPr>
        <w:t>CPUC Staff provide</w:t>
      </w:r>
      <w:r w:rsidR="00DF1B58">
        <w:rPr>
          <w:rFonts w:ascii="Calibri" w:hAnsi="Calibri" w:cs="Calibri"/>
        </w:rPr>
        <w:t>s</w:t>
      </w:r>
      <w:r w:rsidR="00B03F04" w:rsidRPr="00EC77E9">
        <w:rPr>
          <w:rFonts w:ascii="Calibri" w:hAnsi="Calibri" w:cs="Calibri"/>
        </w:rPr>
        <w:t xml:space="preserve"> guidance on </w:t>
      </w:r>
      <w:r w:rsidR="00422027">
        <w:rPr>
          <w:rFonts w:ascii="Calibri" w:hAnsi="Calibri" w:cs="Calibri"/>
        </w:rPr>
        <w:t>any</w:t>
      </w:r>
      <w:r w:rsidR="00422027" w:rsidRPr="00EC77E9">
        <w:rPr>
          <w:rFonts w:ascii="Calibri" w:hAnsi="Calibri" w:cs="Calibri"/>
        </w:rPr>
        <w:t xml:space="preserve"> </w:t>
      </w:r>
      <w:r w:rsidR="00B03F04" w:rsidRPr="00EC77E9">
        <w:rPr>
          <w:rFonts w:ascii="Calibri" w:hAnsi="Calibri" w:cs="Calibri"/>
        </w:rPr>
        <w:t>measure described in the project documentation</w:t>
      </w:r>
      <w:r w:rsidR="002D5AA9">
        <w:rPr>
          <w:rFonts w:ascii="Calibri" w:hAnsi="Calibri" w:cs="Calibri"/>
        </w:rPr>
        <w:t>,</w:t>
      </w:r>
      <w:r w:rsidR="00DF1B58">
        <w:rPr>
          <w:rFonts w:ascii="Calibri" w:hAnsi="Calibri" w:cs="Calibri"/>
        </w:rPr>
        <w:t xml:space="preserve"> </w:t>
      </w:r>
      <w:r w:rsidR="00B03F04" w:rsidRPr="00EC77E9">
        <w:rPr>
          <w:rFonts w:ascii="Calibri" w:hAnsi="Calibri" w:cs="Calibri"/>
        </w:rPr>
        <w:t xml:space="preserve">that </w:t>
      </w:r>
      <w:r w:rsidR="00DF1B58">
        <w:rPr>
          <w:rFonts w:ascii="Calibri" w:hAnsi="Calibri" w:cs="Calibri"/>
        </w:rPr>
        <w:t xml:space="preserve">guidance shall </w:t>
      </w:r>
      <w:r w:rsidR="00B03F04" w:rsidRPr="00EC77E9">
        <w:rPr>
          <w:rFonts w:ascii="Calibri" w:hAnsi="Calibri" w:cs="Calibri"/>
        </w:rPr>
        <w:t>appl</w:t>
      </w:r>
      <w:r w:rsidR="00DF1B58">
        <w:rPr>
          <w:rFonts w:ascii="Calibri" w:hAnsi="Calibri" w:cs="Calibri"/>
        </w:rPr>
        <w:t>y</w:t>
      </w:r>
      <w:r w:rsidR="00B03F04" w:rsidRPr="00EC77E9">
        <w:rPr>
          <w:rFonts w:ascii="Calibri" w:hAnsi="Calibri" w:cs="Calibri"/>
        </w:rPr>
        <w:t xml:space="preserve"> to all similar projects in the PA’s pipeline.  </w:t>
      </w:r>
      <w:r w:rsidR="00014AF7">
        <w:rPr>
          <w:rFonts w:ascii="Calibri" w:hAnsi="Calibri" w:cs="Calibri"/>
        </w:rPr>
        <w:t xml:space="preserve">There </w:t>
      </w:r>
      <w:r w:rsidR="00DF1B58">
        <w:rPr>
          <w:rFonts w:ascii="Calibri" w:hAnsi="Calibri" w:cs="Calibri"/>
        </w:rPr>
        <w:t xml:space="preserve">shall </w:t>
      </w:r>
      <w:r w:rsidR="00014AF7">
        <w:rPr>
          <w:rFonts w:ascii="Calibri" w:hAnsi="Calibri" w:cs="Calibri"/>
        </w:rPr>
        <w:t xml:space="preserve">be no time limits on </w:t>
      </w:r>
      <w:r w:rsidR="00DF1B58">
        <w:rPr>
          <w:rFonts w:ascii="Calibri" w:hAnsi="Calibri" w:cs="Calibri"/>
        </w:rPr>
        <w:t xml:space="preserve">a </w:t>
      </w:r>
      <w:r w:rsidR="000E74CC">
        <w:rPr>
          <w:rFonts w:ascii="Calibri" w:hAnsi="Calibri" w:cs="Calibri"/>
        </w:rPr>
        <w:t>CPUC</w:t>
      </w:r>
      <w:r w:rsidR="00014AF7">
        <w:rPr>
          <w:rFonts w:ascii="Calibri" w:hAnsi="Calibri" w:cs="Calibri"/>
        </w:rPr>
        <w:t xml:space="preserve"> staff</w:t>
      </w:r>
      <w:r w:rsidR="00E95C31">
        <w:rPr>
          <w:rFonts w:ascii="Calibri" w:hAnsi="Calibri" w:cs="Calibri"/>
        </w:rPr>
        <w:t>’s selection of projects for</w:t>
      </w:r>
      <w:r w:rsidR="00014AF7">
        <w:rPr>
          <w:rFonts w:ascii="Calibri" w:hAnsi="Calibri" w:cs="Calibri"/>
        </w:rPr>
        <w:t xml:space="preserve"> prospective reviews, however, </w:t>
      </w:r>
      <w:r w:rsidR="00B03F04" w:rsidRPr="00EC77E9">
        <w:rPr>
          <w:rFonts w:ascii="Calibri" w:hAnsi="Calibri" w:cs="Calibri"/>
        </w:rPr>
        <w:t xml:space="preserve">D </w:t>
      </w:r>
      <w:r w:rsidR="00D60577" w:rsidRPr="00EC77E9">
        <w:rPr>
          <w:rFonts w:ascii="Calibri" w:hAnsi="Calibri" w:cs="Calibri"/>
        </w:rPr>
        <w:t>15-10-028</w:t>
      </w:r>
      <w:r w:rsidR="00B03F04" w:rsidRPr="00390F65">
        <w:rPr>
          <w:rStyle w:val="FootnoteReference"/>
          <w:rFonts w:ascii="Calibri" w:hAnsi="Calibri" w:cs="Calibri"/>
        </w:rPr>
        <w:footnoteReference w:id="8"/>
      </w:r>
      <w:r w:rsidR="00B03F04" w:rsidRPr="00EC77E9">
        <w:rPr>
          <w:rFonts w:ascii="Calibri" w:hAnsi="Calibri" w:cs="Calibri"/>
        </w:rPr>
        <w:t xml:space="preserve"> pr</w:t>
      </w:r>
      <w:r w:rsidR="00D55FC4">
        <w:rPr>
          <w:rFonts w:ascii="Calibri" w:hAnsi="Calibri" w:cs="Calibri"/>
        </w:rPr>
        <w:t>e</w:t>
      </w:r>
      <w:r w:rsidR="00B03F04" w:rsidRPr="00EC77E9">
        <w:rPr>
          <w:rFonts w:ascii="Calibri" w:hAnsi="Calibri" w:cs="Calibri"/>
        </w:rPr>
        <w:t xml:space="preserve">scribes </w:t>
      </w:r>
      <w:r w:rsidR="00440744" w:rsidRPr="00EC77E9">
        <w:rPr>
          <w:rFonts w:ascii="Calibri" w:hAnsi="Calibri" w:cs="Calibri"/>
        </w:rPr>
        <w:t xml:space="preserve">grandfathering of pipeline projects </w:t>
      </w:r>
      <w:r w:rsidR="00014AF7">
        <w:rPr>
          <w:rFonts w:ascii="Calibri" w:hAnsi="Calibri" w:cs="Calibri"/>
        </w:rPr>
        <w:t xml:space="preserve">with signed </w:t>
      </w:r>
      <w:r w:rsidR="00C55CCC" w:rsidRPr="00E95C31">
        <w:rPr>
          <w:rFonts w:ascii="Calibri" w:hAnsi="Calibri" w:cs="Calibri"/>
        </w:rPr>
        <w:t>project</w:t>
      </w:r>
      <w:r w:rsidR="00014AF7">
        <w:rPr>
          <w:rFonts w:ascii="Calibri" w:hAnsi="Calibri" w:cs="Calibri"/>
        </w:rPr>
        <w:t xml:space="preserve"> agreements</w:t>
      </w:r>
      <w:r w:rsidR="00C55CCC">
        <w:rPr>
          <w:rFonts w:ascii="Calibri" w:hAnsi="Calibri" w:cs="Calibri"/>
        </w:rPr>
        <w:t xml:space="preserve"> </w:t>
      </w:r>
      <w:r w:rsidR="00C55CCC" w:rsidRPr="00E95C31">
        <w:rPr>
          <w:rFonts w:ascii="Calibri" w:hAnsi="Calibri" w:cs="Calibri"/>
        </w:rPr>
        <w:t>or project application</w:t>
      </w:r>
      <w:r w:rsidR="00E95C31">
        <w:rPr>
          <w:rFonts w:ascii="Calibri" w:hAnsi="Calibri" w:cs="Calibri"/>
        </w:rPr>
        <w:t>s</w:t>
      </w:r>
      <w:r w:rsidR="00014AF7">
        <w:rPr>
          <w:rFonts w:ascii="Calibri" w:hAnsi="Calibri" w:cs="Calibri"/>
        </w:rPr>
        <w:t xml:space="preserve"> within</w:t>
      </w:r>
      <w:r w:rsidR="00440744" w:rsidRPr="00EC77E9">
        <w:rPr>
          <w:rFonts w:ascii="Calibri" w:hAnsi="Calibri" w:cs="Calibri"/>
        </w:rPr>
        <w:t xml:space="preserve"> </w:t>
      </w:r>
      <w:r w:rsidR="00B03F04" w:rsidRPr="00EC77E9">
        <w:rPr>
          <w:rFonts w:ascii="Calibri" w:hAnsi="Calibri" w:cs="Calibri"/>
        </w:rPr>
        <w:t>60 days after the</w:t>
      </w:r>
      <w:r w:rsidR="00440744" w:rsidRPr="00EC77E9">
        <w:rPr>
          <w:rFonts w:ascii="Calibri" w:hAnsi="Calibri" w:cs="Calibri"/>
        </w:rPr>
        <w:t xml:space="preserve"> prospective</w:t>
      </w:r>
      <w:r w:rsidR="00B03F04" w:rsidRPr="00EC77E9">
        <w:rPr>
          <w:rFonts w:ascii="Calibri" w:hAnsi="Calibri" w:cs="Calibri"/>
        </w:rPr>
        <w:t xml:space="preserve"> review is posted. </w:t>
      </w:r>
      <w:r w:rsidR="00E95C31">
        <w:rPr>
          <w:rFonts w:ascii="Calibri" w:hAnsi="Calibri" w:cs="Calibri"/>
        </w:rPr>
        <w:t>Grandfathered pipeline</w:t>
      </w:r>
      <w:r w:rsidR="001C7C52">
        <w:rPr>
          <w:rFonts w:ascii="Calibri" w:hAnsi="Calibri" w:cs="Calibri"/>
        </w:rPr>
        <w:t xml:space="preserve"> projects will not be impacted by the findings from the prospective review</w:t>
      </w:r>
      <w:r w:rsidR="00E71BFA">
        <w:rPr>
          <w:rFonts w:ascii="Calibri" w:hAnsi="Calibri" w:cs="Calibri"/>
        </w:rPr>
        <w:t xml:space="preserve"> posted on the CMPA</w:t>
      </w:r>
      <w:r w:rsidR="001C7C52">
        <w:rPr>
          <w:rFonts w:ascii="Calibri" w:hAnsi="Calibri" w:cs="Calibri"/>
        </w:rPr>
        <w:t>.</w:t>
      </w:r>
    </w:p>
    <w:p w14:paraId="02087D39" w14:textId="236B61BF" w:rsidR="00E80E8E" w:rsidRDefault="00E80E8E" w:rsidP="0002064B">
      <w:pPr>
        <w:ind w:left="720"/>
        <w:rPr>
          <w:rFonts w:ascii="Calibri" w:hAnsi="Calibri" w:cs="Calibri"/>
        </w:rPr>
        <w:sectPr w:rsidR="00E80E8E" w:rsidSect="00682D0D">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5EC7C365" w14:textId="4061A4A6" w:rsidR="00CF4F3E" w:rsidRPr="00BA215E" w:rsidRDefault="00217B3E" w:rsidP="00BA215E">
      <w:pPr>
        <w:ind w:right="-720"/>
        <w:rPr>
          <w:rFonts w:ascii="Calibri" w:hAnsi="Calibri" w:cs="Calibri"/>
          <w:b/>
        </w:rPr>
      </w:pPr>
      <w:r w:rsidRPr="00BA215E">
        <w:rPr>
          <w:b/>
          <w:noProof/>
        </w:rPr>
        <w:lastRenderedPageBreak/>
        <w:drawing>
          <wp:anchor distT="0" distB="0" distL="114300" distR="114300" simplePos="0" relativeHeight="251658240" behindDoc="1" locked="0" layoutInCell="1" allowOverlap="1" wp14:anchorId="33C50A9B" wp14:editId="26CB16AC">
            <wp:simplePos x="0" y="0"/>
            <wp:positionH relativeFrom="column">
              <wp:posOffset>-676275</wp:posOffset>
            </wp:positionH>
            <wp:positionV relativeFrom="paragraph">
              <wp:posOffset>264795</wp:posOffset>
            </wp:positionV>
            <wp:extent cx="9591675" cy="5005705"/>
            <wp:effectExtent l="0" t="0" r="9525" b="4445"/>
            <wp:wrapThrough wrapText="bothSides">
              <wp:wrapPolygon edited="0">
                <wp:start x="0" y="0"/>
                <wp:lineTo x="0" y="21537"/>
                <wp:lineTo x="17074" y="21537"/>
                <wp:lineTo x="17074" y="21044"/>
                <wp:lineTo x="21579" y="21044"/>
                <wp:lineTo x="21579" y="13399"/>
                <wp:lineTo x="21364" y="13070"/>
                <wp:lineTo x="21364" y="12741"/>
                <wp:lineTo x="17074" y="11837"/>
                <wp:lineTo x="17074" y="10522"/>
                <wp:lineTo x="21579" y="10029"/>
                <wp:lineTo x="21579" y="9864"/>
                <wp:lineTo x="17074" y="9207"/>
                <wp:lineTo x="17074" y="5261"/>
                <wp:lineTo x="21536" y="5261"/>
                <wp:lineTo x="21579" y="5179"/>
                <wp:lineTo x="21235" y="3946"/>
                <wp:lineTo x="21579" y="2630"/>
                <wp:lineTo x="2157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91675" cy="50057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215E" w:rsidRPr="00BA215E">
        <w:rPr>
          <w:rFonts w:ascii="Calibri" w:hAnsi="Calibri" w:cs="Calibri"/>
          <w:b/>
        </w:rPr>
        <w:t xml:space="preserve">Attachment 1: </w:t>
      </w:r>
      <w:r w:rsidRPr="00BA215E">
        <w:rPr>
          <w:rFonts w:ascii="Calibri" w:hAnsi="Calibri" w:cs="Calibri"/>
          <w:b/>
        </w:rPr>
        <w:t xml:space="preserve">CPUC Staff Proposed Custom Projects EAR Timeline for CPUC Staff and PAs </w:t>
      </w:r>
      <w:r w:rsidR="00E80E8E" w:rsidRPr="00BA215E">
        <w:rPr>
          <w:rFonts w:ascii="Calibri" w:hAnsi="Calibri" w:cs="Calibri"/>
          <w:b/>
        </w:rPr>
        <w:t>Example Timeline</w:t>
      </w:r>
      <w:r w:rsidR="00CF4F3E" w:rsidRPr="00BA215E">
        <w:rPr>
          <w:rFonts w:ascii="Calibri" w:hAnsi="Calibri" w:cs="Calibri"/>
          <w:b/>
        </w:rPr>
        <w:br w:type="page"/>
      </w:r>
    </w:p>
    <w:p w14:paraId="389B6C47" w14:textId="77777777" w:rsidR="004B5432" w:rsidRDefault="004B5432" w:rsidP="00E54C14">
      <w:pPr>
        <w:ind w:left="-90" w:right="-720"/>
        <w:jc w:val="center"/>
        <w:rPr>
          <w:rFonts w:ascii="Calibri" w:hAnsi="Calibri" w:cs="Calibri"/>
          <w:b/>
        </w:rPr>
      </w:pPr>
    </w:p>
    <w:p w14:paraId="52A36B40" w14:textId="2553C822" w:rsidR="00E80E8E" w:rsidRPr="00E54C14" w:rsidRDefault="00CF4F3E" w:rsidP="00E54C14">
      <w:pPr>
        <w:ind w:left="-90" w:right="-720"/>
        <w:jc w:val="center"/>
        <w:rPr>
          <w:rFonts w:ascii="Calibri" w:hAnsi="Calibri" w:cs="Calibri"/>
          <w:b/>
        </w:rPr>
      </w:pPr>
      <w:r w:rsidRPr="00E54C14">
        <w:rPr>
          <w:rFonts w:ascii="Calibri" w:hAnsi="Calibri" w:cs="Calibri"/>
          <w:b/>
        </w:rPr>
        <w:t>Attachment 2</w:t>
      </w:r>
    </w:p>
    <w:p w14:paraId="625656FB" w14:textId="403AA7F9" w:rsidR="00CF4F3E" w:rsidRPr="00E54C14" w:rsidRDefault="00CF4F3E" w:rsidP="00E54C14">
      <w:pPr>
        <w:pStyle w:val="ListParagraph"/>
        <w:numPr>
          <w:ilvl w:val="0"/>
          <w:numId w:val="3"/>
        </w:numPr>
        <w:ind w:right="-720"/>
        <w:rPr>
          <w:rFonts w:ascii="Calibri" w:hAnsi="Calibri" w:cs="Calibri"/>
        </w:rPr>
      </w:pPr>
      <w:r w:rsidRPr="00E54C14">
        <w:rPr>
          <w:rFonts w:ascii="Calibri" w:hAnsi="Calibri" w:cs="Calibri"/>
        </w:rPr>
        <w:t>Commission Decision 11-07-030 Attachment B</w:t>
      </w:r>
    </w:p>
    <w:p w14:paraId="3B32586C" w14:textId="1CC71B35" w:rsidR="00CF4F3E" w:rsidRDefault="00CF4F3E" w:rsidP="00116FE3">
      <w:pPr>
        <w:ind w:left="-90" w:right="-720"/>
        <w:rPr>
          <w:rFonts w:ascii="Calibri" w:hAnsi="Calibri" w:cs="Calibri"/>
        </w:rPr>
      </w:pPr>
      <w:r>
        <w:rPr>
          <w:rFonts w:ascii="Calibri" w:hAnsi="Calibri" w:cs="Calibri"/>
        </w:rPr>
        <w:object w:dxaOrig="1551" w:dyaOrig="1004" w14:anchorId="12BE78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3" o:title=""/>
          </v:shape>
          <o:OLEObject Type="Embed" ProgID="AcroExch.Document.DC" ShapeID="_x0000_i1025" DrawAspect="Icon" ObjectID="_1588422910" r:id="rId14"/>
        </w:object>
      </w:r>
    </w:p>
    <w:p w14:paraId="5D14B602" w14:textId="77777777" w:rsidR="00116FE3" w:rsidRDefault="00116FE3" w:rsidP="00116FE3">
      <w:pPr>
        <w:pStyle w:val="ListParagraph"/>
        <w:ind w:left="270" w:right="-720"/>
        <w:rPr>
          <w:rFonts w:ascii="Calibri" w:hAnsi="Calibri" w:cs="Calibri"/>
        </w:rPr>
      </w:pPr>
    </w:p>
    <w:p w14:paraId="337F7894" w14:textId="4ECEDAB4" w:rsidR="00116FE3" w:rsidRDefault="00116FE3" w:rsidP="00E54C14">
      <w:pPr>
        <w:pStyle w:val="ListParagraph"/>
        <w:numPr>
          <w:ilvl w:val="0"/>
          <w:numId w:val="3"/>
        </w:numPr>
        <w:ind w:right="-720"/>
        <w:rPr>
          <w:rFonts w:ascii="Calibri" w:hAnsi="Calibri" w:cs="Calibri"/>
        </w:rPr>
      </w:pPr>
      <w:r w:rsidRPr="00E54C14">
        <w:rPr>
          <w:rFonts w:ascii="Calibri" w:hAnsi="Calibri" w:cs="Calibri"/>
        </w:rPr>
        <w:t xml:space="preserve">Commission Decision 11-07-030 </w:t>
      </w:r>
      <w:r>
        <w:rPr>
          <w:rFonts w:ascii="Calibri" w:hAnsi="Calibri" w:cs="Calibri"/>
        </w:rPr>
        <w:t xml:space="preserve">Appendix 1 in </w:t>
      </w:r>
      <w:r w:rsidRPr="00E54C14">
        <w:rPr>
          <w:rFonts w:ascii="Calibri" w:hAnsi="Calibri" w:cs="Calibri"/>
        </w:rPr>
        <w:t>Attachment B</w:t>
      </w:r>
      <w:r>
        <w:rPr>
          <w:rFonts w:ascii="Calibri" w:hAnsi="Calibri" w:cs="Calibri"/>
        </w:rPr>
        <w:t xml:space="preserve"> update issued July 17, 2014 per Decision 12-05-015. </w:t>
      </w:r>
    </w:p>
    <w:p w14:paraId="312AB783" w14:textId="77777777" w:rsidR="00116FE3" w:rsidRDefault="00116FE3" w:rsidP="00116FE3">
      <w:pPr>
        <w:ind w:left="270" w:right="-720"/>
        <w:rPr>
          <w:rFonts w:ascii="Calibri" w:hAnsi="Calibri" w:cs="Calibri"/>
        </w:rPr>
      </w:pPr>
      <w:r>
        <w:rPr>
          <w:rFonts w:ascii="Calibri" w:hAnsi="Calibri" w:cs="Calibri"/>
        </w:rPr>
        <w:object w:dxaOrig="1551" w:dyaOrig="1004" w14:anchorId="0DF22020">
          <v:shape id="_x0000_i1026" type="#_x0000_t75" style="width:77.25pt;height:50.25pt" o:ole="">
            <v:imagedata r:id="rId15" o:title=""/>
          </v:shape>
          <o:OLEObject Type="Embed" ProgID="AcroExch.Document.DC" ShapeID="_x0000_i1026" DrawAspect="Icon" ObjectID="_1588422911" r:id="rId16"/>
        </w:object>
      </w:r>
    </w:p>
    <w:p w14:paraId="54B7101E" w14:textId="77777777" w:rsidR="00116FE3" w:rsidRPr="00116FE3" w:rsidRDefault="00116FE3" w:rsidP="00116FE3">
      <w:pPr>
        <w:ind w:left="270" w:right="-720"/>
        <w:rPr>
          <w:rFonts w:ascii="Calibri" w:hAnsi="Calibri" w:cs="Calibri"/>
        </w:rPr>
      </w:pPr>
    </w:p>
    <w:p w14:paraId="157709C5" w14:textId="46AE388B" w:rsidR="00CF4F3E" w:rsidRDefault="00CF4F3E" w:rsidP="00E54C14">
      <w:pPr>
        <w:pStyle w:val="ListParagraph"/>
        <w:numPr>
          <w:ilvl w:val="0"/>
          <w:numId w:val="3"/>
        </w:numPr>
        <w:ind w:right="-720"/>
        <w:rPr>
          <w:rFonts w:ascii="Calibri" w:hAnsi="Calibri" w:cs="Calibri"/>
        </w:rPr>
      </w:pPr>
      <w:r w:rsidRPr="00CF4F3E">
        <w:rPr>
          <w:rFonts w:ascii="Calibri" w:hAnsi="Calibri" w:cs="Calibri"/>
        </w:rPr>
        <w:t>Ready for CPUC Review Checklist 2015-12-01 FINAL</w:t>
      </w:r>
      <w:r>
        <w:rPr>
          <w:rFonts w:ascii="Calibri" w:hAnsi="Calibri" w:cs="Calibri"/>
        </w:rPr>
        <w:t xml:space="preserve"> </w:t>
      </w:r>
    </w:p>
    <w:p w14:paraId="24BC19AB" w14:textId="77777777" w:rsidR="00CF4F3E" w:rsidRPr="00E54C14" w:rsidRDefault="00CF4F3E" w:rsidP="00E54C14">
      <w:pPr>
        <w:ind w:right="-720"/>
        <w:rPr>
          <w:rFonts w:ascii="Calibri" w:hAnsi="Calibri" w:cs="Calibri"/>
        </w:rPr>
      </w:pPr>
      <w:r>
        <w:rPr>
          <w:rFonts w:ascii="Calibri" w:hAnsi="Calibri" w:cs="Calibri"/>
        </w:rPr>
        <w:object w:dxaOrig="1551" w:dyaOrig="1004" w14:anchorId="64ED2E7E">
          <v:shape id="_x0000_i1027" type="#_x0000_t75" style="width:77.25pt;height:50.25pt" o:ole="">
            <v:imagedata r:id="rId17" o:title=""/>
          </v:shape>
          <o:OLEObject Type="Embed" ProgID="Excel.Sheet.12" ShapeID="_x0000_i1027" DrawAspect="Icon" ObjectID="_1588422912" r:id="rId18"/>
        </w:object>
      </w:r>
    </w:p>
    <w:p w14:paraId="02C8D3F5" w14:textId="2B66012E" w:rsidR="00E80E8E" w:rsidRPr="00EC77E9" w:rsidRDefault="00E80E8E" w:rsidP="0002064B">
      <w:pPr>
        <w:ind w:left="720"/>
        <w:rPr>
          <w:rFonts w:ascii="Calibri" w:hAnsi="Calibri" w:cs="Calibri"/>
        </w:rPr>
      </w:pPr>
    </w:p>
    <w:sectPr w:rsidR="00E80E8E" w:rsidRPr="00EC77E9" w:rsidSect="00BA215E">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90729" w14:textId="77777777" w:rsidR="008C3532" w:rsidRDefault="008C3532" w:rsidP="00B03F04">
      <w:pPr>
        <w:spacing w:after="0" w:line="240" w:lineRule="auto"/>
      </w:pPr>
      <w:r>
        <w:separator/>
      </w:r>
    </w:p>
  </w:endnote>
  <w:endnote w:type="continuationSeparator" w:id="0">
    <w:p w14:paraId="7179B135" w14:textId="77777777" w:rsidR="008C3532" w:rsidRDefault="008C3532" w:rsidP="00B03F04">
      <w:pPr>
        <w:spacing w:after="0" w:line="240" w:lineRule="auto"/>
      </w:pPr>
      <w:r>
        <w:continuationSeparator/>
      </w:r>
    </w:p>
  </w:endnote>
  <w:endnote w:type="continuationNotice" w:id="1">
    <w:p w14:paraId="0C99419A" w14:textId="77777777" w:rsidR="008C3532" w:rsidRDefault="008C35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588E8" w14:textId="2BA61C98" w:rsidR="00991424" w:rsidRPr="00501776" w:rsidRDefault="00991424" w:rsidP="00BA215E">
    <w:pPr>
      <w:pStyle w:val="Footer"/>
      <w:rPr>
        <w:noProof/>
        <w:sz w:val="20"/>
        <w:szCs w:val="20"/>
      </w:rPr>
    </w:pPr>
    <w:r w:rsidRPr="00EC77E9">
      <w:rPr>
        <w:sz w:val="20"/>
        <w:szCs w:val="20"/>
      </w:rPr>
      <w:t xml:space="preserve">Draft </w:t>
    </w:r>
    <w:r>
      <w:rPr>
        <w:sz w:val="20"/>
        <w:szCs w:val="20"/>
      </w:rPr>
      <w:t>V0.9</w:t>
    </w:r>
    <w:r w:rsidR="00E54C14">
      <w:rPr>
        <w:sz w:val="20"/>
        <w:szCs w:val="20"/>
      </w:rPr>
      <w:t>5</w:t>
    </w:r>
    <w:r>
      <w:rPr>
        <w:sz w:val="20"/>
        <w:szCs w:val="20"/>
      </w:rPr>
      <w:tab/>
      <w:t xml:space="preserve">Page </w:t>
    </w:r>
    <w:r w:rsidRPr="00EC77E9">
      <w:rPr>
        <w:sz w:val="20"/>
        <w:szCs w:val="20"/>
      </w:rPr>
      <w:fldChar w:fldCharType="begin"/>
    </w:r>
    <w:r w:rsidRPr="00EC77E9">
      <w:rPr>
        <w:sz w:val="20"/>
        <w:szCs w:val="20"/>
      </w:rPr>
      <w:instrText xml:space="preserve"> PAGE   \* MERGEFORMAT </w:instrText>
    </w:r>
    <w:r w:rsidRPr="00EC77E9">
      <w:rPr>
        <w:sz w:val="20"/>
        <w:szCs w:val="20"/>
      </w:rPr>
      <w:fldChar w:fldCharType="separate"/>
    </w:r>
    <w:r w:rsidR="00E95C31">
      <w:rPr>
        <w:noProof/>
        <w:sz w:val="20"/>
        <w:szCs w:val="20"/>
      </w:rPr>
      <w:t>2</w:t>
    </w:r>
    <w:r w:rsidRPr="00EC77E9">
      <w:rPr>
        <w:noProof/>
        <w:sz w:val="20"/>
        <w:szCs w:val="20"/>
      </w:rPr>
      <w:fldChar w:fldCharType="end"/>
    </w:r>
    <w:r>
      <w:rPr>
        <w:noProof/>
        <w:sz w:val="20"/>
        <w:szCs w:val="20"/>
      </w:rPr>
      <w:tab/>
      <w:t xml:space="preserve">Revised </w:t>
    </w:r>
    <w:r w:rsidR="00390F65">
      <w:rPr>
        <w:noProof/>
        <w:sz w:val="20"/>
        <w:szCs w:val="20"/>
      </w:rPr>
      <w:t>5</w:t>
    </w:r>
    <w:r>
      <w:rPr>
        <w:noProof/>
        <w:sz w:val="20"/>
        <w:szCs w:val="20"/>
      </w:rPr>
      <w:t>/</w:t>
    </w:r>
    <w:r w:rsidR="00390F65">
      <w:rPr>
        <w:noProof/>
        <w:sz w:val="20"/>
        <w:szCs w:val="20"/>
      </w:rPr>
      <w:t>21</w:t>
    </w:r>
    <w:r>
      <w:rPr>
        <w:noProof/>
        <w:sz w:val="20"/>
        <w:szCs w:val="20"/>
      </w:rPr>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F7C92" w14:textId="4684B754" w:rsidR="00991424" w:rsidRPr="00501776" w:rsidRDefault="00991424">
    <w:pPr>
      <w:pStyle w:val="Footer"/>
      <w:rPr>
        <w:noProof/>
        <w:sz w:val="20"/>
        <w:szCs w:val="20"/>
      </w:rPr>
    </w:pPr>
    <w:r w:rsidRPr="00EC77E9">
      <w:rPr>
        <w:sz w:val="20"/>
        <w:szCs w:val="20"/>
      </w:rPr>
      <w:t xml:space="preserve">Draft </w:t>
    </w:r>
    <w:r>
      <w:rPr>
        <w:sz w:val="20"/>
        <w:szCs w:val="20"/>
      </w:rPr>
      <w:t>V0.</w:t>
    </w:r>
    <w:r w:rsidR="00217B3E">
      <w:rPr>
        <w:sz w:val="20"/>
        <w:szCs w:val="20"/>
      </w:rPr>
      <w:t>92</w:t>
    </w:r>
    <w:r>
      <w:rPr>
        <w:sz w:val="20"/>
        <w:szCs w:val="20"/>
      </w:rPr>
      <w:tab/>
      <w:t xml:space="preserve">Page </w:t>
    </w:r>
    <w:r w:rsidRPr="00EC77E9">
      <w:rPr>
        <w:sz w:val="20"/>
        <w:szCs w:val="20"/>
      </w:rPr>
      <w:fldChar w:fldCharType="begin"/>
    </w:r>
    <w:r w:rsidRPr="00EC77E9">
      <w:rPr>
        <w:sz w:val="20"/>
        <w:szCs w:val="20"/>
      </w:rPr>
      <w:instrText xml:space="preserve"> PAGE   \* MERGEFORMAT </w:instrText>
    </w:r>
    <w:r w:rsidRPr="00EC77E9">
      <w:rPr>
        <w:sz w:val="20"/>
        <w:szCs w:val="20"/>
      </w:rPr>
      <w:fldChar w:fldCharType="separate"/>
    </w:r>
    <w:r w:rsidR="00E95C31">
      <w:rPr>
        <w:noProof/>
        <w:sz w:val="20"/>
        <w:szCs w:val="20"/>
      </w:rPr>
      <w:t>1</w:t>
    </w:r>
    <w:r w:rsidRPr="00EC77E9">
      <w:rPr>
        <w:noProof/>
        <w:sz w:val="20"/>
        <w:szCs w:val="20"/>
      </w:rPr>
      <w:fldChar w:fldCharType="end"/>
    </w:r>
    <w:r>
      <w:rPr>
        <w:noProof/>
        <w:sz w:val="20"/>
        <w:szCs w:val="20"/>
      </w:rPr>
      <w:tab/>
      <w:t xml:space="preserve">Revised </w:t>
    </w:r>
    <w:r w:rsidR="009A553C">
      <w:rPr>
        <w:noProof/>
        <w:sz w:val="20"/>
        <w:szCs w:val="20"/>
      </w:rPr>
      <w:t>3</w:t>
    </w:r>
    <w:r>
      <w:rPr>
        <w:noProof/>
        <w:sz w:val="20"/>
        <w:szCs w:val="20"/>
      </w:rPr>
      <w:t>/</w:t>
    </w:r>
    <w:r w:rsidR="00217B3E">
      <w:rPr>
        <w:noProof/>
        <w:sz w:val="20"/>
        <w:szCs w:val="20"/>
      </w:rPr>
      <w:t>15</w:t>
    </w:r>
    <w:r>
      <w:rPr>
        <w:noProof/>
        <w:sz w:val="20"/>
        <w:szCs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9A75A" w14:textId="77777777" w:rsidR="008C3532" w:rsidRDefault="008C3532" w:rsidP="00B03F04">
      <w:pPr>
        <w:spacing w:after="0" w:line="240" w:lineRule="auto"/>
      </w:pPr>
      <w:r>
        <w:separator/>
      </w:r>
    </w:p>
  </w:footnote>
  <w:footnote w:type="continuationSeparator" w:id="0">
    <w:p w14:paraId="2DE5AA37" w14:textId="77777777" w:rsidR="008C3532" w:rsidRDefault="008C3532" w:rsidP="00B03F04">
      <w:pPr>
        <w:spacing w:after="0" w:line="240" w:lineRule="auto"/>
      </w:pPr>
      <w:r>
        <w:continuationSeparator/>
      </w:r>
    </w:p>
  </w:footnote>
  <w:footnote w:type="continuationNotice" w:id="1">
    <w:p w14:paraId="7FE08CCC" w14:textId="77777777" w:rsidR="008C3532" w:rsidRDefault="008C3532">
      <w:pPr>
        <w:spacing w:after="0" w:line="240" w:lineRule="auto"/>
      </w:pPr>
    </w:p>
  </w:footnote>
  <w:footnote w:id="2">
    <w:p w14:paraId="01EEBBC8" w14:textId="6E58BCA3" w:rsidR="008F1055" w:rsidRDefault="008F1055">
      <w:pPr>
        <w:pStyle w:val="FootnoteText"/>
      </w:pPr>
      <w:r>
        <w:rPr>
          <w:rStyle w:val="FootnoteReference"/>
        </w:rPr>
        <w:footnoteRef/>
      </w:r>
      <w:r>
        <w:t xml:space="preserve"> </w:t>
      </w:r>
      <w:r w:rsidR="00FD7A17">
        <w:t xml:space="preserve">The exception to this process is for </w:t>
      </w:r>
      <w:r>
        <w:t>Proposition 39 project rev</w:t>
      </w:r>
      <w:r w:rsidR="00FD7A17">
        <w:t xml:space="preserve">iews.  Proposition 39 project reviews </w:t>
      </w:r>
      <w:r>
        <w:t>adhere to the review timeline as described in Commission Decision 14-10-046 p50</w:t>
      </w:r>
      <w:r w:rsidR="007F77E9">
        <w:t>, “</w:t>
      </w:r>
      <w:r w:rsidR="006D5454" w:rsidRPr="006D5454">
        <w:t>Commission Staff will select custom projects for review within 5 days of receipt of submittal, and will have an additional 10 days thereafter to complete review of a selected project, provided that all project information required for a review is included in the submittal</w:t>
      </w:r>
      <w:r w:rsidR="007F77E9">
        <w:t>.”</w:t>
      </w:r>
    </w:p>
  </w:footnote>
  <w:footnote w:id="3">
    <w:p w14:paraId="0CDAD9F5" w14:textId="77777777" w:rsidR="00991424" w:rsidRDefault="00991424">
      <w:pPr>
        <w:pStyle w:val="FootnoteText"/>
      </w:pPr>
      <w:r>
        <w:rPr>
          <w:rStyle w:val="FootnoteReference"/>
        </w:rPr>
        <w:footnoteRef/>
      </w:r>
      <w:r>
        <w:t xml:space="preserve"> The document may be found under </w:t>
      </w:r>
      <w:r w:rsidRPr="00CD4F03">
        <w:t>the “</w:t>
      </w:r>
      <w:hyperlink r:id="rId1" w:history="1">
        <w:r w:rsidRPr="00CD4F03">
          <w:rPr>
            <w:rStyle w:val="Hyperlink"/>
            <w:color w:val="auto"/>
          </w:rPr>
          <w:t>Task 6 - Custom Streamlining Materials</w:t>
        </w:r>
      </w:hyperlink>
      <w:r w:rsidRPr="00CD4F03">
        <w:t>” directory</w:t>
      </w:r>
      <w:r>
        <w:t xml:space="preserve"> here: </w:t>
      </w:r>
      <w:r w:rsidRPr="00CD4F03">
        <w:t>http://t2wg.cadmusweb.com/</w:t>
      </w:r>
    </w:p>
  </w:footnote>
  <w:footnote w:id="4">
    <w:p w14:paraId="4C4699D6" w14:textId="21F2CAB9" w:rsidR="00664F86" w:rsidRPr="00F75529" w:rsidRDefault="00664F86" w:rsidP="00664F86">
      <w:pPr>
        <w:pStyle w:val="FootnoteText"/>
      </w:pPr>
      <w:r>
        <w:rPr>
          <w:rStyle w:val="FootnoteReference"/>
        </w:rPr>
        <w:footnoteRef/>
      </w:r>
      <w:r>
        <w:t xml:space="preserve"> </w:t>
      </w:r>
      <w:r w:rsidRPr="00F75529">
        <w:t>State of California Holidays are New Year's Day, Martin Luther King Jr. Day, Presidents’ Day, Cesar Chavez Day, Memorial Day, Independence Day, Labor Day, Veterans Day, Thanksgiving Day, Day after Thanksgiving, and Christmas Day</w:t>
      </w:r>
      <w:r w:rsidR="003C2CCB" w:rsidRPr="00F75529">
        <w:t>.</w:t>
      </w:r>
    </w:p>
  </w:footnote>
  <w:footnote w:id="5">
    <w:p w14:paraId="42E84A58" w14:textId="6AE93BC3" w:rsidR="00991424" w:rsidRDefault="00991424">
      <w:pPr>
        <w:pStyle w:val="FootnoteText"/>
      </w:pPr>
      <w:r>
        <w:rPr>
          <w:rStyle w:val="FootnoteReference"/>
        </w:rPr>
        <w:footnoteRef/>
      </w:r>
      <w:r>
        <w:t xml:space="preserve"> </w:t>
      </w:r>
      <w:r>
        <w:rPr>
          <w:rFonts w:ascii="Calibri" w:hAnsi="Calibri" w:cs="Calibri"/>
        </w:rPr>
        <w:t>Note that the</w:t>
      </w:r>
      <w:r w:rsidR="007C56DE">
        <w:rPr>
          <w:rFonts w:ascii="Calibri" w:hAnsi="Calibri" w:cs="Calibri"/>
        </w:rPr>
        <w:t xml:space="preserve"> clarif</w:t>
      </w:r>
      <w:r w:rsidR="00616940">
        <w:rPr>
          <w:rFonts w:ascii="Calibri" w:hAnsi="Calibri" w:cs="Calibri"/>
        </w:rPr>
        <w:t>ying</w:t>
      </w:r>
      <w:r>
        <w:rPr>
          <w:rFonts w:ascii="Calibri" w:hAnsi="Calibri" w:cs="Calibri"/>
        </w:rPr>
        <w:t xml:space="preserve"> definition of “complete documentation” is a topic of future ex ante custom projects review process improvements discussions and will not be discussed in this document.  At this time, complete documentation will </w:t>
      </w:r>
      <w:r w:rsidR="00290853">
        <w:rPr>
          <w:rFonts w:ascii="Calibri" w:hAnsi="Calibri" w:cs="Calibri"/>
        </w:rPr>
        <w:t xml:space="preserve">be </w:t>
      </w:r>
      <w:r>
        <w:rPr>
          <w:rFonts w:ascii="Calibri" w:hAnsi="Calibri" w:cs="Calibri"/>
        </w:rPr>
        <w:t xml:space="preserve">those </w:t>
      </w:r>
      <w:r w:rsidR="00290853">
        <w:rPr>
          <w:rFonts w:ascii="Calibri" w:hAnsi="Calibri" w:cs="Calibri"/>
        </w:rPr>
        <w:t xml:space="preserve">project </w:t>
      </w:r>
      <w:r>
        <w:rPr>
          <w:rFonts w:ascii="Calibri" w:hAnsi="Calibri" w:cs="Calibri"/>
        </w:rPr>
        <w:t>document</w:t>
      </w:r>
      <w:r w:rsidR="00290853">
        <w:rPr>
          <w:rFonts w:ascii="Calibri" w:hAnsi="Calibri" w:cs="Calibri"/>
        </w:rPr>
        <w:t>ation</w:t>
      </w:r>
      <w:r>
        <w:rPr>
          <w:rFonts w:ascii="Calibri" w:hAnsi="Calibri" w:cs="Calibri"/>
        </w:rPr>
        <w:t xml:space="preserve"> that are required</w:t>
      </w:r>
      <w:r w:rsidR="00CF4F3E">
        <w:rPr>
          <w:rFonts w:ascii="Calibri" w:hAnsi="Calibri" w:cs="Calibri"/>
        </w:rPr>
        <w:t xml:space="preserve"> per D.11-07-030 Attachment B and items</w:t>
      </w:r>
      <w:r>
        <w:rPr>
          <w:rFonts w:ascii="Calibri" w:hAnsi="Calibri" w:cs="Calibri"/>
        </w:rPr>
        <w:t xml:space="preserve"> to be checked off for a project to be indicated as ready for CPUC staff review as described in the list ‘Ready for Review Documents Checklist 2015-12-01 FINAL.xlsx”</w:t>
      </w:r>
      <w:r w:rsidR="00CF4F3E">
        <w:rPr>
          <w:rFonts w:ascii="Calibri" w:hAnsi="Calibri" w:cs="Calibri"/>
        </w:rPr>
        <w:t>(both are attached here in Attachment 2)</w:t>
      </w:r>
      <w:r>
        <w:rPr>
          <w:rFonts w:ascii="Calibri" w:hAnsi="Calibri" w:cs="Calibri"/>
        </w:rPr>
        <w:t xml:space="preserve">. </w:t>
      </w:r>
      <w:r w:rsidR="000B6E6B">
        <w:rPr>
          <w:rFonts w:ascii="Calibri" w:hAnsi="Calibri" w:cs="Calibri"/>
        </w:rPr>
        <w:t xml:space="preserve">To provide transparency and certainty, </w:t>
      </w:r>
      <w:r w:rsidR="00670D73">
        <w:rPr>
          <w:rFonts w:ascii="Calibri" w:hAnsi="Calibri" w:cs="Calibri"/>
        </w:rPr>
        <w:t xml:space="preserve">CPUC staff will </w:t>
      </w:r>
      <w:r w:rsidR="000B6E6B">
        <w:rPr>
          <w:rFonts w:ascii="Calibri" w:hAnsi="Calibri" w:cs="Calibri"/>
        </w:rPr>
        <w:t>establish</w:t>
      </w:r>
      <w:r w:rsidR="00670D73">
        <w:rPr>
          <w:rFonts w:ascii="Calibri" w:hAnsi="Calibri" w:cs="Calibri"/>
        </w:rPr>
        <w:t xml:space="preserve"> a process for </w:t>
      </w:r>
      <w:r w:rsidR="000B6E6B">
        <w:rPr>
          <w:rFonts w:ascii="Calibri" w:hAnsi="Calibri" w:cs="Calibri"/>
        </w:rPr>
        <w:t>future updating</w:t>
      </w:r>
      <w:r w:rsidR="00CB2394">
        <w:rPr>
          <w:rFonts w:ascii="Calibri" w:hAnsi="Calibri" w:cs="Calibri"/>
        </w:rPr>
        <w:t xml:space="preserve"> and implementation of the ‘complete documentation’ </w:t>
      </w:r>
      <w:r w:rsidR="00616940">
        <w:rPr>
          <w:rFonts w:ascii="Calibri" w:hAnsi="Calibri" w:cs="Calibri"/>
        </w:rPr>
        <w:t xml:space="preserve">clarifying </w:t>
      </w:r>
      <w:r w:rsidR="00CB2394">
        <w:rPr>
          <w:rFonts w:ascii="Calibri" w:hAnsi="Calibri" w:cs="Calibri"/>
        </w:rPr>
        <w:t>definition and</w:t>
      </w:r>
      <w:r w:rsidR="000B6E6B">
        <w:rPr>
          <w:rFonts w:ascii="Calibri" w:hAnsi="Calibri" w:cs="Calibri"/>
        </w:rPr>
        <w:t xml:space="preserve"> the</w:t>
      </w:r>
      <w:r w:rsidR="00CB2394">
        <w:rPr>
          <w:rFonts w:ascii="Calibri" w:hAnsi="Calibri" w:cs="Calibri"/>
        </w:rPr>
        <w:t xml:space="preserve"> ‘Ready for Review Documents Checklist’</w:t>
      </w:r>
      <w:r w:rsidR="000B6E6B">
        <w:rPr>
          <w:rFonts w:ascii="Calibri" w:hAnsi="Calibri" w:cs="Calibri"/>
        </w:rPr>
        <w:t xml:space="preserve"> to be shared at future ex ante custom projects review process improvements discussions.</w:t>
      </w:r>
      <w:r w:rsidR="00CB2394">
        <w:rPr>
          <w:rFonts w:ascii="Calibri" w:hAnsi="Calibri" w:cs="Calibri"/>
        </w:rPr>
        <w:t xml:space="preserve"> </w:t>
      </w:r>
      <w:r w:rsidR="00CF4F3E">
        <w:rPr>
          <w:rFonts w:ascii="Calibri" w:hAnsi="Calibri" w:cs="Calibri"/>
        </w:rPr>
        <w:t>This living document will be updated to reflect any future updates.</w:t>
      </w:r>
    </w:p>
  </w:footnote>
  <w:footnote w:id="6">
    <w:p w14:paraId="6478F09A" w14:textId="77777777" w:rsidR="00991424" w:rsidRDefault="00991424">
      <w:pPr>
        <w:pStyle w:val="FootnoteText"/>
      </w:pPr>
      <w:r>
        <w:rPr>
          <w:rStyle w:val="FootnoteReference"/>
        </w:rPr>
        <w:footnoteRef/>
      </w:r>
      <w:r>
        <w:t xml:space="preserve"> </w:t>
      </w:r>
      <w:r>
        <w:rPr>
          <w:rFonts w:ascii="Calibri" w:hAnsi="Calibri" w:cs="Calibri"/>
        </w:rPr>
        <w:t>Details for this section are not resolved at this time.  CPUC staff attempted to address the PA comments in the revised section.  The PAs suggestions/comments include a) no back and forth; review as it, b) this is what the ESPI scoring is for, c) get rid  of the 5 times requirement but every incomplete project gets extra time.  CPUC staff acknowledges that f</w:t>
      </w:r>
      <w:r w:rsidRPr="00EC77E9">
        <w:rPr>
          <w:rFonts w:ascii="Calibri" w:hAnsi="Calibri" w:cs="Calibri"/>
        </w:rPr>
        <w:t>ailure to provide complete documentation</w:t>
      </w:r>
      <w:r w:rsidDel="003F156C">
        <w:rPr>
          <w:rFonts w:ascii="Calibri" w:hAnsi="Calibri" w:cs="Calibri"/>
        </w:rPr>
        <w:t xml:space="preserve"> </w:t>
      </w:r>
      <w:r>
        <w:rPr>
          <w:rFonts w:ascii="Calibri" w:hAnsi="Calibri" w:cs="Calibri"/>
        </w:rPr>
        <w:t>will be reflected in the ESPI performance scoring and memo, but we question what will result in motivating the implementers and PAs to provide complete documentation packages for each selected project versus simply uploading an incomplete documentation package to meet a deadline?</w:t>
      </w:r>
    </w:p>
  </w:footnote>
  <w:footnote w:id="7">
    <w:p w14:paraId="34753764" w14:textId="43A1BD31" w:rsidR="00990624" w:rsidRPr="00F75529" w:rsidRDefault="00990624">
      <w:pPr>
        <w:pStyle w:val="FootnoteText"/>
      </w:pPr>
      <w:r w:rsidRPr="00F75529">
        <w:rPr>
          <w:rStyle w:val="FootnoteReference"/>
        </w:rPr>
        <w:footnoteRef/>
      </w:r>
      <w:r w:rsidRPr="00F75529">
        <w:t xml:space="preserve"> Decision 11-07-030, Attachment B p.B9. “Custom projects that were not reviewed by the Energy Division prior to appearing in a Quarterly claim may be further reviewed for the purpose of gaining new information and prospective improvements to ex ante estimates and planning, but IOU’s will not be held accountable for energy savings adjustments for such reviews for any projects covered by then existing customer agreements or already approved customer applications.”  </w:t>
      </w:r>
    </w:p>
  </w:footnote>
  <w:footnote w:id="8">
    <w:p w14:paraId="0EB32D99" w14:textId="1994F2C5" w:rsidR="00991424" w:rsidRPr="00F75529" w:rsidRDefault="00991424" w:rsidP="00440744">
      <w:pPr>
        <w:pStyle w:val="FootnoteText"/>
      </w:pPr>
      <w:r>
        <w:rPr>
          <w:rStyle w:val="FootnoteReference"/>
        </w:rPr>
        <w:footnoteRef/>
      </w:r>
      <w:r>
        <w:t xml:space="preserve"> </w:t>
      </w:r>
      <w:r w:rsidRPr="00CD4F03">
        <w:t>Reference for D 15-10-028 Section 3.2.3.4</w:t>
      </w:r>
      <w:r>
        <w:t xml:space="preserve">, “…we will allow any similar projects with a signed project agreement or project application that occurs within 60 days of the staff disposition that modifies the ex ante value, to utilize the prior ex ante savings estimate for those qualifying projects. In other words, projects with signed </w:t>
      </w:r>
      <w:r w:rsidR="00C55CCC">
        <w:t xml:space="preserve">project </w:t>
      </w:r>
      <w:r>
        <w:t xml:space="preserve">agreement or </w:t>
      </w:r>
      <w:r w:rsidR="00C55CCC">
        <w:t xml:space="preserve">project </w:t>
      </w:r>
      <w:r>
        <w:t>application that occur within 60 days will be “grandfathered” and allowed to utilize prior ex ante savings estimates.</w:t>
      </w:r>
      <w:r w:rsidR="00D71C0A">
        <w:t xml:space="preserve"> </w:t>
      </w:r>
      <w:r w:rsidR="00CD7310" w:rsidRPr="00F75529">
        <w:t>Note that t</w:t>
      </w:r>
      <w:r w:rsidR="00D71C0A" w:rsidRPr="00F75529">
        <w:t>he customer agreement or application must be a project specific document that includes the project specific savings estimate that has been approved and agreed upon by the PA and accepted by the customer and signed by both party’s on or before the 60</w:t>
      </w:r>
      <w:r w:rsidR="00CD7310" w:rsidRPr="00F75529">
        <w:t>-</w:t>
      </w:r>
      <w:r w:rsidR="00D71C0A" w:rsidRPr="00F75529">
        <w:t>day limit. A participation agreement does not qualify.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4F1F0" w14:textId="029A7252" w:rsidR="00991424" w:rsidRPr="00EC77E9" w:rsidRDefault="00991424" w:rsidP="00EC77E9">
    <w:pPr>
      <w:spacing w:after="0" w:line="240" w:lineRule="auto"/>
      <w:jc w:val="right"/>
      <w:rPr>
        <w:sz w:val="20"/>
        <w:szCs w:val="20"/>
      </w:rPr>
    </w:pPr>
    <w:r w:rsidRPr="00EC77E9">
      <w:rPr>
        <w:sz w:val="20"/>
        <w:szCs w:val="20"/>
      </w:rPr>
      <w:t>Custom Project Ex Ante Review Streamlining</w:t>
    </w:r>
  </w:p>
  <w:p w14:paraId="5BE257CE" w14:textId="77777777" w:rsidR="00991424" w:rsidRDefault="00991424" w:rsidP="00B62F37">
    <w:pPr>
      <w:spacing w:after="0" w:line="240" w:lineRule="auto"/>
      <w:jc w:val="right"/>
      <w:rPr>
        <w:sz w:val="20"/>
        <w:szCs w:val="20"/>
      </w:rPr>
    </w:pPr>
    <w:r>
      <w:rPr>
        <w:sz w:val="20"/>
        <w:szCs w:val="20"/>
      </w:rPr>
      <w:t xml:space="preserve">CPUC Staff Proposed </w:t>
    </w:r>
    <w:r w:rsidRPr="00EC77E9">
      <w:rPr>
        <w:sz w:val="20"/>
        <w:szCs w:val="20"/>
      </w:rPr>
      <w:t>Selection and Response Timing Protocol</w:t>
    </w:r>
  </w:p>
  <w:p w14:paraId="154F6EF4" w14:textId="77777777" w:rsidR="00991424" w:rsidRPr="00EC77E9" w:rsidRDefault="00991424" w:rsidP="00EC77E9">
    <w:pPr>
      <w:spacing w:after="0" w:line="240" w:lineRule="auto"/>
      <w:jc w:val="right"/>
      <w:rPr>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47440" w14:textId="1EA3CDF6" w:rsidR="00991424" w:rsidRDefault="00991424" w:rsidP="00EC77E9">
    <w:pPr>
      <w:spacing w:after="0"/>
      <w:jc w:val="center"/>
      <w:rPr>
        <w:b/>
      </w:rPr>
    </w:pPr>
    <w:r w:rsidRPr="0002064B">
      <w:rPr>
        <w:b/>
      </w:rPr>
      <w:t>Custom Project</w:t>
    </w:r>
    <w:r>
      <w:rPr>
        <w:b/>
      </w:rPr>
      <w:t xml:space="preserve"> </w:t>
    </w:r>
    <w:r w:rsidRPr="0002064B">
      <w:rPr>
        <w:b/>
      </w:rPr>
      <w:t>Ex Ante Review</w:t>
    </w:r>
    <w:r>
      <w:rPr>
        <w:b/>
      </w:rPr>
      <w:t xml:space="preserve"> Process</w:t>
    </w:r>
    <w:r w:rsidRPr="0002064B">
      <w:rPr>
        <w:b/>
      </w:rPr>
      <w:t xml:space="preserve"> Streamlining</w:t>
    </w:r>
  </w:p>
  <w:p w14:paraId="173C9A30" w14:textId="77777777" w:rsidR="00991424" w:rsidRPr="0002064B" w:rsidRDefault="00991424" w:rsidP="00EC77E9">
    <w:pPr>
      <w:spacing w:after="0"/>
      <w:jc w:val="center"/>
      <w:rPr>
        <w:b/>
      </w:rPr>
    </w:pPr>
    <w:r>
      <w:rPr>
        <w:b/>
      </w:rPr>
      <w:t>CPUC Staff Proposal for CPUC-IOU Staff Interactions</w:t>
    </w:r>
  </w:p>
  <w:p w14:paraId="0AF3DC3D" w14:textId="77777777" w:rsidR="00991424" w:rsidRDefault="00991424" w:rsidP="00EC77E9">
    <w:pPr>
      <w:pStyle w:val="Header"/>
      <w:jc w:val="center"/>
      <w:rPr>
        <w:b/>
      </w:rPr>
    </w:pPr>
    <w:r w:rsidRPr="0002064B">
      <w:rPr>
        <w:b/>
      </w:rPr>
      <w:t xml:space="preserve">Selection and Response Timing </w:t>
    </w:r>
    <w:r>
      <w:rPr>
        <w:b/>
      </w:rPr>
      <w:t>Protocol</w:t>
    </w:r>
  </w:p>
  <w:p w14:paraId="4854B77F" w14:textId="77777777" w:rsidR="00991424" w:rsidRDefault="00991424" w:rsidP="00BF1D2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311DF"/>
    <w:multiLevelType w:val="hybridMultilevel"/>
    <w:tmpl w:val="B0089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4BB1F23"/>
    <w:multiLevelType w:val="hybridMultilevel"/>
    <w:tmpl w:val="5036B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AB7D91"/>
    <w:multiLevelType w:val="hybridMultilevel"/>
    <w:tmpl w:val="B93A6368"/>
    <w:lvl w:ilvl="0" w:tplc="FE243D78">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61E"/>
    <w:rsid w:val="00002E07"/>
    <w:rsid w:val="00005118"/>
    <w:rsid w:val="00014AF7"/>
    <w:rsid w:val="0002064B"/>
    <w:rsid w:val="00031CC7"/>
    <w:rsid w:val="0003773F"/>
    <w:rsid w:val="00046C28"/>
    <w:rsid w:val="00061E78"/>
    <w:rsid w:val="00064646"/>
    <w:rsid w:val="0008228B"/>
    <w:rsid w:val="000A0B5B"/>
    <w:rsid w:val="000A424F"/>
    <w:rsid w:val="000B6E6B"/>
    <w:rsid w:val="000C1B4E"/>
    <w:rsid w:val="000C59A3"/>
    <w:rsid w:val="000D73F1"/>
    <w:rsid w:val="000E74CC"/>
    <w:rsid w:val="00100F1C"/>
    <w:rsid w:val="001015C1"/>
    <w:rsid w:val="00107300"/>
    <w:rsid w:val="00110034"/>
    <w:rsid w:val="001103C2"/>
    <w:rsid w:val="00113BDD"/>
    <w:rsid w:val="00116FE3"/>
    <w:rsid w:val="0011773D"/>
    <w:rsid w:val="001216CE"/>
    <w:rsid w:val="00130F46"/>
    <w:rsid w:val="00146606"/>
    <w:rsid w:val="00147972"/>
    <w:rsid w:val="00160AA8"/>
    <w:rsid w:val="00160BA3"/>
    <w:rsid w:val="00166C8A"/>
    <w:rsid w:val="0017061E"/>
    <w:rsid w:val="00176133"/>
    <w:rsid w:val="001919E2"/>
    <w:rsid w:val="001A6153"/>
    <w:rsid w:val="001C7C52"/>
    <w:rsid w:val="001D37B9"/>
    <w:rsid w:val="001E3F52"/>
    <w:rsid w:val="001E680F"/>
    <w:rsid w:val="001F5E24"/>
    <w:rsid w:val="001F63D0"/>
    <w:rsid w:val="0020042C"/>
    <w:rsid w:val="00210230"/>
    <w:rsid w:val="0021394A"/>
    <w:rsid w:val="00214432"/>
    <w:rsid w:val="00217B3E"/>
    <w:rsid w:val="0022676A"/>
    <w:rsid w:val="002300BF"/>
    <w:rsid w:val="00240AE8"/>
    <w:rsid w:val="00245237"/>
    <w:rsid w:val="002553C7"/>
    <w:rsid w:val="002570C8"/>
    <w:rsid w:val="00260978"/>
    <w:rsid w:val="00275014"/>
    <w:rsid w:val="0028062A"/>
    <w:rsid w:val="002808F1"/>
    <w:rsid w:val="00282779"/>
    <w:rsid w:val="00287B61"/>
    <w:rsid w:val="00290853"/>
    <w:rsid w:val="00292105"/>
    <w:rsid w:val="002932C0"/>
    <w:rsid w:val="00293607"/>
    <w:rsid w:val="002A2DF1"/>
    <w:rsid w:val="002B4CC7"/>
    <w:rsid w:val="002C4E2A"/>
    <w:rsid w:val="002D03D9"/>
    <w:rsid w:val="002D5AA9"/>
    <w:rsid w:val="002D7B68"/>
    <w:rsid w:val="002E0BD2"/>
    <w:rsid w:val="002E2613"/>
    <w:rsid w:val="002F1C93"/>
    <w:rsid w:val="00305CB1"/>
    <w:rsid w:val="00305D9A"/>
    <w:rsid w:val="00306BE5"/>
    <w:rsid w:val="0031325B"/>
    <w:rsid w:val="00317044"/>
    <w:rsid w:val="00324512"/>
    <w:rsid w:val="003250F1"/>
    <w:rsid w:val="00342EA8"/>
    <w:rsid w:val="00345BB7"/>
    <w:rsid w:val="00347974"/>
    <w:rsid w:val="0035017D"/>
    <w:rsid w:val="00350DDF"/>
    <w:rsid w:val="003539A3"/>
    <w:rsid w:val="003718AB"/>
    <w:rsid w:val="00374056"/>
    <w:rsid w:val="00376C8A"/>
    <w:rsid w:val="00385BF8"/>
    <w:rsid w:val="00390F65"/>
    <w:rsid w:val="003A2A55"/>
    <w:rsid w:val="003B1682"/>
    <w:rsid w:val="003B3E79"/>
    <w:rsid w:val="003B4979"/>
    <w:rsid w:val="003B61C8"/>
    <w:rsid w:val="003C2520"/>
    <w:rsid w:val="003C2CCB"/>
    <w:rsid w:val="003D0FC9"/>
    <w:rsid w:val="003D17F2"/>
    <w:rsid w:val="003D6868"/>
    <w:rsid w:val="003E5CC0"/>
    <w:rsid w:val="003F156C"/>
    <w:rsid w:val="003F1D50"/>
    <w:rsid w:val="004017A6"/>
    <w:rsid w:val="00402730"/>
    <w:rsid w:val="0041465B"/>
    <w:rsid w:val="004160C4"/>
    <w:rsid w:val="00416F1F"/>
    <w:rsid w:val="004217B1"/>
    <w:rsid w:val="00422027"/>
    <w:rsid w:val="00433BCD"/>
    <w:rsid w:val="00433EE7"/>
    <w:rsid w:val="00436FD4"/>
    <w:rsid w:val="00440744"/>
    <w:rsid w:val="00451065"/>
    <w:rsid w:val="00454498"/>
    <w:rsid w:val="004566BF"/>
    <w:rsid w:val="00465E3E"/>
    <w:rsid w:val="004675D8"/>
    <w:rsid w:val="00471CB8"/>
    <w:rsid w:val="00471FED"/>
    <w:rsid w:val="0049101D"/>
    <w:rsid w:val="0049668A"/>
    <w:rsid w:val="004A16A4"/>
    <w:rsid w:val="004A2380"/>
    <w:rsid w:val="004A26EB"/>
    <w:rsid w:val="004A4C25"/>
    <w:rsid w:val="004A7335"/>
    <w:rsid w:val="004A7DFA"/>
    <w:rsid w:val="004B5432"/>
    <w:rsid w:val="004B6652"/>
    <w:rsid w:val="004C2728"/>
    <w:rsid w:val="004C366E"/>
    <w:rsid w:val="004D78BA"/>
    <w:rsid w:val="004F12D6"/>
    <w:rsid w:val="004F1338"/>
    <w:rsid w:val="00501776"/>
    <w:rsid w:val="00506026"/>
    <w:rsid w:val="005102A6"/>
    <w:rsid w:val="00510EFF"/>
    <w:rsid w:val="0051317A"/>
    <w:rsid w:val="0051500D"/>
    <w:rsid w:val="00540B00"/>
    <w:rsid w:val="0054217E"/>
    <w:rsid w:val="00545C57"/>
    <w:rsid w:val="0054749A"/>
    <w:rsid w:val="00553A02"/>
    <w:rsid w:val="00555C2A"/>
    <w:rsid w:val="00570C2A"/>
    <w:rsid w:val="00585F80"/>
    <w:rsid w:val="005931EE"/>
    <w:rsid w:val="005935A4"/>
    <w:rsid w:val="005A2038"/>
    <w:rsid w:val="005B2A79"/>
    <w:rsid w:val="005C01E1"/>
    <w:rsid w:val="005C1993"/>
    <w:rsid w:val="005C366F"/>
    <w:rsid w:val="005C716C"/>
    <w:rsid w:val="005E4434"/>
    <w:rsid w:val="005F771C"/>
    <w:rsid w:val="0060012E"/>
    <w:rsid w:val="00614EE2"/>
    <w:rsid w:val="00616940"/>
    <w:rsid w:val="00620ABD"/>
    <w:rsid w:val="00630AB6"/>
    <w:rsid w:val="006342D1"/>
    <w:rsid w:val="006424CC"/>
    <w:rsid w:val="00646BB9"/>
    <w:rsid w:val="00660A97"/>
    <w:rsid w:val="00664F86"/>
    <w:rsid w:val="00665692"/>
    <w:rsid w:val="0066578D"/>
    <w:rsid w:val="00670D73"/>
    <w:rsid w:val="0068261E"/>
    <w:rsid w:val="00682D0D"/>
    <w:rsid w:val="0069089E"/>
    <w:rsid w:val="006A2585"/>
    <w:rsid w:val="006A5EA5"/>
    <w:rsid w:val="006A7E8A"/>
    <w:rsid w:val="006C25EA"/>
    <w:rsid w:val="006C6211"/>
    <w:rsid w:val="006C6467"/>
    <w:rsid w:val="006D08A7"/>
    <w:rsid w:val="006D25EA"/>
    <w:rsid w:val="006D51F7"/>
    <w:rsid w:val="006D5454"/>
    <w:rsid w:val="006D5E91"/>
    <w:rsid w:val="006E50D8"/>
    <w:rsid w:val="006F6B05"/>
    <w:rsid w:val="006F791C"/>
    <w:rsid w:val="0070267B"/>
    <w:rsid w:val="0073207A"/>
    <w:rsid w:val="00733937"/>
    <w:rsid w:val="007377B3"/>
    <w:rsid w:val="00743BEC"/>
    <w:rsid w:val="007541E2"/>
    <w:rsid w:val="007564CC"/>
    <w:rsid w:val="007708DE"/>
    <w:rsid w:val="00771378"/>
    <w:rsid w:val="00781AED"/>
    <w:rsid w:val="00782ABB"/>
    <w:rsid w:val="007854E2"/>
    <w:rsid w:val="0078684A"/>
    <w:rsid w:val="00787273"/>
    <w:rsid w:val="007A28E7"/>
    <w:rsid w:val="007A337A"/>
    <w:rsid w:val="007A41EB"/>
    <w:rsid w:val="007A6F68"/>
    <w:rsid w:val="007B1613"/>
    <w:rsid w:val="007B17AB"/>
    <w:rsid w:val="007B4884"/>
    <w:rsid w:val="007C56DE"/>
    <w:rsid w:val="007D4AD8"/>
    <w:rsid w:val="007D754D"/>
    <w:rsid w:val="007E3989"/>
    <w:rsid w:val="007E718E"/>
    <w:rsid w:val="007E745E"/>
    <w:rsid w:val="007F118E"/>
    <w:rsid w:val="007F77E9"/>
    <w:rsid w:val="008023D9"/>
    <w:rsid w:val="0080290F"/>
    <w:rsid w:val="00806327"/>
    <w:rsid w:val="00810FE2"/>
    <w:rsid w:val="00820F67"/>
    <w:rsid w:val="00821C55"/>
    <w:rsid w:val="0082479B"/>
    <w:rsid w:val="00832DCA"/>
    <w:rsid w:val="00844677"/>
    <w:rsid w:val="008468B4"/>
    <w:rsid w:val="0086070B"/>
    <w:rsid w:val="00863906"/>
    <w:rsid w:val="008655E9"/>
    <w:rsid w:val="00866169"/>
    <w:rsid w:val="008704E1"/>
    <w:rsid w:val="00870567"/>
    <w:rsid w:val="0087057B"/>
    <w:rsid w:val="008727C2"/>
    <w:rsid w:val="00880E04"/>
    <w:rsid w:val="008963BC"/>
    <w:rsid w:val="008A6EA5"/>
    <w:rsid w:val="008A7163"/>
    <w:rsid w:val="008B2988"/>
    <w:rsid w:val="008C3532"/>
    <w:rsid w:val="008D0567"/>
    <w:rsid w:val="008D1E84"/>
    <w:rsid w:val="008D30F7"/>
    <w:rsid w:val="008F1055"/>
    <w:rsid w:val="008F3C40"/>
    <w:rsid w:val="009059E8"/>
    <w:rsid w:val="00910D13"/>
    <w:rsid w:val="00912AED"/>
    <w:rsid w:val="00937494"/>
    <w:rsid w:val="00944687"/>
    <w:rsid w:val="00950081"/>
    <w:rsid w:val="00954ABA"/>
    <w:rsid w:val="00964987"/>
    <w:rsid w:val="00967733"/>
    <w:rsid w:val="0096796A"/>
    <w:rsid w:val="00985F0C"/>
    <w:rsid w:val="00990624"/>
    <w:rsid w:val="00991424"/>
    <w:rsid w:val="00994845"/>
    <w:rsid w:val="009A2D51"/>
    <w:rsid w:val="009A553C"/>
    <w:rsid w:val="009A7DE7"/>
    <w:rsid w:val="009B3D7C"/>
    <w:rsid w:val="009C1674"/>
    <w:rsid w:val="009C21C8"/>
    <w:rsid w:val="009C6CD8"/>
    <w:rsid w:val="009C7C9D"/>
    <w:rsid w:val="009D7AB5"/>
    <w:rsid w:val="00A00359"/>
    <w:rsid w:val="00A06C4C"/>
    <w:rsid w:val="00A15D38"/>
    <w:rsid w:val="00A161C5"/>
    <w:rsid w:val="00A17036"/>
    <w:rsid w:val="00A17FC7"/>
    <w:rsid w:val="00A25090"/>
    <w:rsid w:val="00A31193"/>
    <w:rsid w:val="00A57919"/>
    <w:rsid w:val="00A65D2F"/>
    <w:rsid w:val="00A74CDB"/>
    <w:rsid w:val="00A835C0"/>
    <w:rsid w:val="00A9179D"/>
    <w:rsid w:val="00A9450B"/>
    <w:rsid w:val="00A975D7"/>
    <w:rsid w:val="00AA5C22"/>
    <w:rsid w:val="00AA5CD8"/>
    <w:rsid w:val="00AB1A1D"/>
    <w:rsid w:val="00AB6477"/>
    <w:rsid w:val="00AB6A0C"/>
    <w:rsid w:val="00AC2460"/>
    <w:rsid w:val="00AC5101"/>
    <w:rsid w:val="00AC6B0F"/>
    <w:rsid w:val="00AD079E"/>
    <w:rsid w:val="00AD4C6B"/>
    <w:rsid w:val="00AE0E88"/>
    <w:rsid w:val="00AE28B8"/>
    <w:rsid w:val="00AE2D2E"/>
    <w:rsid w:val="00AF0CAE"/>
    <w:rsid w:val="00AF4703"/>
    <w:rsid w:val="00B03296"/>
    <w:rsid w:val="00B03F04"/>
    <w:rsid w:val="00B11626"/>
    <w:rsid w:val="00B12799"/>
    <w:rsid w:val="00B1514D"/>
    <w:rsid w:val="00B17B89"/>
    <w:rsid w:val="00B2034F"/>
    <w:rsid w:val="00B2203E"/>
    <w:rsid w:val="00B62F37"/>
    <w:rsid w:val="00B65DC1"/>
    <w:rsid w:val="00B7348D"/>
    <w:rsid w:val="00B7630E"/>
    <w:rsid w:val="00B837AE"/>
    <w:rsid w:val="00B85FD3"/>
    <w:rsid w:val="00BA215E"/>
    <w:rsid w:val="00BA5034"/>
    <w:rsid w:val="00BA70D7"/>
    <w:rsid w:val="00BB3AF9"/>
    <w:rsid w:val="00BC68B4"/>
    <w:rsid w:val="00BD1762"/>
    <w:rsid w:val="00BE4BC3"/>
    <w:rsid w:val="00BF1D24"/>
    <w:rsid w:val="00BF2006"/>
    <w:rsid w:val="00C03FD0"/>
    <w:rsid w:val="00C0438D"/>
    <w:rsid w:val="00C05AF2"/>
    <w:rsid w:val="00C32E73"/>
    <w:rsid w:val="00C4699E"/>
    <w:rsid w:val="00C46BD5"/>
    <w:rsid w:val="00C53A5A"/>
    <w:rsid w:val="00C55CCC"/>
    <w:rsid w:val="00C7608E"/>
    <w:rsid w:val="00C8411F"/>
    <w:rsid w:val="00C8439E"/>
    <w:rsid w:val="00C86E27"/>
    <w:rsid w:val="00C9153A"/>
    <w:rsid w:val="00C93D68"/>
    <w:rsid w:val="00C965C5"/>
    <w:rsid w:val="00CA1C81"/>
    <w:rsid w:val="00CB2394"/>
    <w:rsid w:val="00CC48CD"/>
    <w:rsid w:val="00CC7EB6"/>
    <w:rsid w:val="00CD4F03"/>
    <w:rsid w:val="00CD530E"/>
    <w:rsid w:val="00CD7310"/>
    <w:rsid w:val="00CE4AD0"/>
    <w:rsid w:val="00CE5119"/>
    <w:rsid w:val="00CF1206"/>
    <w:rsid w:val="00CF4F3E"/>
    <w:rsid w:val="00CF6387"/>
    <w:rsid w:val="00D00FD2"/>
    <w:rsid w:val="00D01E5B"/>
    <w:rsid w:val="00D0495B"/>
    <w:rsid w:val="00D06CCF"/>
    <w:rsid w:val="00D1014C"/>
    <w:rsid w:val="00D508CE"/>
    <w:rsid w:val="00D529DA"/>
    <w:rsid w:val="00D55FC4"/>
    <w:rsid w:val="00D60577"/>
    <w:rsid w:val="00D66C5D"/>
    <w:rsid w:val="00D70843"/>
    <w:rsid w:val="00D71C0A"/>
    <w:rsid w:val="00D775F4"/>
    <w:rsid w:val="00D93EAD"/>
    <w:rsid w:val="00DA5353"/>
    <w:rsid w:val="00DA7BC9"/>
    <w:rsid w:val="00DB00EB"/>
    <w:rsid w:val="00DD086C"/>
    <w:rsid w:val="00DD22D7"/>
    <w:rsid w:val="00DD48B7"/>
    <w:rsid w:val="00DD6E6A"/>
    <w:rsid w:val="00DE1448"/>
    <w:rsid w:val="00DE5824"/>
    <w:rsid w:val="00DF1B58"/>
    <w:rsid w:val="00DF3804"/>
    <w:rsid w:val="00DF5AE7"/>
    <w:rsid w:val="00E02B73"/>
    <w:rsid w:val="00E10ED2"/>
    <w:rsid w:val="00E327B0"/>
    <w:rsid w:val="00E42DA1"/>
    <w:rsid w:val="00E50256"/>
    <w:rsid w:val="00E5356F"/>
    <w:rsid w:val="00E54C14"/>
    <w:rsid w:val="00E71BFA"/>
    <w:rsid w:val="00E80E8E"/>
    <w:rsid w:val="00E91260"/>
    <w:rsid w:val="00E94D30"/>
    <w:rsid w:val="00E95C31"/>
    <w:rsid w:val="00E96AFA"/>
    <w:rsid w:val="00EC54F0"/>
    <w:rsid w:val="00EC77E9"/>
    <w:rsid w:val="00ED1264"/>
    <w:rsid w:val="00ED2453"/>
    <w:rsid w:val="00EE2BA1"/>
    <w:rsid w:val="00EE43B3"/>
    <w:rsid w:val="00F12433"/>
    <w:rsid w:val="00F274A0"/>
    <w:rsid w:val="00F27BBB"/>
    <w:rsid w:val="00F3093C"/>
    <w:rsid w:val="00F31079"/>
    <w:rsid w:val="00F363C1"/>
    <w:rsid w:val="00F477E4"/>
    <w:rsid w:val="00F53B43"/>
    <w:rsid w:val="00F54E11"/>
    <w:rsid w:val="00F60A58"/>
    <w:rsid w:val="00F61271"/>
    <w:rsid w:val="00F63D1C"/>
    <w:rsid w:val="00F74C7E"/>
    <w:rsid w:val="00F75529"/>
    <w:rsid w:val="00F77F5C"/>
    <w:rsid w:val="00F80B86"/>
    <w:rsid w:val="00F82D1C"/>
    <w:rsid w:val="00F86420"/>
    <w:rsid w:val="00F875DD"/>
    <w:rsid w:val="00FB2281"/>
    <w:rsid w:val="00FB458A"/>
    <w:rsid w:val="00FC2239"/>
    <w:rsid w:val="00FD00D4"/>
    <w:rsid w:val="00FD08EA"/>
    <w:rsid w:val="00FD2995"/>
    <w:rsid w:val="00FD5414"/>
    <w:rsid w:val="00FD6B1C"/>
    <w:rsid w:val="00FD7A17"/>
    <w:rsid w:val="00FE78A5"/>
    <w:rsid w:val="00FF2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EB7BE"/>
  <w15:docId w15:val="{E3B1103A-992F-40AF-A99A-41D044F1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0F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0F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3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5A4"/>
    <w:rPr>
      <w:rFonts w:ascii="Segoe UI" w:hAnsi="Segoe UI" w:cs="Segoe UI"/>
      <w:sz w:val="18"/>
      <w:szCs w:val="18"/>
    </w:rPr>
  </w:style>
  <w:style w:type="character" w:styleId="CommentReference">
    <w:name w:val="annotation reference"/>
    <w:basedOn w:val="DefaultParagraphFont"/>
    <w:uiPriority w:val="99"/>
    <w:semiHidden/>
    <w:unhideWhenUsed/>
    <w:rsid w:val="00E02B73"/>
    <w:rPr>
      <w:sz w:val="16"/>
      <w:szCs w:val="16"/>
    </w:rPr>
  </w:style>
  <w:style w:type="paragraph" w:styleId="CommentText">
    <w:name w:val="annotation text"/>
    <w:basedOn w:val="Normal"/>
    <w:link w:val="CommentTextChar"/>
    <w:uiPriority w:val="99"/>
    <w:semiHidden/>
    <w:unhideWhenUsed/>
    <w:rsid w:val="00E02B73"/>
    <w:pPr>
      <w:spacing w:line="240" w:lineRule="auto"/>
    </w:pPr>
    <w:rPr>
      <w:sz w:val="20"/>
      <w:szCs w:val="20"/>
    </w:rPr>
  </w:style>
  <w:style w:type="character" w:customStyle="1" w:styleId="CommentTextChar">
    <w:name w:val="Comment Text Char"/>
    <w:basedOn w:val="DefaultParagraphFont"/>
    <w:link w:val="CommentText"/>
    <w:uiPriority w:val="99"/>
    <w:semiHidden/>
    <w:rsid w:val="00E02B73"/>
    <w:rPr>
      <w:sz w:val="20"/>
      <w:szCs w:val="20"/>
    </w:rPr>
  </w:style>
  <w:style w:type="paragraph" w:styleId="CommentSubject">
    <w:name w:val="annotation subject"/>
    <w:basedOn w:val="CommentText"/>
    <w:next w:val="CommentText"/>
    <w:link w:val="CommentSubjectChar"/>
    <w:uiPriority w:val="99"/>
    <w:semiHidden/>
    <w:unhideWhenUsed/>
    <w:rsid w:val="00E02B73"/>
    <w:rPr>
      <w:b/>
      <w:bCs/>
    </w:rPr>
  </w:style>
  <w:style w:type="character" w:customStyle="1" w:styleId="CommentSubjectChar">
    <w:name w:val="Comment Subject Char"/>
    <w:basedOn w:val="CommentTextChar"/>
    <w:link w:val="CommentSubject"/>
    <w:uiPriority w:val="99"/>
    <w:semiHidden/>
    <w:rsid w:val="00E02B73"/>
    <w:rPr>
      <w:b/>
      <w:bCs/>
      <w:sz w:val="20"/>
      <w:szCs w:val="20"/>
    </w:rPr>
  </w:style>
  <w:style w:type="character" w:customStyle="1" w:styleId="itemname">
    <w:name w:val="item_name"/>
    <w:basedOn w:val="DefaultParagraphFont"/>
    <w:rsid w:val="0068261E"/>
  </w:style>
  <w:style w:type="character" w:customStyle="1" w:styleId="required">
    <w:name w:val="required"/>
    <w:basedOn w:val="DefaultParagraphFont"/>
    <w:rsid w:val="003A2A55"/>
  </w:style>
  <w:style w:type="paragraph" w:styleId="Revision">
    <w:name w:val="Revision"/>
    <w:hidden/>
    <w:uiPriority w:val="99"/>
    <w:semiHidden/>
    <w:rsid w:val="00D70843"/>
    <w:pPr>
      <w:spacing w:after="0" w:line="240" w:lineRule="auto"/>
    </w:pPr>
  </w:style>
  <w:style w:type="paragraph" w:styleId="FootnoteText">
    <w:name w:val="footnote text"/>
    <w:basedOn w:val="Normal"/>
    <w:link w:val="FootnoteTextChar"/>
    <w:uiPriority w:val="99"/>
    <w:semiHidden/>
    <w:unhideWhenUsed/>
    <w:rsid w:val="00B03F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F04"/>
    <w:rPr>
      <w:sz w:val="20"/>
      <w:szCs w:val="20"/>
    </w:rPr>
  </w:style>
  <w:style w:type="character" w:styleId="FootnoteReference">
    <w:name w:val="footnote reference"/>
    <w:basedOn w:val="DefaultParagraphFont"/>
    <w:uiPriority w:val="99"/>
    <w:semiHidden/>
    <w:unhideWhenUsed/>
    <w:rsid w:val="00B03F04"/>
    <w:rPr>
      <w:vertAlign w:val="superscript"/>
    </w:rPr>
  </w:style>
  <w:style w:type="character" w:customStyle="1" w:styleId="Heading1Char">
    <w:name w:val="Heading 1 Char"/>
    <w:basedOn w:val="DefaultParagraphFont"/>
    <w:link w:val="Heading1"/>
    <w:uiPriority w:val="9"/>
    <w:rsid w:val="00810FE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10FE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20042C"/>
    <w:pPr>
      <w:spacing w:after="0" w:line="240" w:lineRule="auto"/>
    </w:pPr>
  </w:style>
  <w:style w:type="paragraph" w:styleId="Header">
    <w:name w:val="header"/>
    <w:basedOn w:val="Normal"/>
    <w:link w:val="HeaderChar"/>
    <w:uiPriority w:val="99"/>
    <w:unhideWhenUsed/>
    <w:rsid w:val="00200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42C"/>
  </w:style>
  <w:style w:type="paragraph" w:styleId="Footer">
    <w:name w:val="footer"/>
    <w:basedOn w:val="Normal"/>
    <w:link w:val="FooterChar"/>
    <w:uiPriority w:val="99"/>
    <w:unhideWhenUsed/>
    <w:rsid w:val="00200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42C"/>
  </w:style>
  <w:style w:type="character" w:styleId="Hyperlink">
    <w:name w:val="Hyperlink"/>
    <w:basedOn w:val="DefaultParagraphFont"/>
    <w:uiPriority w:val="99"/>
    <w:unhideWhenUsed/>
    <w:rsid w:val="00CD4F03"/>
    <w:rPr>
      <w:color w:val="0000FF"/>
      <w:u w:val="single"/>
    </w:rPr>
  </w:style>
  <w:style w:type="paragraph" w:styleId="TOCHeading">
    <w:name w:val="TOC Heading"/>
    <w:basedOn w:val="Heading1"/>
    <w:next w:val="Normal"/>
    <w:uiPriority w:val="39"/>
    <w:unhideWhenUsed/>
    <w:qFormat/>
    <w:rsid w:val="00501776"/>
    <w:pPr>
      <w:outlineLvl w:val="9"/>
    </w:pPr>
  </w:style>
  <w:style w:type="paragraph" w:styleId="TOC1">
    <w:name w:val="toc 1"/>
    <w:basedOn w:val="Normal"/>
    <w:next w:val="Normal"/>
    <w:autoRedefine/>
    <w:uiPriority w:val="39"/>
    <w:unhideWhenUsed/>
    <w:rsid w:val="00D775F4"/>
    <w:pPr>
      <w:tabs>
        <w:tab w:val="right" w:leader="dot" w:pos="9350"/>
      </w:tabs>
      <w:spacing w:after="100"/>
    </w:pPr>
  </w:style>
  <w:style w:type="paragraph" w:styleId="TOC2">
    <w:name w:val="toc 2"/>
    <w:basedOn w:val="Normal"/>
    <w:next w:val="Normal"/>
    <w:autoRedefine/>
    <w:uiPriority w:val="39"/>
    <w:unhideWhenUsed/>
    <w:rsid w:val="00501776"/>
    <w:pPr>
      <w:spacing w:after="100"/>
      <w:ind w:left="240"/>
    </w:pPr>
  </w:style>
  <w:style w:type="paragraph" w:styleId="ListParagraph">
    <w:name w:val="List Paragraph"/>
    <w:basedOn w:val="Normal"/>
    <w:uiPriority w:val="34"/>
    <w:qFormat/>
    <w:rsid w:val="007D4AD8"/>
    <w:pPr>
      <w:ind w:left="720"/>
      <w:contextualSpacing/>
    </w:pPr>
  </w:style>
  <w:style w:type="paragraph" w:styleId="EndnoteText">
    <w:name w:val="endnote text"/>
    <w:basedOn w:val="Normal"/>
    <w:link w:val="EndnoteTextChar"/>
    <w:uiPriority w:val="99"/>
    <w:semiHidden/>
    <w:unhideWhenUsed/>
    <w:rsid w:val="00AC6B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C6B0F"/>
    <w:rPr>
      <w:sz w:val="20"/>
      <w:szCs w:val="20"/>
    </w:rPr>
  </w:style>
  <w:style w:type="character" w:styleId="EndnoteReference">
    <w:name w:val="endnote reference"/>
    <w:basedOn w:val="DefaultParagraphFont"/>
    <w:uiPriority w:val="99"/>
    <w:semiHidden/>
    <w:unhideWhenUsed/>
    <w:rsid w:val="00AC6B0F"/>
    <w:rPr>
      <w:vertAlign w:val="superscript"/>
    </w:rPr>
  </w:style>
  <w:style w:type="character" w:styleId="FollowedHyperlink">
    <w:name w:val="FollowedHyperlink"/>
    <w:basedOn w:val="DefaultParagraphFont"/>
    <w:uiPriority w:val="99"/>
    <w:semiHidden/>
    <w:unhideWhenUsed/>
    <w:rsid w:val="007872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420544">
      <w:bodyDiv w:val="1"/>
      <w:marLeft w:val="0"/>
      <w:marRight w:val="0"/>
      <w:marTop w:val="0"/>
      <w:marBottom w:val="0"/>
      <w:divBdr>
        <w:top w:val="none" w:sz="0" w:space="0" w:color="auto"/>
        <w:left w:val="none" w:sz="0" w:space="0" w:color="auto"/>
        <w:bottom w:val="none" w:sz="0" w:space="0" w:color="auto"/>
        <w:right w:val="none" w:sz="0" w:space="0" w:color="auto"/>
      </w:divBdr>
      <w:divsChild>
        <w:div w:id="486673393">
          <w:marLeft w:val="0"/>
          <w:marRight w:val="0"/>
          <w:marTop w:val="0"/>
          <w:marBottom w:val="0"/>
          <w:divBdr>
            <w:top w:val="none" w:sz="0" w:space="0" w:color="auto"/>
            <w:left w:val="single" w:sz="48" w:space="0" w:color="07537B"/>
            <w:bottom w:val="none" w:sz="0" w:space="0" w:color="auto"/>
            <w:right w:val="single" w:sz="48" w:space="0" w:color="07537B"/>
          </w:divBdr>
          <w:divsChild>
            <w:div w:id="2111004506">
              <w:marLeft w:val="-225"/>
              <w:marRight w:val="-225"/>
              <w:marTop w:val="0"/>
              <w:marBottom w:val="0"/>
              <w:divBdr>
                <w:top w:val="none" w:sz="0" w:space="0" w:color="auto"/>
                <w:left w:val="none" w:sz="0" w:space="0" w:color="auto"/>
                <w:bottom w:val="none" w:sz="0" w:space="0" w:color="auto"/>
                <w:right w:val="none" w:sz="0" w:space="0" w:color="auto"/>
              </w:divBdr>
              <w:divsChild>
                <w:div w:id="9603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package" Target="embeddings/Microsoft_Excel_Worksheet.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javascript:__doPostBack('ctl00$MainContent$TreeView1','sC:*|*inetpub*|*wwwroot*|*t2wg*|*t2wg*|*t2wg*|*Documents*|*//C:*|*inetpub*|*wwwroot*|*t2wg*|*t2wg*|*t2wg*|*Documents*|*Task%206%20-%20Custom%20Streamlining%20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73777-9E0A-4A62-A7C9-38E1B2AB9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2816</Words>
  <Characters>16055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Rothenberg</dc:creator>
  <cp:lastModifiedBy>Lai, Peter</cp:lastModifiedBy>
  <cp:revision>5</cp:revision>
  <dcterms:created xsi:type="dcterms:W3CDTF">2018-05-21T22:44:00Z</dcterms:created>
  <dcterms:modified xsi:type="dcterms:W3CDTF">2018-05-21T22:49:00Z</dcterms:modified>
</cp:coreProperties>
</file>