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A2A1F8" w14:textId="77777777" w:rsidR="00CE3B33" w:rsidRDefault="00CE3B33" w:rsidP="00D14DF7">
      <w:pPr>
        <w:tabs>
          <w:tab w:val="left" w:pos="7920"/>
        </w:tabs>
        <w:jc w:val="center"/>
        <w:rPr>
          <w:rFonts w:cstheme="minorHAnsi"/>
          <w:b/>
          <w:sz w:val="96"/>
          <w:szCs w:val="96"/>
        </w:rPr>
      </w:pPr>
      <w:bookmarkStart w:id="0" w:name="_Toc153189646"/>
    </w:p>
    <w:p w14:paraId="7C2C8C3E" w14:textId="77777777" w:rsidR="0087610B" w:rsidRDefault="0087610B" w:rsidP="00D14DF7">
      <w:pPr>
        <w:tabs>
          <w:tab w:val="left" w:pos="7920"/>
        </w:tabs>
        <w:jc w:val="center"/>
        <w:rPr>
          <w:rFonts w:cstheme="minorHAnsi"/>
          <w:b/>
          <w:sz w:val="96"/>
          <w:szCs w:val="96"/>
        </w:rPr>
      </w:pPr>
    </w:p>
    <w:p w14:paraId="540D2EF8" w14:textId="77777777" w:rsidR="008E1203" w:rsidRDefault="008E1203" w:rsidP="008E1203">
      <w:pPr>
        <w:jc w:val="center"/>
        <w:rPr>
          <w:rFonts w:cstheme="minorHAnsi"/>
          <w:b/>
          <w:sz w:val="96"/>
          <w:szCs w:val="96"/>
        </w:rPr>
      </w:pPr>
      <w:commentRangeStart w:id="1"/>
      <w:r w:rsidRPr="002D1122">
        <w:rPr>
          <w:rFonts w:cstheme="minorHAnsi"/>
          <w:b/>
          <w:sz w:val="96"/>
          <w:szCs w:val="96"/>
        </w:rPr>
        <w:t>ISP Guide</w:t>
      </w:r>
      <w:commentRangeEnd w:id="1"/>
      <w:r w:rsidR="005B728C">
        <w:rPr>
          <w:rStyle w:val="CommentReference"/>
        </w:rPr>
        <w:commentReference w:id="1"/>
      </w:r>
    </w:p>
    <w:p w14:paraId="18CFB118" w14:textId="77777777" w:rsidR="008E1203" w:rsidRDefault="008E1203" w:rsidP="008E1203">
      <w:pPr>
        <w:jc w:val="right"/>
        <w:rPr>
          <w:rFonts w:cstheme="minorHAnsi"/>
          <w:b/>
          <w:sz w:val="72"/>
          <w:szCs w:val="72"/>
        </w:rPr>
      </w:pPr>
    </w:p>
    <w:p w14:paraId="72C9A6C1" w14:textId="77777777" w:rsidR="008E1203" w:rsidRDefault="008E1203" w:rsidP="008E1203">
      <w:pPr>
        <w:jc w:val="center"/>
        <w:rPr>
          <w:rFonts w:cstheme="minorHAnsi"/>
          <w:sz w:val="72"/>
          <w:szCs w:val="72"/>
        </w:rPr>
      </w:pPr>
      <w:commentRangeStart w:id="2"/>
      <w:r w:rsidRPr="002D1122">
        <w:rPr>
          <w:rFonts w:cstheme="minorHAnsi"/>
          <w:b/>
          <w:sz w:val="72"/>
          <w:szCs w:val="72"/>
        </w:rPr>
        <w:t>I</w:t>
      </w:r>
      <w:r w:rsidRPr="002D1122">
        <w:rPr>
          <w:rFonts w:cstheme="minorHAnsi"/>
          <w:sz w:val="72"/>
          <w:szCs w:val="72"/>
        </w:rPr>
        <w:t xml:space="preserve">ndustry </w:t>
      </w:r>
      <w:r w:rsidRPr="002D1122">
        <w:rPr>
          <w:rFonts w:cstheme="minorHAnsi"/>
          <w:b/>
          <w:sz w:val="72"/>
          <w:szCs w:val="72"/>
        </w:rPr>
        <w:t>S</w:t>
      </w:r>
      <w:r w:rsidRPr="002D1122">
        <w:rPr>
          <w:rFonts w:cstheme="minorHAnsi"/>
          <w:sz w:val="72"/>
          <w:szCs w:val="72"/>
        </w:rPr>
        <w:t xml:space="preserve">tandard </w:t>
      </w:r>
      <w:r w:rsidR="008669B0">
        <w:rPr>
          <w:rFonts w:cstheme="minorHAnsi"/>
          <w:b/>
          <w:sz w:val="72"/>
          <w:szCs w:val="72"/>
        </w:rPr>
        <w:t>P</w:t>
      </w:r>
      <w:r w:rsidRPr="002D1122">
        <w:rPr>
          <w:rFonts w:cstheme="minorHAnsi"/>
          <w:sz w:val="72"/>
          <w:szCs w:val="72"/>
        </w:rPr>
        <w:t>ractice</w:t>
      </w:r>
    </w:p>
    <w:p w14:paraId="3D0F2D6E" w14:textId="77777777" w:rsidR="008E1203" w:rsidRPr="002D1122" w:rsidRDefault="008E1203" w:rsidP="008E1203">
      <w:pPr>
        <w:jc w:val="center"/>
        <w:rPr>
          <w:rFonts w:cstheme="minorHAnsi"/>
          <w:sz w:val="72"/>
          <w:szCs w:val="72"/>
        </w:rPr>
      </w:pPr>
      <w:r>
        <w:rPr>
          <w:rFonts w:cstheme="minorHAnsi"/>
          <w:sz w:val="72"/>
          <w:szCs w:val="72"/>
        </w:rPr>
        <w:t>Guide</w:t>
      </w:r>
      <w:commentRangeEnd w:id="2"/>
      <w:r w:rsidR="005B728C">
        <w:rPr>
          <w:rStyle w:val="CommentReference"/>
        </w:rPr>
        <w:commentReference w:id="2"/>
      </w:r>
    </w:p>
    <w:p w14:paraId="0A4E9D6C" w14:textId="77777777" w:rsidR="008E1203" w:rsidRDefault="008E1203" w:rsidP="008E1203">
      <w:pPr>
        <w:jc w:val="right"/>
        <w:rPr>
          <w:rFonts w:cstheme="minorHAnsi"/>
          <w:b/>
          <w:sz w:val="48"/>
          <w:szCs w:val="48"/>
        </w:rPr>
      </w:pPr>
    </w:p>
    <w:bookmarkEnd w:id="0"/>
    <w:p w14:paraId="04F9DE27" w14:textId="77777777" w:rsidR="008E1203" w:rsidRDefault="008E1203" w:rsidP="008E1203">
      <w:pPr>
        <w:rPr>
          <w:rFonts w:cstheme="minorHAnsi"/>
        </w:rPr>
      </w:pPr>
    </w:p>
    <w:p w14:paraId="00CC2E34" w14:textId="77777777" w:rsidR="008E1203" w:rsidRDefault="008E1203" w:rsidP="008E1203">
      <w:pPr>
        <w:rPr>
          <w:rFonts w:cstheme="minorHAnsi"/>
        </w:rPr>
      </w:pPr>
    </w:p>
    <w:p w14:paraId="34E272E4" w14:textId="30D92A6B" w:rsidR="00AF546E" w:rsidRDefault="00AF546E" w:rsidP="00AF546E">
      <w:pPr>
        <w:jc w:val="right"/>
        <w:rPr>
          <w:rFonts w:cstheme="minorHAnsi"/>
          <w:sz w:val="48"/>
          <w:szCs w:val="72"/>
        </w:rPr>
      </w:pPr>
    </w:p>
    <w:p w14:paraId="37B168D4" w14:textId="3F58ED44" w:rsidR="00AF546E" w:rsidRDefault="005369C4" w:rsidP="00AF546E">
      <w:pPr>
        <w:jc w:val="right"/>
        <w:rPr>
          <w:rFonts w:cstheme="minorHAnsi"/>
          <w:sz w:val="48"/>
          <w:szCs w:val="72"/>
        </w:rPr>
      </w:pPr>
      <w:r>
        <w:rPr>
          <w:rFonts w:cstheme="minorHAnsi"/>
          <w:sz w:val="48"/>
          <w:szCs w:val="72"/>
        </w:rPr>
        <w:t>Version 1.</w:t>
      </w:r>
      <w:r w:rsidR="009C4E42">
        <w:rPr>
          <w:rFonts w:cstheme="minorHAnsi"/>
          <w:sz w:val="48"/>
          <w:szCs w:val="72"/>
        </w:rPr>
        <w:t>2</w:t>
      </w:r>
      <w:r w:rsidR="00966728">
        <w:rPr>
          <w:rFonts w:cstheme="minorHAnsi"/>
          <w:sz w:val="48"/>
          <w:szCs w:val="72"/>
        </w:rPr>
        <w:t>A</w:t>
      </w:r>
    </w:p>
    <w:p w14:paraId="2C0F6129" w14:textId="77777777" w:rsidR="00AF546E" w:rsidRDefault="00AF546E" w:rsidP="00AF546E">
      <w:pPr>
        <w:pStyle w:val="Pref"/>
        <w:spacing w:after="120"/>
      </w:pPr>
    </w:p>
    <w:p w14:paraId="650F3B0F" w14:textId="77777777" w:rsidR="00AF546E" w:rsidRDefault="00AF546E" w:rsidP="00AF546E">
      <w:pPr>
        <w:pStyle w:val="Pref"/>
        <w:spacing w:after="120"/>
      </w:pPr>
      <w:bookmarkStart w:id="3" w:name="_Toc377741002"/>
      <w:bookmarkStart w:id="4" w:name="_Toc380075880"/>
      <w:r>
        <w:t>Revision History</w:t>
      </w:r>
      <w:bookmarkEnd w:id="3"/>
      <w:bookmarkEnd w:id="4"/>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5"/>
        <w:gridCol w:w="1510"/>
        <w:gridCol w:w="4860"/>
        <w:gridCol w:w="1820"/>
      </w:tblGrid>
      <w:tr w:rsidR="00AF546E" w14:paraId="6683F7E4" w14:textId="77777777" w:rsidTr="00EC5802">
        <w:tc>
          <w:tcPr>
            <w:tcW w:w="1015" w:type="dxa"/>
            <w:shd w:val="clear" w:color="auto" w:fill="D9D9D9"/>
            <w:vAlign w:val="center"/>
          </w:tcPr>
          <w:p w14:paraId="14598E23" w14:textId="6B57B575" w:rsidR="00AF546E" w:rsidRDefault="005369C4" w:rsidP="00EC5802">
            <w:pPr>
              <w:pStyle w:val="NormalBold"/>
              <w:spacing w:after="0"/>
              <w:jc w:val="center"/>
              <w:rPr>
                <w:rFonts w:ascii="Arial" w:hAnsi="Arial" w:cs="Arial"/>
                <w:sz w:val="18"/>
              </w:rPr>
            </w:pPr>
            <w:r>
              <w:rPr>
                <w:rFonts w:ascii="Arial" w:hAnsi="Arial" w:cs="Arial"/>
                <w:sz w:val="18"/>
              </w:rPr>
              <w:t>Version</w:t>
            </w:r>
            <w:r w:rsidR="00AF546E">
              <w:rPr>
                <w:rFonts w:ascii="Arial" w:hAnsi="Arial" w:cs="Arial"/>
                <w:sz w:val="18"/>
              </w:rPr>
              <w:t xml:space="preserve"> No.</w:t>
            </w:r>
          </w:p>
        </w:tc>
        <w:tc>
          <w:tcPr>
            <w:tcW w:w="1510" w:type="dxa"/>
            <w:shd w:val="clear" w:color="auto" w:fill="D9D9D9"/>
            <w:vAlign w:val="center"/>
          </w:tcPr>
          <w:p w14:paraId="4AAE8678" w14:textId="77777777" w:rsidR="00AF546E" w:rsidRDefault="00AF546E" w:rsidP="00EC5802">
            <w:pPr>
              <w:pStyle w:val="CommentSubject"/>
              <w:rPr>
                <w:rFonts w:ascii="Arial" w:hAnsi="Arial" w:cs="Arial"/>
                <w:bCs w:val="0"/>
                <w:sz w:val="18"/>
                <w:szCs w:val="24"/>
              </w:rPr>
            </w:pPr>
            <w:r>
              <w:rPr>
                <w:rFonts w:ascii="Arial" w:hAnsi="Arial" w:cs="Arial"/>
                <w:bCs w:val="0"/>
                <w:sz w:val="18"/>
                <w:szCs w:val="24"/>
              </w:rPr>
              <w:t>Date</w:t>
            </w:r>
          </w:p>
        </w:tc>
        <w:tc>
          <w:tcPr>
            <w:tcW w:w="4860" w:type="dxa"/>
            <w:shd w:val="clear" w:color="auto" w:fill="D9D9D9"/>
            <w:vAlign w:val="center"/>
          </w:tcPr>
          <w:p w14:paraId="24697473" w14:textId="77777777" w:rsidR="00AF546E" w:rsidRDefault="00AF546E" w:rsidP="00EC5802">
            <w:pPr>
              <w:rPr>
                <w:rFonts w:cs="Arial"/>
                <w:b/>
                <w:sz w:val="18"/>
              </w:rPr>
            </w:pPr>
            <w:r>
              <w:rPr>
                <w:rFonts w:cs="Arial"/>
                <w:b/>
                <w:sz w:val="18"/>
              </w:rPr>
              <w:t>Description</w:t>
            </w:r>
          </w:p>
        </w:tc>
        <w:tc>
          <w:tcPr>
            <w:tcW w:w="1820" w:type="dxa"/>
            <w:shd w:val="clear" w:color="auto" w:fill="D9D9D9"/>
            <w:vAlign w:val="center"/>
          </w:tcPr>
          <w:p w14:paraId="7CA524DC" w14:textId="77777777" w:rsidR="00AF546E" w:rsidRDefault="00AF546E" w:rsidP="00EC5802">
            <w:pPr>
              <w:spacing w:after="120"/>
              <w:jc w:val="both"/>
              <w:rPr>
                <w:rFonts w:cs="Arial"/>
                <w:b/>
                <w:sz w:val="18"/>
                <w:szCs w:val="18"/>
              </w:rPr>
            </w:pPr>
            <w:r>
              <w:rPr>
                <w:rFonts w:cs="Arial"/>
                <w:b/>
                <w:sz w:val="18"/>
                <w:szCs w:val="18"/>
              </w:rPr>
              <w:t>Author</w:t>
            </w:r>
          </w:p>
        </w:tc>
      </w:tr>
      <w:tr w:rsidR="00AF546E" w14:paraId="4708F569" w14:textId="77777777" w:rsidTr="00EC5802">
        <w:tc>
          <w:tcPr>
            <w:tcW w:w="1015" w:type="dxa"/>
          </w:tcPr>
          <w:p w14:paraId="6FC9DC4A" w14:textId="77777777" w:rsidR="00AF546E" w:rsidRPr="00224257" w:rsidRDefault="00AF546E" w:rsidP="00EC5802">
            <w:pPr>
              <w:jc w:val="center"/>
              <w:rPr>
                <w:rFonts w:cs="Arial"/>
                <w:bCs/>
                <w:sz w:val="18"/>
              </w:rPr>
            </w:pPr>
            <w:r>
              <w:rPr>
                <w:rFonts w:cs="Arial"/>
                <w:bCs/>
                <w:sz w:val="18"/>
              </w:rPr>
              <w:t>-</w:t>
            </w:r>
          </w:p>
        </w:tc>
        <w:tc>
          <w:tcPr>
            <w:tcW w:w="1510" w:type="dxa"/>
          </w:tcPr>
          <w:p w14:paraId="2E14E364" w14:textId="77777777" w:rsidR="00AF546E" w:rsidRPr="00224257" w:rsidRDefault="00AF546E" w:rsidP="00EC5802">
            <w:pPr>
              <w:rPr>
                <w:rFonts w:cs="Arial"/>
                <w:bCs/>
                <w:sz w:val="18"/>
              </w:rPr>
            </w:pPr>
            <w:r>
              <w:rPr>
                <w:rFonts w:cs="Arial"/>
                <w:bCs/>
                <w:sz w:val="18"/>
              </w:rPr>
              <w:t>November 20, 2012</w:t>
            </w:r>
          </w:p>
        </w:tc>
        <w:tc>
          <w:tcPr>
            <w:tcW w:w="4860" w:type="dxa"/>
          </w:tcPr>
          <w:p w14:paraId="72644B5E" w14:textId="77777777" w:rsidR="00AF546E" w:rsidRPr="00224257" w:rsidRDefault="00AF546E" w:rsidP="00EC5802">
            <w:pPr>
              <w:rPr>
                <w:rFonts w:cs="Arial"/>
                <w:bCs/>
                <w:sz w:val="18"/>
              </w:rPr>
            </w:pPr>
            <w:r>
              <w:rPr>
                <w:rFonts w:cs="Arial"/>
                <w:bCs/>
                <w:sz w:val="18"/>
              </w:rPr>
              <w:t>Draft</w:t>
            </w:r>
          </w:p>
        </w:tc>
        <w:tc>
          <w:tcPr>
            <w:tcW w:w="1820" w:type="dxa"/>
          </w:tcPr>
          <w:p w14:paraId="0CAC3F66" w14:textId="77777777" w:rsidR="00AF546E" w:rsidRDefault="00AF546E" w:rsidP="00EC5802">
            <w:pPr>
              <w:jc w:val="both"/>
              <w:rPr>
                <w:rFonts w:cs="Arial"/>
                <w:sz w:val="18"/>
                <w:szCs w:val="18"/>
              </w:rPr>
            </w:pPr>
            <w:r>
              <w:rPr>
                <w:rFonts w:cs="Arial"/>
                <w:sz w:val="18"/>
                <w:szCs w:val="18"/>
              </w:rPr>
              <w:t>ASW Engineering</w:t>
            </w:r>
          </w:p>
        </w:tc>
      </w:tr>
      <w:tr w:rsidR="00AF546E" w14:paraId="2FCF1698" w14:textId="77777777" w:rsidTr="00EC5802">
        <w:tc>
          <w:tcPr>
            <w:tcW w:w="1015" w:type="dxa"/>
          </w:tcPr>
          <w:p w14:paraId="3DBB9051" w14:textId="10F8F5FD" w:rsidR="00AF546E" w:rsidRDefault="005369C4" w:rsidP="00EC5802">
            <w:pPr>
              <w:jc w:val="center"/>
              <w:rPr>
                <w:rFonts w:cs="Arial"/>
                <w:bCs/>
                <w:sz w:val="18"/>
              </w:rPr>
            </w:pPr>
            <w:r>
              <w:rPr>
                <w:rFonts w:cs="Arial"/>
                <w:bCs/>
                <w:sz w:val="18"/>
              </w:rPr>
              <w:t>1.0</w:t>
            </w:r>
          </w:p>
        </w:tc>
        <w:tc>
          <w:tcPr>
            <w:tcW w:w="1510" w:type="dxa"/>
          </w:tcPr>
          <w:p w14:paraId="5F9C3EBA" w14:textId="77777777" w:rsidR="00AF546E" w:rsidRDefault="00AF546E" w:rsidP="00EC5802">
            <w:pPr>
              <w:rPr>
                <w:rFonts w:cs="Arial"/>
                <w:bCs/>
                <w:sz w:val="18"/>
              </w:rPr>
            </w:pPr>
            <w:r>
              <w:rPr>
                <w:rFonts w:cs="Arial"/>
                <w:bCs/>
                <w:sz w:val="18"/>
              </w:rPr>
              <w:t>January 17, 2014</w:t>
            </w:r>
          </w:p>
        </w:tc>
        <w:tc>
          <w:tcPr>
            <w:tcW w:w="4860" w:type="dxa"/>
          </w:tcPr>
          <w:p w14:paraId="081F5478" w14:textId="29B282EE" w:rsidR="00AF546E" w:rsidRDefault="005369C4" w:rsidP="005369C4">
            <w:pPr>
              <w:rPr>
                <w:rFonts w:cs="Arial"/>
                <w:bCs/>
                <w:sz w:val="18"/>
              </w:rPr>
            </w:pPr>
            <w:r>
              <w:rPr>
                <w:rFonts w:cs="Arial"/>
                <w:bCs/>
                <w:sz w:val="18"/>
              </w:rPr>
              <w:t>Final living document</w:t>
            </w:r>
            <w:r w:rsidR="009A02DB">
              <w:rPr>
                <w:rFonts w:cs="Arial"/>
                <w:bCs/>
                <w:sz w:val="18"/>
              </w:rPr>
              <w:t xml:space="preserve"> – comments lead to revision</w:t>
            </w:r>
          </w:p>
        </w:tc>
        <w:tc>
          <w:tcPr>
            <w:tcW w:w="1820" w:type="dxa"/>
          </w:tcPr>
          <w:p w14:paraId="34F82C7A" w14:textId="77777777" w:rsidR="00AF546E" w:rsidRDefault="00AF546E" w:rsidP="00EC5802">
            <w:pPr>
              <w:jc w:val="both"/>
              <w:rPr>
                <w:rFonts w:cs="Arial"/>
                <w:sz w:val="18"/>
                <w:szCs w:val="18"/>
              </w:rPr>
            </w:pPr>
            <w:r>
              <w:rPr>
                <w:rFonts w:cs="Arial"/>
                <w:sz w:val="18"/>
                <w:szCs w:val="18"/>
              </w:rPr>
              <w:t>SoCal Gas</w:t>
            </w:r>
          </w:p>
        </w:tc>
      </w:tr>
      <w:tr w:rsidR="0031184A" w14:paraId="4D2CAD30" w14:textId="77777777" w:rsidTr="00EC5802">
        <w:tc>
          <w:tcPr>
            <w:tcW w:w="1015" w:type="dxa"/>
          </w:tcPr>
          <w:p w14:paraId="3A8ED721" w14:textId="6350FC25" w:rsidR="0031184A" w:rsidRDefault="005369C4" w:rsidP="00EC5802">
            <w:pPr>
              <w:jc w:val="center"/>
              <w:rPr>
                <w:rFonts w:cs="Arial"/>
                <w:bCs/>
                <w:sz w:val="18"/>
              </w:rPr>
            </w:pPr>
            <w:r>
              <w:rPr>
                <w:rFonts w:cs="Arial"/>
                <w:bCs/>
                <w:sz w:val="18"/>
              </w:rPr>
              <w:t>1.1</w:t>
            </w:r>
          </w:p>
        </w:tc>
        <w:tc>
          <w:tcPr>
            <w:tcW w:w="1510" w:type="dxa"/>
          </w:tcPr>
          <w:p w14:paraId="14DFE0B0" w14:textId="0D492B5E" w:rsidR="0031184A" w:rsidRDefault="0031184A" w:rsidP="0031184A">
            <w:pPr>
              <w:rPr>
                <w:rFonts w:cs="Arial"/>
                <w:bCs/>
                <w:sz w:val="18"/>
              </w:rPr>
            </w:pPr>
            <w:r>
              <w:rPr>
                <w:rFonts w:cs="Arial"/>
                <w:bCs/>
                <w:sz w:val="18"/>
              </w:rPr>
              <w:t>February 14, 2014</w:t>
            </w:r>
          </w:p>
        </w:tc>
        <w:tc>
          <w:tcPr>
            <w:tcW w:w="4860" w:type="dxa"/>
          </w:tcPr>
          <w:p w14:paraId="6BBB6F4A" w14:textId="173C2206" w:rsidR="0031184A" w:rsidRDefault="0031184A" w:rsidP="005369C4">
            <w:pPr>
              <w:rPr>
                <w:rFonts w:cs="Arial"/>
                <w:bCs/>
                <w:sz w:val="18"/>
              </w:rPr>
            </w:pPr>
            <w:r>
              <w:rPr>
                <w:rFonts w:cs="Arial"/>
                <w:bCs/>
                <w:sz w:val="18"/>
              </w:rPr>
              <w:t xml:space="preserve">Final living document, </w:t>
            </w:r>
            <w:r w:rsidR="005369C4">
              <w:rPr>
                <w:rFonts w:cs="Arial"/>
                <w:bCs/>
                <w:sz w:val="18"/>
              </w:rPr>
              <w:t>for posting</w:t>
            </w:r>
            <w:r w:rsidR="009A02DB">
              <w:rPr>
                <w:rFonts w:cs="Arial"/>
                <w:bCs/>
                <w:sz w:val="18"/>
              </w:rPr>
              <w:t xml:space="preserve"> – comments lead to revision</w:t>
            </w:r>
          </w:p>
        </w:tc>
        <w:tc>
          <w:tcPr>
            <w:tcW w:w="1820" w:type="dxa"/>
          </w:tcPr>
          <w:p w14:paraId="10A9624C" w14:textId="4992AA06" w:rsidR="0031184A" w:rsidRDefault="0031184A" w:rsidP="00EC5802">
            <w:pPr>
              <w:jc w:val="both"/>
              <w:rPr>
                <w:rFonts w:cs="Arial"/>
                <w:sz w:val="18"/>
                <w:szCs w:val="18"/>
              </w:rPr>
            </w:pPr>
            <w:r>
              <w:rPr>
                <w:rFonts w:cs="Arial"/>
                <w:sz w:val="18"/>
                <w:szCs w:val="18"/>
              </w:rPr>
              <w:t>SoCal Gas</w:t>
            </w:r>
          </w:p>
        </w:tc>
      </w:tr>
      <w:tr w:rsidR="009A02DB" w14:paraId="16D44AAD" w14:textId="77777777" w:rsidTr="00EC5802">
        <w:tc>
          <w:tcPr>
            <w:tcW w:w="1015" w:type="dxa"/>
          </w:tcPr>
          <w:p w14:paraId="73D8EC7F" w14:textId="287A6EB0" w:rsidR="009A02DB" w:rsidRDefault="009A02DB" w:rsidP="00EC5802">
            <w:pPr>
              <w:jc w:val="center"/>
              <w:rPr>
                <w:rFonts w:cs="Arial"/>
                <w:bCs/>
                <w:sz w:val="18"/>
              </w:rPr>
            </w:pPr>
            <w:r>
              <w:rPr>
                <w:rFonts w:cs="Arial"/>
                <w:bCs/>
                <w:sz w:val="18"/>
              </w:rPr>
              <w:t>1.2</w:t>
            </w:r>
          </w:p>
        </w:tc>
        <w:tc>
          <w:tcPr>
            <w:tcW w:w="1510" w:type="dxa"/>
          </w:tcPr>
          <w:p w14:paraId="63F5C131" w14:textId="33E2B2D0" w:rsidR="009A02DB" w:rsidRDefault="009C4E42" w:rsidP="009C4E42">
            <w:pPr>
              <w:rPr>
                <w:rFonts w:cs="Arial"/>
                <w:bCs/>
                <w:sz w:val="18"/>
              </w:rPr>
            </w:pPr>
            <w:r>
              <w:rPr>
                <w:rFonts w:cs="Arial"/>
                <w:bCs/>
                <w:sz w:val="18"/>
              </w:rPr>
              <w:t>February 27</w:t>
            </w:r>
            <w:r w:rsidR="009A02DB">
              <w:rPr>
                <w:rFonts w:cs="Arial"/>
                <w:bCs/>
                <w:sz w:val="18"/>
              </w:rPr>
              <w:t>, 2014</w:t>
            </w:r>
          </w:p>
        </w:tc>
        <w:tc>
          <w:tcPr>
            <w:tcW w:w="4860" w:type="dxa"/>
          </w:tcPr>
          <w:p w14:paraId="660154C8" w14:textId="03973FA0" w:rsidR="009A02DB" w:rsidRDefault="009A02DB" w:rsidP="009C4E42">
            <w:pPr>
              <w:rPr>
                <w:rFonts w:cs="Arial"/>
                <w:bCs/>
                <w:sz w:val="18"/>
              </w:rPr>
            </w:pPr>
            <w:r>
              <w:rPr>
                <w:rFonts w:cs="Arial"/>
                <w:bCs/>
                <w:sz w:val="18"/>
              </w:rPr>
              <w:t xml:space="preserve">Final living document, for </w:t>
            </w:r>
            <w:r w:rsidR="009C4E42">
              <w:rPr>
                <w:rFonts w:cs="Arial"/>
                <w:bCs/>
                <w:sz w:val="18"/>
              </w:rPr>
              <w:t>posting</w:t>
            </w:r>
          </w:p>
        </w:tc>
        <w:tc>
          <w:tcPr>
            <w:tcW w:w="1820" w:type="dxa"/>
          </w:tcPr>
          <w:p w14:paraId="5C1E70A5" w14:textId="65AD8C46" w:rsidR="009A02DB" w:rsidRDefault="009A02DB" w:rsidP="00EC5802">
            <w:pPr>
              <w:jc w:val="both"/>
              <w:rPr>
                <w:rFonts w:cs="Arial"/>
                <w:sz w:val="18"/>
                <w:szCs w:val="18"/>
              </w:rPr>
            </w:pPr>
            <w:r>
              <w:rPr>
                <w:rFonts w:cs="Arial"/>
                <w:sz w:val="18"/>
                <w:szCs w:val="18"/>
              </w:rPr>
              <w:t>SoCal Gas</w:t>
            </w:r>
          </w:p>
        </w:tc>
      </w:tr>
      <w:tr w:rsidR="00966728" w14:paraId="7DB425BE" w14:textId="77777777" w:rsidTr="00EC5802">
        <w:tc>
          <w:tcPr>
            <w:tcW w:w="1015" w:type="dxa"/>
          </w:tcPr>
          <w:p w14:paraId="29DE1293" w14:textId="0318E955" w:rsidR="00966728" w:rsidRDefault="00966728" w:rsidP="00EC5802">
            <w:pPr>
              <w:jc w:val="center"/>
              <w:rPr>
                <w:rFonts w:cs="Arial"/>
                <w:bCs/>
                <w:sz w:val="18"/>
              </w:rPr>
            </w:pPr>
            <w:r>
              <w:rPr>
                <w:rFonts w:cs="Arial"/>
                <w:bCs/>
                <w:sz w:val="18"/>
              </w:rPr>
              <w:t>1.2A</w:t>
            </w:r>
          </w:p>
        </w:tc>
        <w:tc>
          <w:tcPr>
            <w:tcW w:w="1510" w:type="dxa"/>
          </w:tcPr>
          <w:p w14:paraId="477B4E65" w14:textId="25AA4CE6" w:rsidR="00966728" w:rsidRDefault="00B93047" w:rsidP="009C4E42">
            <w:pPr>
              <w:rPr>
                <w:rFonts w:cs="Arial"/>
                <w:bCs/>
                <w:sz w:val="18"/>
              </w:rPr>
            </w:pPr>
            <w:r>
              <w:rPr>
                <w:rFonts w:cs="Arial"/>
                <w:bCs/>
                <w:sz w:val="18"/>
              </w:rPr>
              <w:t>April 30, 2014</w:t>
            </w:r>
          </w:p>
        </w:tc>
        <w:tc>
          <w:tcPr>
            <w:tcW w:w="4860" w:type="dxa"/>
          </w:tcPr>
          <w:p w14:paraId="607B4CFC" w14:textId="614D2F99" w:rsidR="00966728" w:rsidRDefault="00966728" w:rsidP="009C4E42">
            <w:pPr>
              <w:rPr>
                <w:rFonts w:cs="Arial"/>
                <w:bCs/>
                <w:sz w:val="18"/>
              </w:rPr>
            </w:pPr>
            <w:r>
              <w:rPr>
                <w:rFonts w:cs="Arial"/>
                <w:bCs/>
                <w:sz w:val="18"/>
              </w:rPr>
              <w:t>Final living document,- comments lead to revision</w:t>
            </w:r>
          </w:p>
        </w:tc>
        <w:tc>
          <w:tcPr>
            <w:tcW w:w="1820" w:type="dxa"/>
          </w:tcPr>
          <w:p w14:paraId="754546A5" w14:textId="6927DD1E" w:rsidR="00966728" w:rsidRDefault="00966728" w:rsidP="00EC5802">
            <w:pPr>
              <w:jc w:val="both"/>
              <w:rPr>
                <w:rFonts w:cs="Arial"/>
                <w:sz w:val="18"/>
                <w:szCs w:val="18"/>
              </w:rPr>
            </w:pPr>
            <w:r>
              <w:rPr>
                <w:rFonts w:cs="Arial"/>
                <w:sz w:val="18"/>
                <w:szCs w:val="18"/>
              </w:rPr>
              <w:t>SoCal Gas</w:t>
            </w:r>
          </w:p>
        </w:tc>
      </w:tr>
    </w:tbl>
    <w:p w14:paraId="130B2484" w14:textId="77777777" w:rsidR="005C186E" w:rsidRDefault="005C186E" w:rsidP="005C186E">
      <w:pPr>
        <w:jc w:val="center"/>
        <w:rPr>
          <w:sz w:val="36"/>
        </w:rPr>
        <w:sectPr w:rsidR="005C186E" w:rsidSect="008669B0">
          <w:footerReference w:type="default" r:id="rId11"/>
          <w:type w:val="evenPage"/>
          <w:pgSz w:w="12240" w:h="15840"/>
          <w:pgMar w:top="810" w:right="1440" w:bottom="1440" w:left="1440" w:header="720" w:footer="720" w:gutter="0"/>
          <w:cols w:space="720"/>
          <w:titlePg/>
          <w:docGrid w:linePitch="360"/>
        </w:sectPr>
      </w:pPr>
    </w:p>
    <w:sdt>
      <w:sdtPr>
        <w:rPr>
          <w:b w:val="0"/>
          <w:bCs w:val="0"/>
          <w:caps w:val="0"/>
          <w:sz w:val="22"/>
          <w:szCs w:val="22"/>
        </w:rPr>
        <w:id w:val="8742812"/>
        <w:docPartObj>
          <w:docPartGallery w:val="Table of Contents"/>
          <w:docPartUnique/>
        </w:docPartObj>
      </w:sdtPr>
      <w:sdtContent>
        <w:p w14:paraId="4A8A7237" w14:textId="77777777" w:rsidR="00BF7940" w:rsidRDefault="00C942CB">
          <w:pPr>
            <w:pStyle w:val="TOC1"/>
            <w:tabs>
              <w:tab w:val="right" w:leader="dot" w:pos="9350"/>
            </w:tabs>
            <w:rPr>
              <w:rFonts w:eastAsiaTheme="minorEastAsia"/>
              <w:b w:val="0"/>
              <w:bCs w:val="0"/>
              <w:caps w:val="0"/>
              <w:noProof/>
              <w:sz w:val="22"/>
              <w:szCs w:val="22"/>
            </w:rPr>
          </w:pPr>
          <w:r w:rsidRPr="00F07B54">
            <w:rPr>
              <w:sz w:val="28"/>
            </w:rPr>
            <w:fldChar w:fldCharType="begin"/>
          </w:r>
          <w:r w:rsidR="009E3364" w:rsidRPr="00F07B54">
            <w:rPr>
              <w:sz w:val="28"/>
            </w:rPr>
            <w:instrText xml:space="preserve"> TOC \o "1-3" \h \z \u </w:instrText>
          </w:r>
          <w:r w:rsidRPr="00F07B54">
            <w:rPr>
              <w:sz w:val="28"/>
            </w:rPr>
            <w:fldChar w:fldCharType="separate"/>
          </w:r>
          <w:hyperlink w:anchor="_Toc380075880" w:history="1">
            <w:r w:rsidR="00BF7940" w:rsidRPr="00B0091B">
              <w:rPr>
                <w:rStyle w:val="Hyperlink"/>
                <w:noProof/>
              </w:rPr>
              <w:t>Revision History</w:t>
            </w:r>
            <w:r w:rsidR="00BF7940">
              <w:rPr>
                <w:noProof/>
                <w:webHidden/>
              </w:rPr>
              <w:tab/>
            </w:r>
            <w:r w:rsidR="00BF7940">
              <w:rPr>
                <w:noProof/>
                <w:webHidden/>
              </w:rPr>
              <w:fldChar w:fldCharType="begin"/>
            </w:r>
            <w:r w:rsidR="00BF7940">
              <w:rPr>
                <w:noProof/>
                <w:webHidden/>
              </w:rPr>
              <w:instrText xml:space="preserve"> PAGEREF _Toc380075880 \h </w:instrText>
            </w:r>
            <w:r w:rsidR="00BF7940">
              <w:rPr>
                <w:noProof/>
                <w:webHidden/>
              </w:rPr>
            </w:r>
            <w:r w:rsidR="00BF7940">
              <w:rPr>
                <w:noProof/>
                <w:webHidden/>
              </w:rPr>
              <w:fldChar w:fldCharType="separate"/>
            </w:r>
            <w:r w:rsidR="00E02659">
              <w:rPr>
                <w:noProof/>
                <w:webHidden/>
              </w:rPr>
              <w:t>2</w:t>
            </w:r>
            <w:r w:rsidR="00BF7940">
              <w:rPr>
                <w:noProof/>
                <w:webHidden/>
              </w:rPr>
              <w:fldChar w:fldCharType="end"/>
            </w:r>
          </w:hyperlink>
        </w:p>
        <w:p w14:paraId="3C4C88A3" w14:textId="77777777" w:rsidR="00BF7940" w:rsidRDefault="005B728C">
          <w:pPr>
            <w:pStyle w:val="TOC1"/>
            <w:tabs>
              <w:tab w:val="left" w:pos="440"/>
              <w:tab w:val="right" w:leader="dot" w:pos="9350"/>
            </w:tabs>
            <w:rPr>
              <w:rFonts w:eastAsiaTheme="minorEastAsia"/>
              <w:b w:val="0"/>
              <w:bCs w:val="0"/>
              <w:caps w:val="0"/>
              <w:noProof/>
              <w:sz w:val="22"/>
              <w:szCs w:val="22"/>
            </w:rPr>
          </w:pPr>
          <w:hyperlink w:anchor="_Toc380075881" w:history="1">
            <w:r w:rsidR="00BF7940" w:rsidRPr="00B0091B">
              <w:rPr>
                <w:rStyle w:val="Hyperlink"/>
                <w:noProof/>
              </w:rPr>
              <w:t>1.</w:t>
            </w:r>
            <w:r w:rsidR="00BF7940">
              <w:rPr>
                <w:rFonts w:eastAsiaTheme="minorEastAsia"/>
                <w:b w:val="0"/>
                <w:bCs w:val="0"/>
                <w:caps w:val="0"/>
                <w:noProof/>
                <w:sz w:val="22"/>
                <w:szCs w:val="22"/>
              </w:rPr>
              <w:tab/>
            </w:r>
            <w:r w:rsidR="00BF7940" w:rsidRPr="00B0091B">
              <w:rPr>
                <w:rStyle w:val="Hyperlink"/>
                <w:noProof/>
              </w:rPr>
              <w:t>Introduction</w:t>
            </w:r>
            <w:r w:rsidR="00BF7940">
              <w:rPr>
                <w:noProof/>
                <w:webHidden/>
              </w:rPr>
              <w:tab/>
            </w:r>
            <w:r w:rsidR="00BF7940">
              <w:rPr>
                <w:noProof/>
                <w:webHidden/>
              </w:rPr>
              <w:fldChar w:fldCharType="begin"/>
            </w:r>
            <w:r w:rsidR="00BF7940">
              <w:rPr>
                <w:noProof/>
                <w:webHidden/>
              </w:rPr>
              <w:instrText xml:space="preserve"> PAGEREF _Toc380075881 \h </w:instrText>
            </w:r>
            <w:r w:rsidR="00BF7940">
              <w:rPr>
                <w:noProof/>
                <w:webHidden/>
              </w:rPr>
            </w:r>
            <w:r w:rsidR="00BF7940">
              <w:rPr>
                <w:noProof/>
                <w:webHidden/>
              </w:rPr>
              <w:fldChar w:fldCharType="separate"/>
            </w:r>
            <w:r w:rsidR="00E02659">
              <w:rPr>
                <w:noProof/>
                <w:webHidden/>
              </w:rPr>
              <w:t>3</w:t>
            </w:r>
            <w:r w:rsidR="00BF7940">
              <w:rPr>
                <w:noProof/>
                <w:webHidden/>
              </w:rPr>
              <w:fldChar w:fldCharType="end"/>
            </w:r>
          </w:hyperlink>
        </w:p>
        <w:p w14:paraId="5F22BB31" w14:textId="77777777" w:rsidR="00BF7940" w:rsidRDefault="005B728C">
          <w:pPr>
            <w:pStyle w:val="TOC1"/>
            <w:tabs>
              <w:tab w:val="left" w:pos="440"/>
              <w:tab w:val="right" w:leader="dot" w:pos="9350"/>
            </w:tabs>
            <w:rPr>
              <w:rFonts w:eastAsiaTheme="minorEastAsia"/>
              <w:b w:val="0"/>
              <w:bCs w:val="0"/>
              <w:caps w:val="0"/>
              <w:noProof/>
              <w:sz w:val="22"/>
              <w:szCs w:val="22"/>
            </w:rPr>
          </w:pPr>
          <w:hyperlink w:anchor="_Toc380075882" w:history="1">
            <w:r w:rsidR="00BF7940" w:rsidRPr="00B0091B">
              <w:rPr>
                <w:rStyle w:val="Hyperlink"/>
                <w:noProof/>
              </w:rPr>
              <w:t>2.</w:t>
            </w:r>
            <w:r w:rsidR="00BF7940">
              <w:rPr>
                <w:rFonts w:eastAsiaTheme="minorEastAsia"/>
                <w:b w:val="0"/>
                <w:bCs w:val="0"/>
                <w:caps w:val="0"/>
                <w:noProof/>
                <w:sz w:val="22"/>
                <w:szCs w:val="22"/>
              </w:rPr>
              <w:tab/>
            </w:r>
            <w:r w:rsidR="00BF7940" w:rsidRPr="00B0091B">
              <w:rPr>
                <w:rStyle w:val="Hyperlink"/>
                <w:noProof/>
              </w:rPr>
              <w:t>Industry Standard Practice (ISP)</w:t>
            </w:r>
            <w:r w:rsidR="00BF7940">
              <w:rPr>
                <w:noProof/>
                <w:webHidden/>
              </w:rPr>
              <w:tab/>
            </w:r>
            <w:r w:rsidR="00BF7940">
              <w:rPr>
                <w:noProof/>
                <w:webHidden/>
              </w:rPr>
              <w:fldChar w:fldCharType="begin"/>
            </w:r>
            <w:r w:rsidR="00BF7940">
              <w:rPr>
                <w:noProof/>
                <w:webHidden/>
              </w:rPr>
              <w:instrText xml:space="preserve"> PAGEREF _Toc380075882 \h </w:instrText>
            </w:r>
            <w:r w:rsidR="00BF7940">
              <w:rPr>
                <w:noProof/>
                <w:webHidden/>
              </w:rPr>
            </w:r>
            <w:r w:rsidR="00BF7940">
              <w:rPr>
                <w:noProof/>
                <w:webHidden/>
              </w:rPr>
              <w:fldChar w:fldCharType="separate"/>
            </w:r>
            <w:r w:rsidR="00E02659">
              <w:rPr>
                <w:noProof/>
                <w:webHidden/>
              </w:rPr>
              <w:t>3</w:t>
            </w:r>
            <w:r w:rsidR="00BF7940">
              <w:rPr>
                <w:noProof/>
                <w:webHidden/>
              </w:rPr>
              <w:fldChar w:fldCharType="end"/>
            </w:r>
          </w:hyperlink>
        </w:p>
        <w:p w14:paraId="527428CE" w14:textId="77777777" w:rsidR="00BF7940" w:rsidRDefault="005B728C">
          <w:pPr>
            <w:pStyle w:val="TOC2"/>
            <w:tabs>
              <w:tab w:val="left" w:pos="880"/>
              <w:tab w:val="right" w:leader="dot" w:pos="9350"/>
            </w:tabs>
            <w:rPr>
              <w:rFonts w:eastAsiaTheme="minorEastAsia"/>
              <w:smallCaps w:val="0"/>
              <w:noProof/>
              <w:sz w:val="22"/>
              <w:szCs w:val="22"/>
            </w:rPr>
          </w:pPr>
          <w:hyperlink w:anchor="_Toc380075883" w:history="1">
            <w:r w:rsidR="00BF7940" w:rsidRPr="00B0091B">
              <w:rPr>
                <w:rStyle w:val="Hyperlink"/>
                <w:b/>
                <w:noProof/>
              </w:rPr>
              <w:t>2.1</w:t>
            </w:r>
            <w:r w:rsidR="00BF7940">
              <w:rPr>
                <w:rFonts w:eastAsiaTheme="minorEastAsia"/>
                <w:smallCaps w:val="0"/>
                <w:noProof/>
                <w:sz w:val="22"/>
                <w:szCs w:val="22"/>
              </w:rPr>
              <w:tab/>
            </w:r>
            <w:r w:rsidR="00BF7940" w:rsidRPr="00B0091B">
              <w:rPr>
                <w:rStyle w:val="Hyperlink"/>
                <w:b/>
                <w:noProof/>
              </w:rPr>
              <w:t>Definition</w:t>
            </w:r>
            <w:r w:rsidR="00BF7940">
              <w:rPr>
                <w:noProof/>
                <w:webHidden/>
              </w:rPr>
              <w:tab/>
            </w:r>
            <w:r w:rsidR="00BF7940">
              <w:rPr>
                <w:noProof/>
                <w:webHidden/>
              </w:rPr>
              <w:fldChar w:fldCharType="begin"/>
            </w:r>
            <w:r w:rsidR="00BF7940">
              <w:rPr>
                <w:noProof/>
                <w:webHidden/>
              </w:rPr>
              <w:instrText xml:space="preserve"> PAGEREF _Toc380075883 \h </w:instrText>
            </w:r>
            <w:r w:rsidR="00BF7940">
              <w:rPr>
                <w:noProof/>
                <w:webHidden/>
              </w:rPr>
            </w:r>
            <w:r w:rsidR="00BF7940">
              <w:rPr>
                <w:noProof/>
                <w:webHidden/>
              </w:rPr>
              <w:fldChar w:fldCharType="separate"/>
            </w:r>
            <w:r w:rsidR="00E02659">
              <w:rPr>
                <w:noProof/>
                <w:webHidden/>
              </w:rPr>
              <w:t>4</w:t>
            </w:r>
            <w:r w:rsidR="00BF7940">
              <w:rPr>
                <w:noProof/>
                <w:webHidden/>
              </w:rPr>
              <w:fldChar w:fldCharType="end"/>
            </w:r>
          </w:hyperlink>
        </w:p>
        <w:p w14:paraId="4D4E5727" w14:textId="77777777" w:rsidR="00BF7940" w:rsidRDefault="005B728C">
          <w:pPr>
            <w:pStyle w:val="TOC2"/>
            <w:tabs>
              <w:tab w:val="left" w:pos="880"/>
              <w:tab w:val="right" w:leader="dot" w:pos="9350"/>
            </w:tabs>
            <w:rPr>
              <w:rFonts w:eastAsiaTheme="minorEastAsia"/>
              <w:smallCaps w:val="0"/>
              <w:noProof/>
              <w:sz w:val="22"/>
              <w:szCs w:val="22"/>
            </w:rPr>
          </w:pPr>
          <w:hyperlink w:anchor="_Toc380075884" w:history="1">
            <w:r w:rsidR="00BF7940" w:rsidRPr="00B0091B">
              <w:rPr>
                <w:rStyle w:val="Hyperlink"/>
                <w:b/>
                <w:noProof/>
              </w:rPr>
              <w:t>2.2</w:t>
            </w:r>
            <w:r w:rsidR="00BF7940">
              <w:rPr>
                <w:rFonts w:eastAsiaTheme="minorEastAsia"/>
                <w:smallCaps w:val="0"/>
                <w:noProof/>
                <w:sz w:val="22"/>
                <w:szCs w:val="22"/>
              </w:rPr>
              <w:tab/>
            </w:r>
            <w:r w:rsidR="00BF7940" w:rsidRPr="00B0091B">
              <w:rPr>
                <w:rStyle w:val="Hyperlink"/>
                <w:b/>
                <w:noProof/>
              </w:rPr>
              <w:t>Technology Measures vs. Process Measures</w:t>
            </w:r>
            <w:r w:rsidR="00BF7940">
              <w:rPr>
                <w:noProof/>
                <w:webHidden/>
              </w:rPr>
              <w:tab/>
            </w:r>
            <w:r w:rsidR="00BF7940">
              <w:rPr>
                <w:noProof/>
                <w:webHidden/>
              </w:rPr>
              <w:fldChar w:fldCharType="begin"/>
            </w:r>
            <w:r w:rsidR="00BF7940">
              <w:rPr>
                <w:noProof/>
                <w:webHidden/>
              </w:rPr>
              <w:instrText xml:space="preserve"> PAGEREF _Toc380075884 \h </w:instrText>
            </w:r>
            <w:r w:rsidR="00BF7940">
              <w:rPr>
                <w:noProof/>
                <w:webHidden/>
              </w:rPr>
            </w:r>
            <w:r w:rsidR="00BF7940">
              <w:rPr>
                <w:noProof/>
                <w:webHidden/>
              </w:rPr>
              <w:fldChar w:fldCharType="separate"/>
            </w:r>
            <w:r w:rsidR="00E02659">
              <w:rPr>
                <w:noProof/>
                <w:webHidden/>
              </w:rPr>
              <w:t>4</w:t>
            </w:r>
            <w:r w:rsidR="00BF7940">
              <w:rPr>
                <w:noProof/>
                <w:webHidden/>
              </w:rPr>
              <w:fldChar w:fldCharType="end"/>
            </w:r>
          </w:hyperlink>
        </w:p>
        <w:p w14:paraId="517257B9" w14:textId="77777777" w:rsidR="00BF7940" w:rsidRDefault="005B728C">
          <w:pPr>
            <w:pStyle w:val="TOC2"/>
            <w:tabs>
              <w:tab w:val="left" w:pos="880"/>
              <w:tab w:val="right" w:leader="dot" w:pos="9350"/>
            </w:tabs>
            <w:rPr>
              <w:rFonts w:eastAsiaTheme="minorEastAsia"/>
              <w:smallCaps w:val="0"/>
              <w:noProof/>
              <w:sz w:val="22"/>
              <w:szCs w:val="22"/>
            </w:rPr>
          </w:pPr>
          <w:hyperlink w:anchor="_Toc380075885" w:history="1">
            <w:r w:rsidR="00BF7940" w:rsidRPr="00B0091B">
              <w:rPr>
                <w:rStyle w:val="Hyperlink"/>
                <w:b/>
                <w:noProof/>
              </w:rPr>
              <w:t>2.3</w:t>
            </w:r>
            <w:r w:rsidR="00BF7940">
              <w:rPr>
                <w:rFonts w:eastAsiaTheme="minorEastAsia"/>
                <w:smallCaps w:val="0"/>
                <w:noProof/>
                <w:sz w:val="22"/>
                <w:szCs w:val="22"/>
              </w:rPr>
              <w:tab/>
            </w:r>
            <w:r w:rsidR="00BF7940" w:rsidRPr="00B0091B">
              <w:rPr>
                <w:rStyle w:val="Hyperlink"/>
                <w:b/>
                <w:noProof/>
              </w:rPr>
              <w:t>Adoption Curves</w:t>
            </w:r>
            <w:r w:rsidR="00BF7940">
              <w:rPr>
                <w:noProof/>
                <w:webHidden/>
              </w:rPr>
              <w:tab/>
            </w:r>
            <w:r w:rsidR="00BF7940">
              <w:rPr>
                <w:noProof/>
                <w:webHidden/>
              </w:rPr>
              <w:fldChar w:fldCharType="begin"/>
            </w:r>
            <w:r w:rsidR="00BF7940">
              <w:rPr>
                <w:noProof/>
                <w:webHidden/>
              </w:rPr>
              <w:instrText xml:space="preserve"> PAGEREF _Toc380075885 \h </w:instrText>
            </w:r>
            <w:r w:rsidR="00BF7940">
              <w:rPr>
                <w:noProof/>
                <w:webHidden/>
              </w:rPr>
            </w:r>
            <w:r w:rsidR="00BF7940">
              <w:rPr>
                <w:noProof/>
                <w:webHidden/>
              </w:rPr>
              <w:fldChar w:fldCharType="separate"/>
            </w:r>
            <w:r w:rsidR="00E02659">
              <w:rPr>
                <w:noProof/>
                <w:webHidden/>
              </w:rPr>
              <w:t>5</w:t>
            </w:r>
            <w:r w:rsidR="00BF7940">
              <w:rPr>
                <w:noProof/>
                <w:webHidden/>
              </w:rPr>
              <w:fldChar w:fldCharType="end"/>
            </w:r>
          </w:hyperlink>
        </w:p>
        <w:p w14:paraId="2A9C24E8" w14:textId="77777777" w:rsidR="00BF7940" w:rsidRDefault="005B728C">
          <w:pPr>
            <w:pStyle w:val="TOC2"/>
            <w:tabs>
              <w:tab w:val="left" w:pos="880"/>
              <w:tab w:val="right" w:leader="dot" w:pos="9350"/>
            </w:tabs>
            <w:rPr>
              <w:rFonts w:eastAsiaTheme="minorEastAsia"/>
              <w:smallCaps w:val="0"/>
              <w:noProof/>
              <w:sz w:val="22"/>
              <w:szCs w:val="22"/>
            </w:rPr>
          </w:pPr>
          <w:hyperlink w:anchor="_Toc380075886" w:history="1">
            <w:r w:rsidR="00BF7940" w:rsidRPr="00B0091B">
              <w:rPr>
                <w:rStyle w:val="Hyperlink"/>
                <w:b/>
                <w:noProof/>
              </w:rPr>
              <w:t>2.4</w:t>
            </w:r>
            <w:r w:rsidR="00BF7940">
              <w:rPr>
                <w:rFonts w:eastAsiaTheme="minorEastAsia"/>
                <w:smallCaps w:val="0"/>
                <w:noProof/>
                <w:sz w:val="22"/>
                <w:szCs w:val="22"/>
              </w:rPr>
              <w:tab/>
            </w:r>
            <w:r w:rsidR="00BF7940" w:rsidRPr="00B0091B">
              <w:rPr>
                <w:rStyle w:val="Hyperlink"/>
                <w:b/>
                <w:noProof/>
              </w:rPr>
              <w:t>Take-Off</w:t>
            </w:r>
            <w:r w:rsidR="00BF7940">
              <w:rPr>
                <w:noProof/>
                <w:webHidden/>
              </w:rPr>
              <w:tab/>
            </w:r>
            <w:r w:rsidR="00BF7940">
              <w:rPr>
                <w:noProof/>
                <w:webHidden/>
              </w:rPr>
              <w:fldChar w:fldCharType="begin"/>
            </w:r>
            <w:r w:rsidR="00BF7940">
              <w:rPr>
                <w:noProof/>
                <w:webHidden/>
              </w:rPr>
              <w:instrText xml:space="preserve"> PAGEREF _Toc380075886 \h </w:instrText>
            </w:r>
            <w:r w:rsidR="00BF7940">
              <w:rPr>
                <w:noProof/>
                <w:webHidden/>
              </w:rPr>
            </w:r>
            <w:r w:rsidR="00BF7940">
              <w:rPr>
                <w:noProof/>
                <w:webHidden/>
              </w:rPr>
              <w:fldChar w:fldCharType="separate"/>
            </w:r>
            <w:r w:rsidR="00E02659">
              <w:rPr>
                <w:noProof/>
                <w:webHidden/>
              </w:rPr>
              <w:t>6</w:t>
            </w:r>
            <w:r w:rsidR="00BF7940">
              <w:rPr>
                <w:noProof/>
                <w:webHidden/>
              </w:rPr>
              <w:fldChar w:fldCharType="end"/>
            </w:r>
          </w:hyperlink>
        </w:p>
        <w:p w14:paraId="4340A3CF" w14:textId="77777777" w:rsidR="00BF7940" w:rsidRDefault="005B728C">
          <w:pPr>
            <w:pStyle w:val="TOC2"/>
            <w:tabs>
              <w:tab w:val="left" w:pos="880"/>
              <w:tab w:val="right" w:leader="dot" w:pos="9350"/>
            </w:tabs>
            <w:rPr>
              <w:rFonts w:eastAsiaTheme="minorEastAsia"/>
              <w:smallCaps w:val="0"/>
              <w:noProof/>
              <w:sz w:val="22"/>
              <w:szCs w:val="22"/>
            </w:rPr>
          </w:pPr>
          <w:hyperlink w:anchor="_Toc380075887" w:history="1">
            <w:r w:rsidR="00BF7940" w:rsidRPr="00B0091B">
              <w:rPr>
                <w:rStyle w:val="Hyperlink"/>
                <w:b/>
                <w:noProof/>
              </w:rPr>
              <w:t>2.5</w:t>
            </w:r>
            <w:r w:rsidR="00BF7940">
              <w:rPr>
                <w:rFonts w:eastAsiaTheme="minorEastAsia"/>
                <w:smallCaps w:val="0"/>
                <w:noProof/>
                <w:sz w:val="22"/>
                <w:szCs w:val="22"/>
              </w:rPr>
              <w:tab/>
            </w:r>
            <w:r w:rsidR="00BF7940" w:rsidRPr="00B0091B">
              <w:rPr>
                <w:rStyle w:val="Hyperlink"/>
                <w:b/>
                <w:noProof/>
              </w:rPr>
              <w:t>Factors That Determine Industry Standard Practice</w:t>
            </w:r>
            <w:r w:rsidR="00BF7940">
              <w:rPr>
                <w:noProof/>
                <w:webHidden/>
              </w:rPr>
              <w:tab/>
            </w:r>
            <w:r w:rsidR="00BF7940">
              <w:rPr>
                <w:noProof/>
                <w:webHidden/>
              </w:rPr>
              <w:fldChar w:fldCharType="begin"/>
            </w:r>
            <w:r w:rsidR="00BF7940">
              <w:rPr>
                <w:noProof/>
                <w:webHidden/>
              </w:rPr>
              <w:instrText xml:space="preserve"> PAGEREF _Toc380075887 \h </w:instrText>
            </w:r>
            <w:r w:rsidR="00BF7940">
              <w:rPr>
                <w:noProof/>
                <w:webHidden/>
              </w:rPr>
            </w:r>
            <w:r w:rsidR="00BF7940">
              <w:rPr>
                <w:noProof/>
                <w:webHidden/>
              </w:rPr>
              <w:fldChar w:fldCharType="separate"/>
            </w:r>
            <w:r w:rsidR="00E02659">
              <w:rPr>
                <w:noProof/>
                <w:webHidden/>
              </w:rPr>
              <w:t>7</w:t>
            </w:r>
            <w:r w:rsidR="00BF7940">
              <w:rPr>
                <w:noProof/>
                <w:webHidden/>
              </w:rPr>
              <w:fldChar w:fldCharType="end"/>
            </w:r>
          </w:hyperlink>
        </w:p>
        <w:p w14:paraId="21D919A3" w14:textId="77777777" w:rsidR="00BF7940" w:rsidRDefault="005B728C">
          <w:pPr>
            <w:pStyle w:val="TOC2"/>
            <w:tabs>
              <w:tab w:val="left" w:pos="880"/>
              <w:tab w:val="right" w:leader="dot" w:pos="9350"/>
            </w:tabs>
            <w:rPr>
              <w:rFonts w:eastAsiaTheme="minorEastAsia"/>
              <w:smallCaps w:val="0"/>
              <w:noProof/>
              <w:sz w:val="22"/>
              <w:szCs w:val="22"/>
            </w:rPr>
          </w:pPr>
          <w:hyperlink w:anchor="_Toc380075888" w:history="1">
            <w:r w:rsidR="00BF7940" w:rsidRPr="00B0091B">
              <w:rPr>
                <w:rStyle w:val="Hyperlink"/>
                <w:b/>
                <w:noProof/>
              </w:rPr>
              <w:t>2.6</w:t>
            </w:r>
            <w:r w:rsidR="00BF7940">
              <w:rPr>
                <w:rFonts w:eastAsiaTheme="minorEastAsia"/>
                <w:smallCaps w:val="0"/>
                <w:noProof/>
                <w:sz w:val="22"/>
                <w:szCs w:val="22"/>
              </w:rPr>
              <w:tab/>
            </w:r>
            <w:r w:rsidR="00BF7940" w:rsidRPr="00B0091B">
              <w:rPr>
                <w:rStyle w:val="Hyperlink"/>
                <w:b/>
                <w:noProof/>
              </w:rPr>
              <w:t>Installation Types or Program Types</w:t>
            </w:r>
            <w:r w:rsidR="00BF7940">
              <w:rPr>
                <w:noProof/>
                <w:webHidden/>
              </w:rPr>
              <w:tab/>
            </w:r>
            <w:r w:rsidR="00BF7940">
              <w:rPr>
                <w:noProof/>
                <w:webHidden/>
              </w:rPr>
              <w:fldChar w:fldCharType="begin"/>
            </w:r>
            <w:r w:rsidR="00BF7940">
              <w:rPr>
                <w:noProof/>
                <w:webHidden/>
              </w:rPr>
              <w:instrText xml:space="preserve"> PAGEREF _Toc380075888 \h </w:instrText>
            </w:r>
            <w:r w:rsidR="00BF7940">
              <w:rPr>
                <w:noProof/>
                <w:webHidden/>
              </w:rPr>
            </w:r>
            <w:r w:rsidR="00BF7940">
              <w:rPr>
                <w:noProof/>
                <w:webHidden/>
              </w:rPr>
              <w:fldChar w:fldCharType="separate"/>
            </w:r>
            <w:r w:rsidR="00E02659">
              <w:rPr>
                <w:noProof/>
                <w:webHidden/>
              </w:rPr>
              <w:t>9</w:t>
            </w:r>
            <w:r w:rsidR="00BF7940">
              <w:rPr>
                <w:noProof/>
                <w:webHidden/>
              </w:rPr>
              <w:fldChar w:fldCharType="end"/>
            </w:r>
          </w:hyperlink>
        </w:p>
        <w:p w14:paraId="20B94919" w14:textId="77777777" w:rsidR="00BF7940" w:rsidRDefault="005B728C">
          <w:pPr>
            <w:pStyle w:val="TOC2"/>
            <w:tabs>
              <w:tab w:val="left" w:pos="880"/>
              <w:tab w:val="right" w:leader="dot" w:pos="9350"/>
            </w:tabs>
            <w:rPr>
              <w:rFonts w:eastAsiaTheme="minorEastAsia"/>
              <w:smallCaps w:val="0"/>
              <w:noProof/>
              <w:sz w:val="22"/>
              <w:szCs w:val="22"/>
            </w:rPr>
          </w:pPr>
          <w:hyperlink w:anchor="_Toc380075889" w:history="1">
            <w:r w:rsidR="00BF7940" w:rsidRPr="00B0091B">
              <w:rPr>
                <w:rStyle w:val="Hyperlink"/>
                <w:b/>
                <w:noProof/>
              </w:rPr>
              <w:t>2.7</w:t>
            </w:r>
            <w:r w:rsidR="00BF7940">
              <w:rPr>
                <w:rFonts w:eastAsiaTheme="minorEastAsia"/>
                <w:smallCaps w:val="0"/>
                <w:noProof/>
                <w:sz w:val="22"/>
                <w:szCs w:val="22"/>
              </w:rPr>
              <w:tab/>
            </w:r>
            <w:r w:rsidR="00BF7940" w:rsidRPr="00B0091B">
              <w:rPr>
                <w:rStyle w:val="Hyperlink"/>
                <w:b/>
                <w:noProof/>
              </w:rPr>
              <w:t>ISP by Code or Regulation</w:t>
            </w:r>
            <w:r w:rsidR="00BF7940">
              <w:rPr>
                <w:noProof/>
                <w:webHidden/>
              </w:rPr>
              <w:tab/>
            </w:r>
            <w:r w:rsidR="00BF7940">
              <w:rPr>
                <w:noProof/>
                <w:webHidden/>
              </w:rPr>
              <w:fldChar w:fldCharType="begin"/>
            </w:r>
            <w:r w:rsidR="00BF7940">
              <w:rPr>
                <w:noProof/>
                <w:webHidden/>
              </w:rPr>
              <w:instrText xml:space="preserve"> PAGEREF _Toc380075889 \h </w:instrText>
            </w:r>
            <w:r w:rsidR="00BF7940">
              <w:rPr>
                <w:noProof/>
                <w:webHidden/>
              </w:rPr>
            </w:r>
            <w:r w:rsidR="00BF7940">
              <w:rPr>
                <w:noProof/>
                <w:webHidden/>
              </w:rPr>
              <w:fldChar w:fldCharType="separate"/>
            </w:r>
            <w:r w:rsidR="00E02659">
              <w:rPr>
                <w:noProof/>
                <w:webHidden/>
              </w:rPr>
              <w:t>10</w:t>
            </w:r>
            <w:r w:rsidR="00BF7940">
              <w:rPr>
                <w:noProof/>
                <w:webHidden/>
              </w:rPr>
              <w:fldChar w:fldCharType="end"/>
            </w:r>
          </w:hyperlink>
        </w:p>
        <w:p w14:paraId="7F361779" w14:textId="77777777" w:rsidR="00BF7940" w:rsidRDefault="005B728C">
          <w:pPr>
            <w:pStyle w:val="TOC2"/>
            <w:tabs>
              <w:tab w:val="left" w:pos="880"/>
              <w:tab w:val="right" w:leader="dot" w:pos="9350"/>
            </w:tabs>
            <w:rPr>
              <w:rFonts w:eastAsiaTheme="minorEastAsia"/>
              <w:smallCaps w:val="0"/>
              <w:noProof/>
              <w:sz w:val="22"/>
              <w:szCs w:val="22"/>
            </w:rPr>
          </w:pPr>
          <w:hyperlink w:anchor="_Toc380075890" w:history="1">
            <w:r w:rsidR="00BF7940" w:rsidRPr="00B0091B">
              <w:rPr>
                <w:rStyle w:val="Hyperlink"/>
                <w:b/>
                <w:noProof/>
              </w:rPr>
              <w:t>2.8</w:t>
            </w:r>
            <w:r w:rsidR="00BF7940">
              <w:rPr>
                <w:rFonts w:eastAsiaTheme="minorEastAsia"/>
                <w:smallCaps w:val="0"/>
                <w:noProof/>
                <w:sz w:val="22"/>
                <w:szCs w:val="22"/>
              </w:rPr>
              <w:tab/>
            </w:r>
            <w:r w:rsidR="00BF7940" w:rsidRPr="00B0091B">
              <w:rPr>
                <w:rStyle w:val="Hyperlink"/>
                <w:b/>
                <w:noProof/>
              </w:rPr>
              <w:t>ISP by Default</w:t>
            </w:r>
            <w:r w:rsidR="00BF7940">
              <w:rPr>
                <w:noProof/>
                <w:webHidden/>
              </w:rPr>
              <w:tab/>
            </w:r>
            <w:r w:rsidR="00BF7940">
              <w:rPr>
                <w:noProof/>
                <w:webHidden/>
              </w:rPr>
              <w:fldChar w:fldCharType="begin"/>
            </w:r>
            <w:r w:rsidR="00BF7940">
              <w:rPr>
                <w:noProof/>
                <w:webHidden/>
              </w:rPr>
              <w:instrText xml:space="preserve"> PAGEREF _Toc380075890 \h </w:instrText>
            </w:r>
            <w:r w:rsidR="00BF7940">
              <w:rPr>
                <w:noProof/>
                <w:webHidden/>
              </w:rPr>
            </w:r>
            <w:r w:rsidR="00BF7940">
              <w:rPr>
                <w:noProof/>
                <w:webHidden/>
              </w:rPr>
              <w:fldChar w:fldCharType="separate"/>
            </w:r>
            <w:r w:rsidR="00E02659">
              <w:rPr>
                <w:noProof/>
                <w:webHidden/>
              </w:rPr>
              <w:t>10</w:t>
            </w:r>
            <w:r w:rsidR="00BF7940">
              <w:rPr>
                <w:noProof/>
                <w:webHidden/>
              </w:rPr>
              <w:fldChar w:fldCharType="end"/>
            </w:r>
          </w:hyperlink>
        </w:p>
        <w:p w14:paraId="592F8387" w14:textId="77777777" w:rsidR="00BF7940" w:rsidRDefault="005B728C">
          <w:pPr>
            <w:pStyle w:val="TOC2"/>
            <w:tabs>
              <w:tab w:val="left" w:pos="880"/>
              <w:tab w:val="right" w:leader="dot" w:pos="9350"/>
            </w:tabs>
            <w:rPr>
              <w:rFonts w:eastAsiaTheme="minorEastAsia"/>
              <w:smallCaps w:val="0"/>
              <w:noProof/>
              <w:sz w:val="22"/>
              <w:szCs w:val="22"/>
            </w:rPr>
          </w:pPr>
          <w:hyperlink w:anchor="_Toc380075891" w:history="1">
            <w:r w:rsidR="00BF7940" w:rsidRPr="00B0091B">
              <w:rPr>
                <w:rStyle w:val="Hyperlink"/>
                <w:b/>
                <w:noProof/>
              </w:rPr>
              <w:t>2.8</w:t>
            </w:r>
            <w:r w:rsidR="00BF7940">
              <w:rPr>
                <w:rFonts w:eastAsiaTheme="minorEastAsia"/>
                <w:smallCaps w:val="0"/>
                <w:noProof/>
                <w:sz w:val="22"/>
                <w:szCs w:val="22"/>
              </w:rPr>
              <w:tab/>
            </w:r>
            <w:r w:rsidR="00BF7940" w:rsidRPr="00B0091B">
              <w:rPr>
                <w:rStyle w:val="Hyperlink"/>
                <w:b/>
                <w:noProof/>
              </w:rPr>
              <w:t>No ISP</w:t>
            </w:r>
            <w:r w:rsidR="00BF7940">
              <w:rPr>
                <w:noProof/>
                <w:webHidden/>
              </w:rPr>
              <w:tab/>
            </w:r>
            <w:r w:rsidR="00BF7940">
              <w:rPr>
                <w:noProof/>
                <w:webHidden/>
              </w:rPr>
              <w:fldChar w:fldCharType="begin"/>
            </w:r>
            <w:r w:rsidR="00BF7940">
              <w:rPr>
                <w:noProof/>
                <w:webHidden/>
              </w:rPr>
              <w:instrText xml:space="preserve"> PAGEREF _Toc380075891 \h </w:instrText>
            </w:r>
            <w:r w:rsidR="00BF7940">
              <w:rPr>
                <w:noProof/>
                <w:webHidden/>
              </w:rPr>
            </w:r>
            <w:r w:rsidR="00BF7940">
              <w:rPr>
                <w:noProof/>
                <w:webHidden/>
              </w:rPr>
              <w:fldChar w:fldCharType="separate"/>
            </w:r>
            <w:r w:rsidR="00E02659">
              <w:rPr>
                <w:noProof/>
                <w:webHidden/>
              </w:rPr>
              <w:t>10</w:t>
            </w:r>
            <w:r w:rsidR="00BF7940">
              <w:rPr>
                <w:noProof/>
                <w:webHidden/>
              </w:rPr>
              <w:fldChar w:fldCharType="end"/>
            </w:r>
          </w:hyperlink>
        </w:p>
        <w:p w14:paraId="0ED5B494" w14:textId="77777777" w:rsidR="00BF7940" w:rsidRDefault="005B728C">
          <w:pPr>
            <w:pStyle w:val="TOC2"/>
            <w:tabs>
              <w:tab w:val="left" w:pos="880"/>
              <w:tab w:val="right" w:leader="dot" w:pos="9350"/>
            </w:tabs>
            <w:rPr>
              <w:rFonts w:eastAsiaTheme="minorEastAsia"/>
              <w:smallCaps w:val="0"/>
              <w:noProof/>
              <w:sz w:val="22"/>
              <w:szCs w:val="22"/>
            </w:rPr>
          </w:pPr>
          <w:hyperlink w:anchor="_Toc380075892" w:history="1">
            <w:r w:rsidR="00BF7940" w:rsidRPr="00B0091B">
              <w:rPr>
                <w:rStyle w:val="Hyperlink"/>
                <w:b/>
                <w:noProof/>
              </w:rPr>
              <w:t>2.10</w:t>
            </w:r>
            <w:r w:rsidR="00BF7940">
              <w:rPr>
                <w:rFonts w:eastAsiaTheme="minorEastAsia"/>
                <w:smallCaps w:val="0"/>
                <w:noProof/>
                <w:sz w:val="22"/>
                <w:szCs w:val="22"/>
              </w:rPr>
              <w:tab/>
            </w:r>
            <w:r w:rsidR="00BF7940" w:rsidRPr="00B0091B">
              <w:rPr>
                <w:rStyle w:val="Hyperlink"/>
                <w:b/>
                <w:noProof/>
              </w:rPr>
              <w:t>ISP Risk Assessment</w:t>
            </w:r>
            <w:r w:rsidR="00BF7940">
              <w:rPr>
                <w:noProof/>
                <w:webHidden/>
              </w:rPr>
              <w:tab/>
            </w:r>
            <w:r w:rsidR="00BF7940">
              <w:rPr>
                <w:noProof/>
                <w:webHidden/>
              </w:rPr>
              <w:fldChar w:fldCharType="begin"/>
            </w:r>
            <w:r w:rsidR="00BF7940">
              <w:rPr>
                <w:noProof/>
                <w:webHidden/>
              </w:rPr>
              <w:instrText xml:space="preserve"> PAGEREF _Toc380075892 \h </w:instrText>
            </w:r>
            <w:r w:rsidR="00BF7940">
              <w:rPr>
                <w:noProof/>
                <w:webHidden/>
              </w:rPr>
            </w:r>
            <w:r w:rsidR="00BF7940">
              <w:rPr>
                <w:noProof/>
                <w:webHidden/>
              </w:rPr>
              <w:fldChar w:fldCharType="separate"/>
            </w:r>
            <w:r w:rsidR="00E02659">
              <w:rPr>
                <w:noProof/>
                <w:webHidden/>
              </w:rPr>
              <w:t>10</w:t>
            </w:r>
            <w:r w:rsidR="00BF7940">
              <w:rPr>
                <w:noProof/>
                <w:webHidden/>
              </w:rPr>
              <w:fldChar w:fldCharType="end"/>
            </w:r>
          </w:hyperlink>
        </w:p>
        <w:p w14:paraId="377D3FC6" w14:textId="77777777" w:rsidR="00BF7940" w:rsidRDefault="005B728C">
          <w:pPr>
            <w:pStyle w:val="TOC2"/>
            <w:tabs>
              <w:tab w:val="left" w:pos="880"/>
              <w:tab w:val="right" w:leader="dot" w:pos="9350"/>
            </w:tabs>
            <w:rPr>
              <w:rFonts w:eastAsiaTheme="minorEastAsia"/>
              <w:smallCaps w:val="0"/>
              <w:noProof/>
              <w:sz w:val="22"/>
              <w:szCs w:val="22"/>
            </w:rPr>
          </w:pPr>
          <w:hyperlink w:anchor="_Toc380075893" w:history="1">
            <w:r w:rsidR="00BF7940" w:rsidRPr="00B0091B">
              <w:rPr>
                <w:rStyle w:val="Hyperlink"/>
                <w:b/>
                <w:noProof/>
              </w:rPr>
              <w:t>2.11</w:t>
            </w:r>
            <w:r w:rsidR="00BF7940">
              <w:rPr>
                <w:rFonts w:eastAsiaTheme="minorEastAsia"/>
                <w:smallCaps w:val="0"/>
                <w:noProof/>
                <w:sz w:val="22"/>
                <w:szCs w:val="22"/>
              </w:rPr>
              <w:tab/>
            </w:r>
            <w:r w:rsidR="00BF7940" w:rsidRPr="00B0091B">
              <w:rPr>
                <w:rStyle w:val="Hyperlink"/>
                <w:b/>
                <w:noProof/>
              </w:rPr>
              <w:t>What ISP Studies Don’t Do?</w:t>
            </w:r>
            <w:r w:rsidR="00BF7940">
              <w:rPr>
                <w:noProof/>
                <w:webHidden/>
              </w:rPr>
              <w:tab/>
            </w:r>
            <w:r w:rsidR="00BF7940">
              <w:rPr>
                <w:noProof/>
                <w:webHidden/>
              </w:rPr>
              <w:fldChar w:fldCharType="begin"/>
            </w:r>
            <w:r w:rsidR="00BF7940">
              <w:rPr>
                <w:noProof/>
                <w:webHidden/>
              </w:rPr>
              <w:instrText xml:space="preserve"> PAGEREF _Toc380075893 \h </w:instrText>
            </w:r>
            <w:r w:rsidR="00BF7940">
              <w:rPr>
                <w:noProof/>
                <w:webHidden/>
              </w:rPr>
            </w:r>
            <w:r w:rsidR="00BF7940">
              <w:rPr>
                <w:noProof/>
                <w:webHidden/>
              </w:rPr>
              <w:fldChar w:fldCharType="separate"/>
            </w:r>
            <w:r w:rsidR="00E02659">
              <w:rPr>
                <w:noProof/>
                <w:webHidden/>
              </w:rPr>
              <w:t>11</w:t>
            </w:r>
            <w:r w:rsidR="00BF7940">
              <w:rPr>
                <w:noProof/>
                <w:webHidden/>
              </w:rPr>
              <w:fldChar w:fldCharType="end"/>
            </w:r>
          </w:hyperlink>
        </w:p>
        <w:p w14:paraId="5B0456A2" w14:textId="77777777" w:rsidR="00BF7940" w:rsidRDefault="005B728C">
          <w:pPr>
            <w:pStyle w:val="TOC1"/>
            <w:tabs>
              <w:tab w:val="left" w:pos="440"/>
              <w:tab w:val="right" w:leader="dot" w:pos="9350"/>
            </w:tabs>
            <w:rPr>
              <w:rFonts w:eastAsiaTheme="minorEastAsia"/>
              <w:b w:val="0"/>
              <w:bCs w:val="0"/>
              <w:caps w:val="0"/>
              <w:noProof/>
              <w:sz w:val="22"/>
              <w:szCs w:val="22"/>
            </w:rPr>
          </w:pPr>
          <w:hyperlink w:anchor="_Toc380075894" w:history="1">
            <w:r w:rsidR="00BF7940" w:rsidRPr="00B0091B">
              <w:rPr>
                <w:rStyle w:val="Hyperlink"/>
                <w:noProof/>
              </w:rPr>
              <w:t>3.</w:t>
            </w:r>
            <w:r w:rsidR="00BF7940">
              <w:rPr>
                <w:rFonts w:eastAsiaTheme="minorEastAsia"/>
                <w:b w:val="0"/>
                <w:bCs w:val="0"/>
                <w:caps w:val="0"/>
                <w:noProof/>
                <w:sz w:val="22"/>
                <w:szCs w:val="22"/>
              </w:rPr>
              <w:tab/>
            </w:r>
            <w:r w:rsidR="00BF7940" w:rsidRPr="00B0091B">
              <w:rPr>
                <w:rStyle w:val="Hyperlink"/>
                <w:noProof/>
              </w:rPr>
              <w:t>ISP Study</w:t>
            </w:r>
            <w:r w:rsidR="00BF7940">
              <w:rPr>
                <w:noProof/>
                <w:webHidden/>
              </w:rPr>
              <w:tab/>
            </w:r>
            <w:r w:rsidR="00BF7940">
              <w:rPr>
                <w:noProof/>
                <w:webHidden/>
              </w:rPr>
              <w:fldChar w:fldCharType="begin"/>
            </w:r>
            <w:r w:rsidR="00BF7940">
              <w:rPr>
                <w:noProof/>
                <w:webHidden/>
              </w:rPr>
              <w:instrText xml:space="preserve"> PAGEREF _Toc380075894 \h </w:instrText>
            </w:r>
            <w:r w:rsidR="00BF7940">
              <w:rPr>
                <w:noProof/>
                <w:webHidden/>
              </w:rPr>
            </w:r>
            <w:r w:rsidR="00BF7940">
              <w:rPr>
                <w:noProof/>
                <w:webHidden/>
              </w:rPr>
              <w:fldChar w:fldCharType="separate"/>
            </w:r>
            <w:r w:rsidR="00E02659">
              <w:rPr>
                <w:noProof/>
                <w:webHidden/>
              </w:rPr>
              <w:t>11</w:t>
            </w:r>
            <w:r w:rsidR="00BF7940">
              <w:rPr>
                <w:noProof/>
                <w:webHidden/>
              </w:rPr>
              <w:fldChar w:fldCharType="end"/>
            </w:r>
          </w:hyperlink>
        </w:p>
        <w:p w14:paraId="507C7E89" w14:textId="77777777" w:rsidR="00BF7940" w:rsidRDefault="005B728C">
          <w:pPr>
            <w:pStyle w:val="TOC2"/>
            <w:tabs>
              <w:tab w:val="left" w:pos="880"/>
              <w:tab w:val="right" w:leader="dot" w:pos="9350"/>
            </w:tabs>
            <w:rPr>
              <w:rFonts w:eastAsiaTheme="minorEastAsia"/>
              <w:smallCaps w:val="0"/>
              <w:noProof/>
              <w:sz w:val="22"/>
              <w:szCs w:val="22"/>
            </w:rPr>
          </w:pPr>
          <w:hyperlink w:anchor="_Toc380075895" w:history="1">
            <w:r w:rsidR="00BF7940" w:rsidRPr="00B0091B">
              <w:rPr>
                <w:rStyle w:val="Hyperlink"/>
                <w:b/>
                <w:noProof/>
              </w:rPr>
              <w:t>3.1</w:t>
            </w:r>
            <w:r w:rsidR="00BF7940">
              <w:rPr>
                <w:rFonts w:eastAsiaTheme="minorEastAsia"/>
                <w:smallCaps w:val="0"/>
                <w:noProof/>
                <w:sz w:val="22"/>
                <w:szCs w:val="22"/>
              </w:rPr>
              <w:tab/>
            </w:r>
            <w:r w:rsidR="00BF7940" w:rsidRPr="00B0091B">
              <w:rPr>
                <w:rStyle w:val="Hyperlink"/>
                <w:b/>
                <w:noProof/>
              </w:rPr>
              <w:t>What is an Industry Standard Practice Study?</w:t>
            </w:r>
            <w:r w:rsidR="00BF7940">
              <w:rPr>
                <w:noProof/>
                <w:webHidden/>
              </w:rPr>
              <w:tab/>
            </w:r>
            <w:r w:rsidR="00BF7940">
              <w:rPr>
                <w:noProof/>
                <w:webHidden/>
              </w:rPr>
              <w:fldChar w:fldCharType="begin"/>
            </w:r>
            <w:r w:rsidR="00BF7940">
              <w:rPr>
                <w:noProof/>
                <w:webHidden/>
              </w:rPr>
              <w:instrText xml:space="preserve"> PAGEREF _Toc380075895 \h </w:instrText>
            </w:r>
            <w:r w:rsidR="00BF7940">
              <w:rPr>
                <w:noProof/>
                <w:webHidden/>
              </w:rPr>
            </w:r>
            <w:r w:rsidR="00BF7940">
              <w:rPr>
                <w:noProof/>
                <w:webHidden/>
              </w:rPr>
              <w:fldChar w:fldCharType="separate"/>
            </w:r>
            <w:r w:rsidR="00E02659">
              <w:rPr>
                <w:noProof/>
                <w:webHidden/>
              </w:rPr>
              <w:t>11</w:t>
            </w:r>
            <w:r w:rsidR="00BF7940">
              <w:rPr>
                <w:noProof/>
                <w:webHidden/>
              </w:rPr>
              <w:fldChar w:fldCharType="end"/>
            </w:r>
          </w:hyperlink>
        </w:p>
        <w:p w14:paraId="530F2702" w14:textId="77777777" w:rsidR="00BF7940" w:rsidRDefault="005B728C">
          <w:pPr>
            <w:pStyle w:val="TOC2"/>
            <w:tabs>
              <w:tab w:val="left" w:pos="880"/>
              <w:tab w:val="right" w:leader="dot" w:pos="9350"/>
            </w:tabs>
            <w:rPr>
              <w:rFonts w:eastAsiaTheme="minorEastAsia"/>
              <w:smallCaps w:val="0"/>
              <w:noProof/>
              <w:sz w:val="22"/>
              <w:szCs w:val="22"/>
            </w:rPr>
          </w:pPr>
          <w:hyperlink w:anchor="_Toc380075896" w:history="1">
            <w:r w:rsidR="00BF7940" w:rsidRPr="00B0091B">
              <w:rPr>
                <w:rStyle w:val="Hyperlink"/>
                <w:b/>
                <w:noProof/>
              </w:rPr>
              <w:t>3.2</w:t>
            </w:r>
            <w:r w:rsidR="00BF7940">
              <w:rPr>
                <w:rFonts w:eastAsiaTheme="minorEastAsia"/>
                <w:smallCaps w:val="0"/>
                <w:noProof/>
                <w:sz w:val="22"/>
                <w:szCs w:val="22"/>
              </w:rPr>
              <w:tab/>
            </w:r>
            <w:r w:rsidR="00BF7940" w:rsidRPr="00B0091B">
              <w:rPr>
                <w:rStyle w:val="Hyperlink"/>
                <w:b/>
                <w:noProof/>
              </w:rPr>
              <w:t>Who can trigger an Industry Standard Practice Study?</w:t>
            </w:r>
            <w:r w:rsidR="00BF7940">
              <w:rPr>
                <w:noProof/>
                <w:webHidden/>
              </w:rPr>
              <w:tab/>
            </w:r>
            <w:r w:rsidR="00BF7940">
              <w:rPr>
                <w:noProof/>
                <w:webHidden/>
              </w:rPr>
              <w:fldChar w:fldCharType="begin"/>
            </w:r>
            <w:r w:rsidR="00BF7940">
              <w:rPr>
                <w:noProof/>
                <w:webHidden/>
              </w:rPr>
              <w:instrText xml:space="preserve"> PAGEREF _Toc380075896 \h </w:instrText>
            </w:r>
            <w:r w:rsidR="00BF7940">
              <w:rPr>
                <w:noProof/>
                <w:webHidden/>
              </w:rPr>
            </w:r>
            <w:r w:rsidR="00BF7940">
              <w:rPr>
                <w:noProof/>
                <w:webHidden/>
              </w:rPr>
              <w:fldChar w:fldCharType="separate"/>
            </w:r>
            <w:r w:rsidR="00E02659">
              <w:rPr>
                <w:noProof/>
                <w:webHidden/>
              </w:rPr>
              <w:t>12</w:t>
            </w:r>
            <w:r w:rsidR="00BF7940">
              <w:rPr>
                <w:noProof/>
                <w:webHidden/>
              </w:rPr>
              <w:fldChar w:fldCharType="end"/>
            </w:r>
          </w:hyperlink>
        </w:p>
        <w:p w14:paraId="07585E62" w14:textId="77777777" w:rsidR="00BF7940" w:rsidRDefault="005B728C">
          <w:pPr>
            <w:pStyle w:val="TOC2"/>
            <w:tabs>
              <w:tab w:val="left" w:pos="880"/>
              <w:tab w:val="right" w:leader="dot" w:pos="9350"/>
            </w:tabs>
            <w:rPr>
              <w:rFonts w:eastAsiaTheme="minorEastAsia"/>
              <w:smallCaps w:val="0"/>
              <w:noProof/>
              <w:sz w:val="22"/>
              <w:szCs w:val="22"/>
            </w:rPr>
          </w:pPr>
          <w:hyperlink w:anchor="_Toc380075897" w:history="1">
            <w:r w:rsidR="00BF7940" w:rsidRPr="00B0091B">
              <w:rPr>
                <w:rStyle w:val="Hyperlink"/>
                <w:b/>
                <w:noProof/>
              </w:rPr>
              <w:t>3.3</w:t>
            </w:r>
            <w:r w:rsidR="00BF7940">
              <w:rPr>
                <w:rFonts w:eastAsiaTheme="minorEastAsia"/>
                <w:smallCaps w:val="0"/>
                <w:noProof/>
                <w:sz w:val="22"/>
                <w:szCs w:val="22"/>
              </w:rPr>
              <w:tab/>
            </w:r>
            <w:r w:rsidR="00BF7940" w:rsidRPr="00B0091B">
              <w:rPr>
                <w:rStyle w:val="Hyperlink"/>
                <w:b/>
                <w:noProof/>
              </w:rPr>
              <w:t>What triggers an Industry Standard Practice Study?</w:t>
            </w:r>
            <w:r w:rsidR="00BF7940">
              <w:rPr>
                <w:noProof/>
                <w:webHidden/>
              </w:rPr>
              <w:tab/>
            </w:r>
            <w:r w:rsidR="00BF7940">
              <w:rPr>
                <w:noProof/>
                <w:webHidden/>
              </w:rPr>
              <w:fldChar w:fldCharType="begin"/>
            </w:r>
            <w:r w:rsidR="00BF7940">
              <w:rPr>
                <w:noProof/>
                <w:webHidden/>
              </w:rPr>
              <w:instrText xml:space="preserve"> PAGEREF _Toc380075897 \h </w:instrText>
            </w:r>
            <w:r w:rsidR="00BF7940">
              <w:rPr>
                <w:noProof/>
                <w:webHidden/>
              </w:rPr>
            </w:r>
            <w:r w:rsidR="00BF7940">
              <w:rPr>
                <w:noProof/>
                <w:webHidden/>
              </w:rPr>
              <w:fldChar w:fldCharType="separate"/>
            </w:r>
            <w:r w:rsidR="00E02659">
              <w:rPr>
                <w:noProof/>
                <w:webHidden/>
              </w:rPr>
              <w:t>12</w:t>
            </w:r>
            <w:r w:rsidR="00BF7940">
              <w:rPr>
                <w:noProof/>
                <w:webHidden/>
              </w:rPr>
              <w:fldChar w:fldCharType="end"/>
            </w:r>
          </w:hyperlink>
        </w:p>
        <w:p w14:paraId="6429833B" w14:textId="77777777" w:rsidR="00BF7940" w:rsidRDefault="005B728C">
          <w:pPr>
            <w:pStyle w:val="TOC1"/>
            <w:tabs>
              <w:tab w:val="left" w:pos="440"/>
              <w:tab w:val="right" w:leader="dot" w:pos="9350"/>
            </w:tabs>
            <w:rPr>
              <w:rFonts w:eastAsiaTheme="minorEastAsia"/>
              <w:b w:val="0"/>
              <w:bCs w:val="0"/>
              <w:caps w:val="0"/>
              <w:noProof/>
              <w:sz w:val="22"/>
              <w:szCs w:val="22"/>
            </w:rPr>
          </w:pPr>
          <w:hyperlink w:anchor="_Toc380075898" w:history="1">
            <w:r w:rsidR="00BF7940" w:rsidRPr="00B0091B">
              <w:rPr>
                <w:rStyle w:val="Hyperlink"/>
                <w:noProof/>
              </w:rPr>
              <w:t>4.</w:t>
            </w:r>
            <w:r w:rsidR="00BF7940">
              <w:rPr>
                <w:rFonts w:eastAsiaTheme="minorEastAsia"/>
                <w:b w:val="0"/>
                <w:bCs w:val="0"/>
                <w:caps w:val="0"/>
                <w:noProof/>
                <w:sz w:val="22"/>
                <w:szCs w:val="22"/>
              </w:rPr>
              <w:tab/>
            </w:r>
            <w:r w:rsidR="00BF7940" w:rsidRPr="00B0091B">
              <w:rPr>
                <w:rStyle w:val="Hyperlink"/>
                <w:noProof/>
              </w:rPr>
              <w:t>Submitting a Request for an ISP Study</w:t>
            </w:r>
            <w:r w:rsidR="00BF7940">
              <w:rPr>
                <w:noProof/>
                <w:webHidden/>
              </w:rPr>
              <w:tab/>
            </w:r>
            <w:r w:rsidR="00BF7940">
              <w:rPr>
                <w:noProof/>
                <w:webHidden/>
              </w:rPr>
              <w:fldChar w:fldCharType="begin"/>
            </w:r>
            <w:r w:rsidR="00BF7940">
              <w:rPr>
                <w:noProof/>
                <w:webHidden/>
              </w:rPr>
              <w:instrText xml:space="preserve"> PAGEREF _Toc380075898 \h </w:instrText>
            </w:r>
            <w:r w:rsidR="00BF7940">
              <w:rPr>
                <w:noProof/>
                <w:webHidden/>
              </w:rPr>
            </w:r>
            <w:r w:rsidR="00BF7940">
              <w:rPr>
                <w:noProof/>
                <w:webHidden/>
              </w:rPr>
              <w:fldChar w:fldCharType="separate"/>
            </w:r>
            <w:r w:rsidR="00E02659">
              <w:rPr>
                <w:noProof/>
                <w:webHidden/>
              </w:rPr>
              <w:t>13</w:t>
            </w:r>
            <w:r w:rsidR="00BF7940">
              <w:rPr>
                <w:noProof/>
                <w:webHidden/>
              </w:rPr>
              <w:fldChar w:fldCharType="end"/>
            </w:r>
          </w:hyperlink>
        </w:p>
        <w:p w14:paraId="279C6007" w14:textId="77777777" w:rsidR="00BF7940" w:rsidRDefault="005B728C">
          <w:pPr>
            <w:pStyle w:val="TOC2"/>
            <w:tabs>
              <w:tab w:val="left" w:pos="880"/>
              <w:tab w:val="right" w:leader="dot" w:pos="9350"/>
            </w:tabs>
            <w:rPr>
              <w:rFonts w:eastAsiaTheme="minorEastAsia"/>
              <w:smallCaps w:val="0"/>
              <w:noProof/>
              <w:sz w:val="22"/>
              <w:szCs w:val="22"/>
            </w:rPr>
          </w:pPr>
          <w:hyperlink w:anchor="_Toc380075899" w:history="1">
            <w:r w:rsidR="00BF7940" w:rsidRPr="00B0091B">
              <w:rPr>
                <w:rStyle w:val="Hyperlink"/>
                <w:b/>
                <w:noProof/>
              </w:rPr>
              <w:t>4.1</w:t>
            </w:r>
            <w:r w:rsidR="00BF7940">
              <w:rPr>
                <w:rFonts w:eastAsiaTheme="minorEastAsia"/>
                <w:smallCaps w:val="0"/>
                <w:noProof/>
                <w:sz w:val="22"/>
                <w:szCs w:val="22"/>
              </w:rPr>
              <w:tab/>
            </w:r>
            <w:r w:rsidR="00BF7940" w:rsidRPr="00B0091B">
              <w:rPr>
                <w:rStyle w:val="Hyperlink"/>
                <w:b/>
                <w:noProof/>
              </w:rPr>
              <w:t>Before Starting an Industry Standard Practice Study</w:t>
            </w:r>
            <w:r w:rsidR="00BF7940">
              <w:rPr>
                <w:noProof/>
                <w:webHidden/>
              </w:rPr>
              <w:tab/>
            </w:r>
            <w:r w:rsidR="00BF7940">
              <w:rPr>
                <w:noProof/>
                <w:webHidden/>
              </w:rPr>
              <w:fldChar w:fldCharType="begin"/>
            </w:r>
            <w:r w:rsidR="00BF7940">
              <w:rPr>
                <w:noProof/>
                <w:webHidden/>
              </w:rPr>
              <w:instrText xml:space="preserve"> PAGEREF _Toc380075899 \h </w:instrText>
            </w:r>
            <w:r w:rsidR="00BF7940">
              <w:rPr>
                <w:noProof/>
                <w:webHidden/>
              </w:rPr>
            </w:r>
            <w:r w:rsidR="00BF7940">
              <w:rPr>
                <w:noProof/>
                <w:webHidden/>
              </w:rPr>
              <w:fldChar w:fldCharType="separate"/>
            </w:r>
            <w:r w:rsidR="00E02659">
              <w:rPr>
                <w:noProof/>
                <w:webHidden/>
              </w:rPr>
              <w:t>13</w:t>
            </w:r>
            <w:r w:rsidR="00BF7940">
              <w:rPr>
                <w:noProof/>
                <w:webHidden/>
              </w:rPr>
              <w:fldChar w:fldCharType="end"/>
            </w:r>
          </w:hyperlink>
        </w:p>
        <w:p w14:paraId="351CAE1B" w14:textId="77777777" w:rsidR="00BF7940" w:rsidRDefault="005B728C">
          <w:pPr>
            <w:pStyle w:val="TOC2"/>
            <w:tabs>
              <w:tab w:val="left" w:pos="880"/>
              <w:tab w:val="right" w:leader="dot" w:pos="9350"/>
            </w:tabs>
            <w:rPr>
              <w:rFonts w:eastAsiaTheme="minorEastAsia"/>
              <w:smallCaps w:val="0"/>
              <w:noProof/>
              <w:sz w:val="22"/>
              <w:szCs w:val="22"/>
            </w:rPr>
          </w:pPr>
          <w:hyperlink w:anchor="_Toc380075900" w:history="1">
            <w:r w:rsidR="00BF7940" w:rsidRPr="00B0091B">
              <w:rPr>
                <w:rStyle w:val="Hyperlink"/>
                <w:b/>
                <w:noProof/>
              </w:rPr>
              <w:t>4.2</w:t>
            </w:r>
            <w:r w:rsidR="00BF7940">
              <w:rPr>
                <w:rFonts w:eastAsiaTheme="minorEastAsia"/>
                <w:smallCaps w:val="0"/>
                <w:noProof/>
                <w:sz w:val="22"/>
                <w:szCs w:val="22"/>
              </w:rPr>
              <w:tab/>
            </w:r>
            <w:r w:rsidR="00BF7940" w:rsidRPr="00B0091B">
              <w:rPr>
                <w:rStyle w:val="Hyperlink"/>
                <w:b/>
                <w:noProof/>
              </w:rPr>
              <w:t>Who performs an Industry Standard Practice Study?</w:t>
            </w:r>
            <w:r w:rsidR="00BF7940">
              <w:rPr>
                <w:noProof/>
                <w:webHidden/>
              </w:rPr>
              <w:tab/>
            </w:r>
            <w:r w:rsidR="00BF7940">
              <w:rPr>
                <w:noProof/>
                <w:webHidden/>
              </w:rPr>
              <w:fldChar w:fldCharType="begin"/>
            </w:r>
            <w:r w:rsidR="00BF7940">
              <w:rPr>
                <w:noProof/>
                <w:webHidden/>
              </w:rPr>
              <w:instrText xml:space="preserve"> PAGEREF _Toc380075900 \h </w:instrText>
            </w:r>
            <w:r w:rsidR="00BF7940">
              <w:rPr>
                <w:noProof/>
                <w:webHidden/>
              </w:rPr>
            </w:r>
            <w:r w:rsidR="00BF7940">
              <w:rPr>
                <w:noProof/>
                <w:webHidden/>
              </w:rPr>
              <w:fldChar w:fldCharType="separate"/>
            </w:r>
            <w:r w:rsidR="00E02659">
              <w:rPr>
                <w:noProof/>
                <w:webHidden/>
              </w:rPr>
              <w:t>13</w:t>
            </w:r>
            <w:r w:rsidR="00BF7940">
              <w:rPr>
                <w:noProof/>
                <w:webHidden/>
              </w:rPr>
              <w:fldChar w:fldCharType="end"/>
            </w:r>
          </w:hyperlink>
        </w:p>
        <w:p w14:paraId="2850192D" w14:textId="77777777" w:rsidR="00BF7940" w:rsidRDefault="005B728C">
          <w:pPr>
            <w:pStyle w:val="TOC2"/>
            <w:tabs>
              <w:tab w:val="left" w:pos="880"/>
              <w:tab w:val="right" w:leader="dot" w:pos="9350"/>
            </w:tabs>
            <w:rPr>
              <w:rFonts w:eastAsiaTheme="minorEastAsia"/>
              <w:smallCaps w:val="0"/>
              <w:noProof/>
              <w:sz w:val="22"/>
              <w:szCs w:val="22"/>
            </w:rPr>
          </w:pPr>
          <w:hyperlink w:anchor="_Toc380075901" w:history="1">
            <w:r w:rsidR="00BF7940" w:rsidRPr="00B0091B">
              <w:rPr>
                <w:rStyle w:val="Hyperlink"/>
                <w:b/>
                <w:noProof/>
              </w:rPr>
              <w:t>4.3</w:t>
            </w:r>
            <w:r w:rsidR="00BF7940">
              <w:rPr>
                <w:rFonts w:eastAsiaTheme="minorEastAsia"/>
                <w:smallCaps w:val="0"/>
                <w:noProof/>
                <w:sz w:val="22"/>
                <w:szCs w:val="22"/>
              </w:rPr>
              <w:tab/>
            </w:r>
            <w:r w:rsidR="00BF7940" w:rsidRPr="00B0091B">
              <w:rPr>
                <w:rStyle w:val="Hyperlink"/>
                <w:b/>
                <w:noProof/>
              </w:rPr>
              <w:t>ISP Study Request</w:t>
            </w:r>
            <w:r w:rsidR="00BF7940">
              <w:rPr>
                <w:noProof/>
                <w:webHidden/>
              </w:rPr>
              <w:tab/>
            </w:r>
            <w:r w:rsidR="00BF7940">
              <w:rPr>
                <w:noProof/>
                <w:webHidden/>
              </w:rPr>
              <w:fldChar w:fldCharType="begin"/>
            </w:r>
            <w:r w:rsidR="00BF7940">
              <w:rPr>
                <w:noProof/>
                <w:webHidden/>
              </w:rPr>
              <w:instrText xml:space="preserve"> PAGEREF _Toc380075901 \h </w:instrText>
            </w:r>
            <w:r w:rsidR="00BF7940">
              <w:rPr>
                <w:noProof/>
                <w:webHidden/>
              </w:rPr>
            </w:r>
            <w:r w:rsidR="00BF7940">
              <w:rPr>
                <w:noProof/>
                <w:webHidden/>
              </w:rPr>
              <w:fldChar w:fldCharType="separate"/>
            </w:r>
            <w:r w:rsidR="00E02659">
              <w:rPr>
                <w:noProof/>
                <w:webHidden/>
              </w:rPr>
              <w:t>13</w:t>
            </w:r>
            <w:r w:rsidR="00BF7940">
              <w:rPr>
                <w:noProof/>
                <w:webHidden/>
              </w:rPr>
              <w:fldChar w:fldCharType="end"/>
            </w:r>
          </w:hyperlink>
        </w:p>
        <w:p w14:paraId="23E2A53F" w14:textId="77777777" w:rsidR="00BF7940" w:rsidRDefault="005B728C">
          <w:pPr>
            <w:pStyle w:val="TOC2"/>
            <w:tabs>
              <w:tab w:val="left" w:pos="880"/>
              <w:tab w:val="right" w:leader="dot" w:pos="9350"/>
            </w:tabs>
            <w:rPr>
              <w:rFonts w:eastAsiaTheme="minorEastAsia"/>
              <w:smallCaps w:val="0"/>
              <w:noProof/>
              <w:sz w:val="22"/>
              <w:szCs w:val="22"/>
            </w:rPr>
          </w:pPr>
          <w:hyperlink w:anchor="_Toc380075902" w:history="1">
            <w:r w:rsidR="00BF7940" w:rsidRPr="00B0091B">
              <w:rPr>
                <w:rStyle w:val="Hyperlink"/>
                <w:b/>
                <w:noProof/>
              </w:rPr>
              <w:t>4.4</w:t>
            </w:r>
            <w:r w:rsidR="00BF7940">
              <w:rPr>
                <w:rFonts w:eastAsiaTheme="minorEastAsia"/>
                <w:smallCaps w:val="0"/>
                <w:noProof/>
                <w:sz w:val="22"/>
                <w:szCs w:val="22"/>
              </w:rPr>
              <w:tab/>
            </w:r>
            <w:r w:rsidR="00BF7940" w:rsidRPr="00B0091B">
              <w:rPr>
                <w:rStyle w:val="Hyperlink"/>
                <w:b/>
                <w:noProof/>
              </w:rPr>
              <w:t>ISP Study Scope of Work</w:t>
            </w:r>
            <w:r w:rsidR="00BF7940">
              <w:rPr>
                <w:noProof/>
                <w:webHidden/>
              </w:rPr>
              <w:tab/>
            </w:r>
            <w:r w:rsidR="00BF7940">
              <w:rPr>
                <w:noProof/>
                <w:webHidden/>
              </w:rPr>
              <w:fldChar w:fldCharType="begin"/>
            </w:r>
            <w:r w:rsidR="00BF7940">
              <w:rPr>
                <w:noProof/>
                <w:webHidden/>
              </w:rPr>
              <w:instrText xml:space="preserve"> PAGEREF _Toc380075902 \h </w:instrText>
            </w:r>
            <w:r w:rsidR="00BF7940">
              <w:rPr>
                <w:noProof/>
                <w:webHidden/>
              </w:rPr>
            </w:r>
            <w:r w:rsidR="00BF7940">
              <w:rPr>
                <w:noProof/>
                <w:webHidden/>
              </w:rPr>
              <w:fldChar w:fldCharType="separate"/>
            </w:r>
            <w:r w:rsidR="00E02659">
              <w:rPr>
                <w:noProof/>
                <w:webHidden/>
              </w:rPr>
              <w:t>13</w:t>
            </w:r>
            <w:r w:rsidR="00BF7940">
              <w:rPr>
                <w:noProof/>
                <w:webHidden/>
              </w:rPr>
              <w:fldChar w:fldCharType="end"/>
            </w:r>
          </w:hyperlink>
        </w:p>
        <w:p w14:paraId="48EA29D1" w14:textId="77777777" w:rsidR="00BF7940" w:rsidRDefault="005B728C">
          <w:pPr>
            <w:pStyle w:val="TOC2"/>
            <w:tabs>
              <w:tab w:val="left" w:pos="880"/>
              <w:tab w:val="right" w:leader="dot" w:pos="9350"/>
            </w:tabs>
            <w:rPr>
              <w:rFonts w:eastAsiaTheme="minorEastAsia"/>
              <w:smallCaps w:val="0"/>
              <w:noProof/>
              <w:sz w:val="22"/>
              <w:szCs w:val="22"/>
            </w:rPr>
          </w:pPr>
          <w:hyperlink w:anchor="_Toc380075903" w:history="1">
            <w:r w:rsidR="00BF7940" w:rsidRPr="00B0091B">
              <w:rPr>
                <w:rStyle w:val="Hyperlink"/>
                <w:b/>
                <w:noProof/>
              </w:rPr>
              <w:t>4.5</w:t>
            </w:r>
            <w:r w:rsidR="00BF7940">
              <w:rPr>
                <w:rFonts w:eastAsiaTheme="minorEastAsia"/>
                <w:smallCaps w:val="0"/>
                <w:noProof/>
                <w:sz w:val="22"/>
                <w:szCs w:val="22"/>
              </w:rPr>
              <w:tab/>
            </w:r>
            <w:r w:rsidR="00BF7940" w:rsidRPr="00B0091B">
              <w:rPr>
                <w:rStyle w:val="Hyperlink"/>
                <w:b/>
                <w:noProof/>
              </w:rPr>
              <w:t>One-Offs or Exceptions</w:t>
            </w:r>
            <w:r w:rsidR="00BF7940">
              <w:rPr>
                <w:noProof/>
                <w:webHidden/>
              </w:rPr>
              <w:tab/>
            </w:r>
            <w:r w:rsidR="00BF7940">
              <w:rPr>
                <w:noProof/>
                <w:webHidden/>
              </w:rPr>
              <w:fldChar w:fldCharType="begin"/>
            </w:r>
            <w:r w:rsidR="00BF7940">
              <w:rPr>
                <w:noProof/>
                <w:webHidden/>
              </w:rPr>
              <w:instrText xml:space="preserve"> PAGEREF _Toc380075903 \h </w:instrText>
            </w:r>
            <w:r w:rsidR="00BF7940">
              <w:rPr>
                <w:noProof/>
                <w:webHidden/>
              </w:rPr>
            </w:r>
            <w:r w:rsidR="00BF7940">
              <w:rPr>
                <w:noProof/>
                <w:webHidden/>
              </w:rPr>
              <w:fldChar w:fldCharType="separate"/>
            </w:r>
            <w:r w:rsidR="00E02659">
              <w:rPr>
                <w:noProof/>
                <w:webHidden/>
              </w:rPr>
              <w:t>14</w:t>
            </w:r>
            <w:r w:rsidR="00BF7940">
              <w:rPr>
                <w:noProof/>
                <w:webHidden/>
              </w:rPr>
              <w:fldChar w:fldCharType="end"/>
            </w:r>
          </w:hyperlink>
        </w:p>
        <w:p w14:paraId="5A531F26" w14:textId="77777777" w:rsidR="00BF7940" w:rsidRDefault="005B728C">
          <w:pPr>
            <w:pStyle w:val="TOC1"/>
            <w:tabs>
              <w:tab w:val="left" w:pos="440"/>
              <w:tab w:val="right" w:leader="dot" w:pos="9350"/>
            </w:tabs>
            <w:rPr>
              <w:rFonts w:eastAsiaTheme="minorEastAsia"/>
              <w:b w:val="0"/>
              <w:bCs w:val="0"/>
              <w:caps w:val="0"/>
              <w:noProof/>
              <w:sz w:val="22"/>
              <w:szCs w:val="22"/>
            </w:rPr>
          </w:pPr>
          <w:hyperlink w:anchor="_Toc380075904" w:history="1">
            <w:r w:rsidR="00BF7940" w:rsidRPr="00B0091B">
              <w:rPr>
                <w:rStyle w:val="Hyperlink"/>
                <w:noProof/>
              </w:rPr>
              <w:t>5.</w:t>
            </w:r>
            <w:r w:rsidR="00BF7940">
              <w:rPr>
                <w:rFonts w:eastAsiaTheme="minorEastAsia"/>
                <w:b w:val="0"/>
                <w:bCs w:val="0"/>
                <w:caps w:val="0"/>
                <w:noProof/>
                <w:sz w:val="22"/>
                <w:szCs w:val="22"/>
              </w:rPr>
              <w:tab/>
            </w:r>
            <w:r w:rsidR="00BF7940" w:rsidRPr="00B0091B">
              <w:rPr>
                <w:rStyle w:val="Hyperlink"/>
                <w:noProof/>
              </w:rPr>
              <w:t>ISP Study Investigation</w:t>
            </w:r>
            <w:r w:rsidR="00BF7940">
              <w:rPr>
                <w:noProof/>
                <w:webHidden/>
              </w:rPr>
              <w:tab/>
            </w:r>
            <w:r w:rsidR="00BF7940">
              <w:rPr>
                <w:noProof/>
                <w:webHidden/>
              </w:rPr>
              <w:fldChar w:fldCharType="begin"/>
            </w:r>
            <w:r w:rsidR="00BF7940">
              <w:rPr>
                <w:noProof/>
                <w:webHidden/>
              </w:rPr>
              <w:instrText xml:space="preserve"> PAGEREF _Toc380075904 \h </w:instrText>
            </w:r>
            <w:r w:rsidR="00BF7940">
              <w:rPr>
                <w:noProof/>
                <w:webHidden/>
              </w:rPr>
            </w:r>
            <w:r w:rsidR="00BF7940">
              <w:rPr>
                <w:noProof/>
                <w:webHidden/>
              </w:rPr>
              <w:fldChar w:fldCharType="separate"/>
            </w:r>
            <w:r w:rsidR="00E02659">
              <w:rPr>
                <w:noProof/>
                <w:webHidden/>
              </w:rPr>
              <w:t>15</w:t>
            </w:r>
            <w:r w:rsidR="00BF7940">
              <w:rPr>
                <w:noProof/>
                <w:webHidden/>
              </w:rPr>
              <w:fldChar w:fldCharType="end"/>
            </w:r>
          </w:hyperlink>
        </w:p>
        <w:p w14:paraId="41DEE80B" w14:textId="77777777" w:rsidR="00BF7940" w:rsidRDefault="005B728C">
          <w:pPr>
            <w:pStyle w:val="TOC2"/>
            <w:tabs>
              <w:tab w:val="left" w:pos="880"/>
              <w:tab w:val="right" w:leader="dot" w:pos="9350"/>
            </w:tabs>
            <w:rPr>
              <w:rFonts w:eastAsiaTheme="minorEastAsia"/>
              <w:smallCaps w:val="0"/>
              <w:noProof/>
              <w:sz w:val="22"/>
              <w:szCs w:val="22"/>
            </w:rPr>
          </w:pPr>
          <w:hyperlink w:anchor="_Toc380075905" w:history="1">
            <w:r w:rsidR="00BF7940" w:rsidRPr="00B0091B">
              <w:rPr>
                <w:rStyle w:val="Hyperlink"/>
                <w:b/>
                <w:noProof/>
              </w:rPr>
              <w:t>5.1</w:t>
            </w:r>
            <w:r w:rsidR="00BF7940">
              <w:rPr>
                <w:rFonts w:eastAsiaTheme="minorEastAsia"/>
                <w:smallCaps w:val="0"/>
                <w:noProof/>
                <w:sz w:val="22"/>
                <w:szCs w:val="22"/>
              </w:rPr>
              <w:tab/>
            </w:r>
            <w:r w:rsidR="00BF7940" w:rsidRPr="00B0091B">
              <w:rPr>
                <w:rStyle w:val="Hyperlink"/>
                <w:b/>
                <w:noProof/>
              </w:rPr>
              <w:t>The Investigation Process</w:t>
            </w:r>
            <w:r w:rsidR="00BF7940">
              <w:rPr>
                <w:noProof/>
                <w:webHidden/>
              </w:rPr>
              <w:tab/>
            </w:r>
            <w:r w:rsidR="00BF7940">
              <w:rPr>
                <w:noProof/>
                <w:webHidden/>
              </w:rPr>
              <w:fldChar w:fldCharType="begin"/>
            </w:r>
            <w:r w:rsidR="00BF7940">
              <w:rPr>
                <w:noProof/>
                <w:webHidden/>
              </w:rPr>
              <w:instrText xml:space="preserve"> PAGEREF _Toc380075905 \h </w:instrText>
            </w:r>
            <w:r w:rsidR="00BF7940">
              <w:rPr>
                <w:noProof/>
                <w:webHidden/>
              </w:rPr>
            </w:r>
            <w:r w:rsidR="00BF7940">
              <w:rPr>
                <w:noProof/>
                <w:webHidden/>
              </w:rPr>
              <w:fldChar w:fldCharType="separate"/>
            </w:r>
            <w:r w:rsidR="00E02659">
              <w:rPr>
                <w:noProof/>
                <w:webHidden/>
              </w:rPr>
              <w:t>15</w:t>
            </w:r>
            <w:r w:rsidR="00BF7940">
              <w:rPr>
                <w:noProof/>
                <w:webHidden/>
              </w:rPr>
              <w:fldChar w:fldCharType="end"/>
            </w:r>
          </w:hyperlink>
        </w:p>
        <w:p w14:paraId="1F78D5C6" w14:textId="77777777" w:rsidR="00BF7940" w:rsidRDefault="005B728C">
          <w:pPr>
            <w:pStyle w:val="TOC2"/>
            <w:tabs>
              <w:tab w:val="left" w:pos="880"/>
              <w:tab w:val="right" w:leader="dot" w:pos="9350"/>
            </w:tabs>
            <w:rPr>
              <w:rFonts w:eastAsiaTheme="minorEastAsia"/>
              <w:smallCaps w:val="0"/>
              <w:noProof/>
              <w:sz w:val="22"/>
              <w:szCs w:val="22"/>
            </w:rPr>
          </w:pPr>
          <w:hyperlink w:anchor="_Toc380075906" w:history="1">
            <w:r w:rsidR="00BF7940" w:rsidRPr="00B0091B">
              <w:rPr>
                <w:rStyle w:val="Hyperlink"/>
                <w:b/>
                <w:noProof/>
              </w:rPr>
              <w:t>5.2</w:t>
            </w:r>
            <w:r w:rsidR="00BF7940">
              <w:rPr>
                <w:rFonts w:eastAsiaTheme="minorEastAsia"/>
                <w:smallCaps w:val="0"/>
                <w:noProof/>
                <w:sz w:val="22"/>
                <w:szCs w:val="22"/>
              </w:rPr>
              <w:tab/>
            </w:r>
            <w:r w:rsidR="00BF7940" w:rsidRPr="00B0091B">
              <w:rPr>
                <w:rStyle w:val="Hyperlink"/>
                <w:b/>
                <w:noProof/>
              </w:rPr>
              <w:t>SME Questionnaire</w:t>
            </w:r>
            <w:r w:rsidR="00BF7940">
              <w:rPr>
                <w:noProof/>
                <w:webHidden/>
              </w:rPr>
              <w:tab/>
            </w:r>
            <w:r w:rsidR="00BF7940">
              <w:rPr>
                <w:noProof/>
                <w:webHidden/>
              </w:rPr>
              <w:fldChar w:fldCharType="begin"/>
            </w:r>
            <w:r w:rsidR="00BF7940">
              <w:rPr>
                <w:noProof/>
                <w:webHidden/>
              </w:rPr>
              <w:instrText xml:space="preserve"> PAGEREF _Toc380075906 \h </w:instrText>
            </w:r>
            <w:r w:rsidR="00BF7940">
              <w:rPr>
                <w:noProof/>
                <w:webHidden/>
              </w:rPr>
            </w:r>
            <w:r w:rsidR="00BF7940">
              <w:rPr>
                <w:noProof/>
                <w:webHidden/>
              </w:rPr>
              <w:fldChar w:fldCharType="separate"/>
            </w:r>
            <w:r w:rsidR="00E02659">
              <w:rPr>
                <w:noProof/>
                <w:webHidden/>
              </w:rPr>
              <w:t>16</w:t>
            </w:r>
            <w:r w:rsidR="00BF7940">
              <w:rPr>
                <w:noProof/>
                <w:webHidden/>
              </w:rPr>
              <w:fldChar w:fldCharType="end"/>
            </w:r>
          </w:hyperlink>
        </w:p>
        <w:p w14:paraId="79ADD65B" w14:textId="77777777" w:rsidR="00BF7940" w:rsidRDefault="005B728C">
          <w:pPr>
            <w:pStyle w:val="TOC2"/>
            <w:tabs>
              <w:tab w:val="left" w:pos="880"/>
              <w:tab w:val="right" w:leader="dot" w:pos="9350"/>
            </w:tabs>
            <w:rPr>
              <w:rFonts w:eastAsiaTheme="minorEastAsia"/>
              <w:smallCaps w:val="0"/>
              <w:noProof/>
              <w:sz w:val="22"/>
              <w:szCs w:val="22"/>
            </w:rPr>
          </w:pPr>
          <w:hyperlink w:anchor="_Toc380075907" w:history="1">
            <w:r w:rsidR="00BF7940" w:rsidRPr="00B0091B">
              <w:rPr>
                <w:rStyle w:val="Hyperlink"/>
                <w:b/>
                <w:noProof/>
              </w:rPr>
              <w:t>5.3</w:t>
            </w:r>
            <w:r w:rsidR="00BF7940">
              <w:rPr>
                <w:rFonts w:eastAsiaTheme="minorEastAsia"/>
                <w:smallCaps w:val="0"/>
                <w:noProof/>
                <w:sz w:val="22"/>
                <w:szCs w:val="22"/>
              </w:rPr>
              <w:tab/>
            </w:r>
            <w:r w:rsidR="00BF7940" w:rsidRPr="00B0091B">
              <w:rPr>
                <w:rStyle w:val="Hyperlink"/>
                <w:b/>
                <w:noProof/>
              </w:rPr>
              <w:t>Who qualifies as SMEs?</w:t>
            </w:r>
            <w:r w:rsidR="00BF7940">
              <w:rPr>
                <w:noProof/>
                <w:webHidden/>
              </w:rPr>
              <w:tab/>
            </w:r>
            <w:r w:rsidR="00BF7940">
              <w:rPr>
                <w:noProof/>
                <w:webHidden/>
              </w:rPr>
              <w:fldChar w:fldCharType="begin"/>
            </w:r>
            <w:r w:rsidR="00BF7940">
              <w:rPr>
                <w:noProof/>
                <w:webHidden/>
              </w:rPr>
              <w:instrText xml:space="preserve"> PAGEREF _Toc380075907 \h </w:instrText>
            </w:r>
            <w:r w:rsidR="00BF7940">
              <w:rPr>
                <w:noProof/>
                <w:webHidden/>
              </w:rPr>
            </w:r>
            <w:r w:rsidR="00BF7940">
              <w:rPr>
                <w:noProof/>
                <w:webHidden/>
              </w:rPr>
              <w:fldChar w:fldCharType="separate"/>
            </w:r>
            <w:r w:rsidR="00E02659">
              <w:rPr>
                <w:noProof/>
                <w:webHidden/>
              </w:rPr>
              <w:t>16</w:t>
            </w:r>
            <w:r w:rsidR="00BF7940">
              <w:rPr>
                <w:noProof/>
                <w:webHidden/>
              </w:rPr>
              <w:fldChar w:fldCharType="end"/>
            </w:r>
          </w:hyperlink>
        </w:p>
        <w:p w14:paraId="1D056190" w14:textId="77777777" w:rsidR="00BF7940" w:rsidRDefault="005B728C">
          <w:pPr>
            <w:pStyle w:val="TOC2"/>
            <w:tabs>
              <w:tab w:val="left" w:pos="880"/>
              <w:tab w:val="right" w:leader="dot" w:pos="9350"/>
            </w:tabs>
            <w:rPr>
              <w:rFonts w:eastAsiaTheme="minorEastAsia"/>
              <w:smallCaps w:val="0"/>
              <w:noProof/>
              <w:sz w:val="22"/>
              <w:szCs w:val="22"/>
            </w:rPr>
          </w:pPr>
          <w:hyperlink w:anchor="_Toc380075908" w:history="1">
            <w:r w:rsidR="00BF7940" w:rsidRPr="00B0091B">
              <w:rPr>
                <w:rStyle w:val="Hyperlink"/>
                <w:b/>
                <w:noProof/>
              </w:rPr>
              <w:t>5.4</w:t>
            </w:r>
            <w:r w:rsidR="00BF7940">
              <w:rPr>
                <w:rFonts w:eastAsiaTheme="minorEastAsia"/>
                <w:smallCaps w:val="0"/>
                <w:noProof/>
                <w:sz w:val="22"/>
                <w:szCs w:val="22"/>
              </w:rPr>
              <w:tab/>
            </w:r>
            <w:r w:rsidR="00BF7940" w:rsidRPr="00B0091B">
              <w:rPr>
                <w:rStyle w:val="Hyperlink"/>
                <w:b/>
                <w:noProof/>
              </w:rPr>
              <w:t>Stakeholder Review and Revision</w:t>
            </w:r>
            <w:r w:rsidR="00BF7940">
              <w:rPr>
                <w:noProof/>
                <w:webHidden/>
              </w:rPr>
              <w:tab/>
            </w:r>
            <w:r w:rsidR="00BF7940">
              <w:rPr>
                <w:noProof/>
                <w:webHidden/>
              </w:rPr>
              <w:fldChar w:fldCharType="begin"/>
            </w:r>
            <w:r w:rsidR="00BF7940">
              <w:rPr>
                <w:noProof/>
                <w:webHidden/>
              </w:rPr>
              <w:instrText xml:space="preserve"> PAGEREF _Toc380075908 \h </w:instrText>
            </w:r>
            <w:r w:rsidR="00BF7940">
              <w:rPr>
                <w:noProof/>
                <w:webHidden/>
              </w:rPr>
            </w:r>
            <w:r w:rsidR="00BF7940">
              <w:rPr>
                <w:noProof/>
                <w:webHidden/>
              </w:rPr>
              <w:fldChar w:fldCharType="separate"/>
            </w:r>
            <w:r w:rsidR="00E02659">
              <w:rPr>
                <w:noProof/>
                <w:webHidden/>
              </w:rPr>
              <w:t>16</w:t>
            </w:r>
            <w:r w:rsidR="00BF7940">
              <w:rPr>
                <w:noProof/>
                <w:webHidden/>
              </w:rPr>
              <w:fldChar w:fldCharType="end"/>
            </w:r>
          </w:hyperlink>
        </w:p>
        <w:p w14:paraId="727C9891" w14:textId="77777777" w:rsidR="00BF7940" w:rsidRDefault="005B728C">
          <w:pPr>
            <w:pStyle w:val="TOC2"/>
            <w:tabs>
              <w:tab w:val="left" w:pos="880"/>
              <w:tab w:val="right" w:leader="dot" w:pos="9350"/>
            </w:tabs>
            <w:rPr>
              <w:rFonts w:eastAsiaTheme="minorEastAsia"/>
              <w:smallCaps w:val="0"/>
              <w:noProof/>
              <w:sz w:val="22"/>
              <w:szCs w:val="22"/>
            </w:rPr>
          </w:pPr>
          <w:hyperlink w:anchor="_Toc380075909" w:history="1">
            <w:r w:rsidR="00BF7940" w:rsidRPr="00B0091B">
              <w:rPr>
                <w:rStyle w:val="Hyperlink"/>
                <w:b/>
                <w:noProof/>
              </w:rPr>
              <w:t>5.5</w:t>
            </w:r>
            <w:r w:rsidR="00BF7940">
              <w:rPr>
                <w:rFonts w:eastAsiaTheme="minorEastAsia"/>
                <w:smallCaps w:val="0"/>
                <w:noProof/>
                <w:sz w:val="22"/>
                <w:szCs w:val="22"/>
              </w:rPr>
              <w:tab/>
            </w:r>
            <w:r w:rsidR="00BF7940" w:rsidRPr="00B0091B">
              <w:rPr>
                <w:rStyle w:val="Hyperlink"/>
                <w:b/>
                <w:noProof/>
              </w:rPr>
              <w:t>Who are the stakeholders?</w:t>
            </w:r>
            <w:r w:rsidR="00BF7940">
              <w:rPr>
                <w:noProof/>
                <w:webHidden/>
              </w:rPr>
              <w:tab/>
            </w:r>
            <w:r w:rsidR="00BF7940">
              <w:rPr>
                <w:noProof/>
                <w:webHidden/>
              </w:rPr>
              <w:fldChar w:fldCharType="begin"/>
            </w:r>
            <w:r w:rsidR="00BF7940">
              <w:rPr>
                <w:noProof/>
                <w:webHidden/>
              </w:rPr>
              <w:instrText xml:space="preserve"> PAGEREF _Toc380075909 \h </w:instrText>
            </w:r>
            <w:r w:rsidR="00BF7940">
              <w:rPr>
                <w:noProof/>
                <w:webHidden/>
              </w:rPr>
            </w:r>
            <w:r w:rsidR="00BF7940">
              <w:rPr>
                <w:noProof/>
                <w:webHidden/>
              </w:rPr>
              <w:fldChar w:fldCharType="separate"/>
            </w:r>
            <w:r w:rsidR="00E02659">
              <w:rPr>
                <w:noProof/>
                <w:webHidden/>
              </w:rPr>
              <w:t>16</w:t>
            </w:r>
            <w:r w:rsidR="00BF7940">
              <w:rPr>
                <w:noProof/>
                <w:webHidden/>
              </w:rPr>
              <w:fldChar w:fldCharType="end"/>
            </w:r>
          </w:hyperlink>
        </w:p>
        <w:p w14:paraId="30F5E8EA" w14:textId="77777777" w:rsidR="00BF7940" w:rsidRDefault="005B728C">
          <w:pPr>
            <w:pStyle w:val="TOC2"/>
            <w:tabs>
              <w:tab w:val="left" w:pos="880"/>
              <w:tab w:val="right" w:leader="dot" w:pos="9350"/>
            </w:tabs>
            <w:rPr>
              <w:rFonts w:eastAsiaTheme="minorEastAsia"/>
              <w:smallCaps w:val="0"/>
              <w:noProof/>
              <w:sz w:val="22"/>
              <w:szCs w:val="22"/>
            </w:rPr>
          </w:pPr>
          <w:hyperlink w:anchor="_Toc380075910" w:history="1">
            <w:r w:rsidR="00BF7940" w:rsidRPr="00B0091B">
              <w:rPr>
                <w:rStyle w:val="Hyperlink"/>
                <w:b/>
                <w:noProof/>
              </w:rPr>
              <w:t>5.6</w:t>
            </w:r>
            <w:r w:rsidR="00BF7940">
              <w:rPr>
                <w:rFonts w:eastAsiaTheme="minorEastAsia"/>
                <w:smallCaps w:val="0"/>
                <w:noProof/>
                <w:sz w:val="22"/>
                <w:szCs w:val="22"/>
              </w:rPr>
              <w:tab/>
            </w:r>
            <w:r w:rsidR="00BF7940" w:rsidRPr="00B0091B">
              <w:rPr>
                <w:rStyle w:val="Hyperlink"/>
                <w:b/>
                <w:noProof/>
              </w:rPr>
              <w:t>Revise and Address Stakeholder Comments</w:t>
            </w:r>
            <w:r w:rsidR="00BF7940">
              <w:rPr>
                <w:noProof/>
                <w:webHidden/>
              </w:rPr>
              <w:tab/>
            </w:r>
            <w:r w:rsidR="00BF7940">
              <w:rPr>
                <w:noProof/>
                <w:webHidden/>
              </w:rPr>
              <w:fldChar w:fldCharType="begin"/>
            </w:r>
            <w:r w:rsidR="00BF7940">
              <w:rPr>
                <w:noProof/>
                <w:webHidden/>
              </w:rPr>
              <w:instrText xml:space="preserve"> PAGEREF _Toc380075910 \h </w:instrText>
            </w:r>
            <w:r w:rsidR="00BF7940">
              <w:rPr>
                <w:noProof/>
                <w:webHidden/>
              </w:rPr>
            </w:r>
            <w:r w:rsidR="00BF7940">
              <w:rPr>
                <w:noProof/>
                <w:webHidden/>
              </w:rPr>
              <w:fldChar w:fldCharType="separate"/>
            </w:r>
            <w:r w:rsidR="00E02659">
              <w:rPr>
                <w:noProof/>
                <w:webHidden/>
              </w:rPr>
              <w:t>17</w:t>
            </w:r>
            <w:r w:rsidR="00BF7940">
              <w:rPr>
                <w:noProof/>
                <w:webHidden/>
              </w:rPr>
              <w:fldChar w:fldCharType="end"/>
            </w:r>
          </w:hyperlink>
        </w:p>
        <w:p w14:paraId="64F524C2" w14:textId="77777777" w:rsidR="00BF7940" w:rsidRDefault="005B728C">
          <w:pPr>
            <w:pStyle w:val="TOC2"/>
            <w:tabs>
              <w:tab w:val="left" w:pos="880"/>
              <w:tab w:val="right" w:leader="dot" w:pos="9350"/>
            </w:tabs>
            <w:rPr>
              <w:rFonts w:eastAsiaTheme="minorEastAsia"/>
              <w:smallCaps w:val="0"/>
              <w:noProof/>
              <w:sz w:val="22"/>
              <w:szCs w:val="22"/>
            </w:rPr>
          </w:pPr>
          <w:hyperlink w:anchor="_Toc380075911" w:history="1">
            <w:r w:rsidR="00BF7940" w:rsidRPr="00B0091B">
              <w:rPr>
                <w:rStyle w:val="Hyperlink"/>
                <w:b/>
                <w:noProof/>
              </w:rPr>
              <w:t>5.7</w:t>
            </w:r>
            <w:r w:rsidR="00BF7940">
              <w:rPr>
                <w:rFonts w:eastAsiaTheme="minorEastAsia"/>
                <w:smallCaps w:val="0"/>
                <w:noProof/>
                <w:sz w:val="22"/>
                <w:szCs w:val="22"/>
              </w:rPr>
              <w:tab/>
            </w:r>
            <w:r w:rsidR="00BF7940" w:rsidRPr="00B0091B">
              <w:rPr>
                <w:rStyle w:val="Hyperlink"/>
                <w:b/>
                <w:noProof/>
              </w:rPr>
              <w:t>Finalize Report and Research Notes</w:t>
            </w:r>
            <w:r w:rsidR="00BF7940">
              <w:rPr>
                <w:noProof/>
                <w:webHidden/>
              </w:rPr>
              <w:tab/>
            </w:r>
            <w:r w:rsidR="00BF7940">
              <w:rPr>
                <w:noProof/>
                <w:webHidden/>
              </w:rPr>
              <w:fldChar w:fldCharType="begin"/>
            </w:r>
            <w:r w:rsidR="00BF7940">
              <w:rPr>
                <w:noProof/>
                <w:webHidden/>
              </w:rPr>
              <w:instrText xml:space="preserve"> PAGEREF _Toc380075911 \h </w:instrText>
            </w:r>
            <w:r w:rsidR="00BF7940">
              <w:rPr>
                <w:noProof/>
                <w:webHidden/>
              </w:rPr>
            </w:r>
            <w:r w:rsidR="00BF7940">
              <w:rPr>
                <w:noProof/>
                <w:webHidden/>
              </w:rPr>
              <w:fldChar w:fldCharType="separate"/>
            </w:r>
            <w:r w:rsidR="00E02659">
              <w:rPr>
                <w:noProof/>
                <w:webHidden/>
              </w:rPr>
              <w:t>17</w:t>
            </w:r>
            <w:r w:rsidR="00BF7940">
              <w:rPr>
                <w:noProof/>
                <w:webHidden/>
              </w:rPr>
              <w:fldChar w:fldCharType="end"/>
            </w:r>
          </w:hyperlink>
        </w:p>
        <w:p w14:paraId="2B9018D2" w14:textId="77777777" w:rsidR="00BF7940" w:rsidRDefault="005B728C">
          <w:pPr>
            <w:pStyle w:val="TOC1"/>
            <w:tabs>
              <w:tab w:val="left" w:pos="440"/>
              <w:tab w:val="right" w:leader="dot" w:pos="9350"/>
            </w:tabs>
            <w:rPr>
              <w:rFonts w:eastAsiaTheme="minorEastAsia"/>
              <w:b w:val="0"/>
              <w:bCs w:val="0"/>
              <w:caps w:val="0"/>
              <w:noProof/>
              <w:sz w:val="22"/>
              <w:szCs w:val="22"/>
            </w:rPr>
          </w:pPr>
          <w:hyperlink w:anchor="_Toc380075912" w:history="1">
            <w:r w:rsidR="00BF7940" w:rsidRPr="00B0091B">
              <w:rPr>
                <w:rStyle w:val="Hyperlink"/>
                <w:noProof/>
              </w:rPr>
              <w:t>6.</w:t>
            </w:r>
            <w:r w:rsidR="00BF7940">
              <w:rPr>
                <w:rFonts w:eastAsiaTheme="minorEastAsia"/>
                <w:b w:val="0"/>
                <w:bCs w:val="0"/>
                <w:caps w:val="0"/>
                <w:noProof/>
                <w:sz w:val="22"/>
                <w:szCs w:val="22"/>
              </w:rPr>
              <w:tab/>
            </w:r>
            <w:r w:rsidR="00BF7940" w:rsidRPr="00B0091B">
              <w:rPr>
                <w:rStyle w:val="Hyperlink"/>
                <w:noProof/>
              </w:rPr>
              <w:t>Submit Findings of ISP Study</w:t>
            </w:r>
            <w:r w:rsidR="00BF7940">
              <w:rPr>
                <w:noProof/>
                <w:webHidden/>
              </w:rPr>
              <w:tab/>
            </w:r>
            <w:r w:rsidR="00BF7940">
              <w:rPr>
                <w:noProof/>
                <w:webHidden/>
              </w:rPr>
              <w:fldChar w:fldCharType="begin"/>
            </w:r>
            <w:r w:rsidR="00BF7940">
              <w:rPr>
                <w:noProof/>
                <w:webHidden/>
              </w:rPr>
              <w:instrText xml:space="preserve"> PAGEREF _Toc380075912 \h </w:instrText>
            </w:r>
            <w:r w:rsidR="00BF7940">
              <w:rPr>
                <w:noProof/>
                <w:webHidden/>
              </w:rPr>
            </w:r>
            <w:r w:rsidR="00BF7940">
              <w:rPr>
                <w:noProof/>
                <w:webHidden/>
              </w:rPr>
              <w:fldChar w:fldCharType="separate"/>
            </w:r>
            <w:r w:rsidR="00E02659">
              <w:rPr>
                <w:noProof/>
                <w:webHidden/>
              </w:rPr>
              <w:t>17</w:t>
            </w:r>
            <w:r w:rsidR="00BF7940">
              <w:rPr>
                <w:noProof/>
                <w:webHidden/>
              </w:rPr>
              <w:fldChar w:fldCharType="end"/>
            </w:r>
          </w:hyperlink>
        </w:p>
        <w:p w14:paraId="5214EACF" w14:textId="77777777" w:rsidR="00BF7940" w:rsidRDefault="005B728C">
          <w:pPr>
            <w:pStyle w:val="TOC2"/>
            <w:tabs>
              <w:tab w:val="left" w:pos="880"/>
              <w:tab w:val="right" w:leader="dot" w:pos="9350"/>
            </w:tabs>
            <w:rPr>
              <w:rFonts w:eastAsiaTheme="minorEastAsia"/>
              <w:smallCaps w:val="0"/>
              <w:noProof/>
              <w:sz w:val="22"/>
              <w:szCs w:val="22"/>
            </w:rPr>
          </w:pPr>
          <w:hyperlink w:anchor="_Toc380075913" w:history="1">
            <w:r w:rsidR="00BF7940" w:rsidRPr="00B0091B">
              <w:rPr>
                <w:rStyle w:val="Hyperlink"/>
                <w:b/>
                <w:noProof/>
              </w:rPr>
              <w:t>6.1</w:t>
            </w:r>
            <w:r w:rsidR="00BF7940">
              <w:rPr>
                <w:rFonts w:eastAsiaTheme="minorEastAsia"/>
                <w:smallCaps w:val="0"/>
                <w:noProof/>
                <w:sz w:val="22"/>
                <w:szCs w:val="22"/>
              </w:rPr>
              <w:tab/>
            </w:r>
            <w:r w:rsidR="00BF7940" w:rsidRPr="00B0091B">
              <w:rPr>
                <w:rStyle w:val="Hyperlink"/>
                <w:b/>
                <w:noProof/>
              </w:rPr>
              <w:t>CPUC staff Review and Approval</w:t>
            </w:r>
            <w:r w:rsidR="00BF7940">
              <w:rPr>
                <w:noProof/>
                <w:webHidden/>
              </w:rPr>
              <w:tab/>
            </w:r>
            <w:r w:rsidR="00BF7940">
              <w:rPr>
                <w:noProof/>
                <w:webHidden/>
              </w:rPr>
              <w:fldChar w:fldCharType="begin"/>
            </w:r>
            <w:r w:rsidR="00BF7940">
              <w:rPr>
                <w:noProof/>
                <w:webHidden/>
              </w:rPr>
              <w:instrText xml:space="preserve"> PAGEREF _Toc380075913 \h </w:instrText>
            </w:r>
            <w:r w:rsidR="00BF7940">
              <w:rPr>
                <w:noProof/>
                <w:webHidden/>
              </w:rPr>
            </w:r>
            <w:r w:rsidR="00BF7940">
              <w:rPr>
                <w:noProof/>
                <w:webHidden/>
              </w:rPr>
              <w:fldChar w:fldCharType="separate"/>
            </w:r>
            <w:r w:rsidR="00E02659">
              <w:rPr>
                <w:noProof/>
                <w:webHidden/>
              </w:rPr>
              <w:t>17</w:t>
            </w:r>
            <w:r w:rsidR="00BF7940">
              <w:rPr>
                <w:noProof/>
                <w:webHidden/>
              </w:rPr>
              <w:fldChar w:fldCharType="end"/>
            </w:r>
          </w:hyperlink>
        </w:p>
        <w:p w14:paraId="0780DBB9" w14:textId="77777777" w:rsidR="00BF7940" w:rsidRDefault="005B728C">
          <w:pPr>
            <w:pStyle w:val="TOC2"/>
            <w:tabs>
              <w:tab w:val="left" w:pos="880"/>
              <w:tab w:val="right" w:leader="dot" w:pos="9350"/>
            </w:tabs>
            <w:rPr>
              <w:rFonts w:eastAsiaTheme="minorEastAsia"/>
              <w:smallCaps w:val="0"/>
              <w:noProof/>
              <w:sz w:val="22"/>
              <w:szCs w:val="22"/>
            </w:rPr>
          </w:pPr>
          <w:hyperlink w:anchor="_Toc380075914" w:history="1">
            <w:r w:rsidR="00BF7940" w:rsidRPr="00B0091B">
              <w:rPr>
                <w:rStyle w:val="Hyperlink"/>
                <w:b/>
                <w:noProof/>
              </w:rPr>
              <w:t>6.2</w:t>
            </w:r>
            <w:r w:rsidR="00BF7940">
              <w:rPr>
                <w:rFonts w:eastAsiaTheme="minorEastAsia"/>
                <w:smallCaps w:val="0"/>
                <w:noProof/>
                <w:sz w:val="22"/>
                <w:szCs w:val="22"/>
              </w:rPr>
              <w:tab/>
            </w:r>
            <w:r w:rsidR="00BF7940" w:rsidRPr="00B0091B">
              <w:rPr>
                <w:rStyle w:val="Hyperlink"/>
                <w:b/>
                <w:noProof/>
              </w:rPr>
              <w:t>ISP Online Repository</w:t>
            </w:r>
            <w:r w:rsidR="00BF7940">
              <w:rPr>
                <w:noProof/>
                <w:webHidden/>
              </w:rPr>
              <w:tab/>
            </w:r>
            <w:r w:rsidR="00BF7940">
              <w:rPr>
                <w:noProof/>
                <w:webHidden/>
              </w:rPr>
              <w:fldChar w:fldCharType="begin"/>
            </w:r>
            <w:r w:rsidR="00BF7940">
              <w:rPr>
                <w:noProof/>
                <w:webHidden/>
              </w:rPr>
              <w:instrText xml:space="preserve"> PAGEREF _Toc380075914 \h </w:instrText>
            </w:r>
            <w:r w:rsidR="00BF7940">
              <w:rPr>
                <w:noProof/>
                <w:webHidden/>
              </w:rPr>
            </w:r>
            <w:r w:rsidR="00BF7940">
              <w:rPr>
                <w:noProof/>
                <w:webHidden/>
              </w:rPr>
              <w:fldChar w:fldCharType="separate"/>
            </w:r>
            <w:r w:rsidR="00E02659">
              <w:rPr>
                <w:noProof/>
                <w:webHidden/>
              </w:rPr>
              <w:t>17</w:t>
            </w:r>
            <w:r w:rsidR="00BF7940">
              <w:rPr>
                <w:noProof/>
                <w:webHidden/>
              </w:rPr>
              <w:fldChar w:fldCharType="end"/>
            </w:r>
          </w:hyperlink>
        </w:p>
        <w:p w14:paraId="7579F77C" w14:textId="77777777" w:rsidR="00BF7940" w:rsidRDefault="005B728C">
          <w:pPr>
            <w:pStyle w:val="TOC2"/>
            <w:tabs>
              <w:tab w:val="left" w:pos="880"/>
              <w:tab w:val="right" w:leader="dot" w:pos="9350"/>
            </w:tabs>
            <w:rPr>
              <w:rFonts w:eastAsiaTheme="minorEastAsia"/>
              <w:smallCaps w:val="0"/>
              <w:noProof/>
              <w:sz w:val="22"/>
              <w:szCs w:val="22"/>
            </w:rPr>
          </w:pPr>
          <w:hyperlink w:anchor="_Toc380075915" w:history="1">
            <w:r w:rsidR="00BF7940" w:rsidRPr="00B0091B">
              <w:rPr>
                <w:rStyle w:val="Hyperlink"/>
                <w:b/>
                <w:noProof/>
              </w:rPr>
              <w:t>6.3</w:t>
            </w:r>
            <w:r w:rsidR="00BF7940">
              <w:rPr>
                <w:rFonts w:eastAsiaTheme="minorEastAsia"/>
                <w:smallCaps w:val="0"/>
                <w:noProof/>
                <w:sz w:val="22"/>
                <w:szCs w:val="22"/>
              </w:rPr>
              <w:tab/>
            </w:r>
            <w:r w:rsidR="00BF7940" w:rsidRPr="00B0091B">
              <w:rPr>
                <w:rStyle w:val="Hyperlink"/>
                <w:b/>
                <w:noProof/>
              </w:rPr>
              <w:t>Effective Date of ISP results</w:t>
            </w:r>
            <w:r w:rsidR="00BF7940">
              <w:rPr>
                <w:noProof/>
                <w:webHidden/>
              </w:rPr>
              <w:tab/>
            </w:r>
            <w:r w:rsidR="00BF7940">
              <w:rPr>
                <w:noProof/>
                <w:webHidden/>
              </w:rPr>
              <w:fldChar w:fldCharType="begin"/>
            </w:r>
            <w:r w:rsidR="00BF7940">
              <w:rPr>
                <w:noProof/>
                <w:webHidden/>
              </w:rPr>
              <w:instrText xml:space="preserve"> PAGEREF _Toc380075915 \h </w:instrText>
            </w:r>
            <w:r w:rsidR="00BF7940">
              <w:rPr>
                <w:noProof/>
                <w:webHidden/>
              </w:rPr>
            </w:r>
            <w:r w:rsidR="00BF7940">
              <w:rPr>
                <w:noProof/>
                <w:webHidden/>
              </w:rPr>
              <w:fldChar w:fldCharType="separate"/>
            </w:r>
            <w:r w:rsidR="00E02659">
              <w:rPr>
                <w:noProof/>
                <w:webHidden/>
              </w:rPr>
              <w:t>18</w:t>
            </w:r>
            <w:r w:rsidR="00BF7940">
              <w:rPr>
                <w:noProof/>
                <w:webHidden/>
              </w:rPr>
              <w:fldChar w:fldCharType="end"/>
            </w:r>
          </w:hyperlink>
        </w:p>
        <w:p w14:paraId="6318417D" w14:textId="77777777" w:rsidR="00BF7940" w:rsidRDefault="005B728C">
          <w:pPr>
            <w:pStyle w:val="TOC2"/>
            <w:tabs>
              <w:tab w:val="left" w:pos="880"/>
              <w:tab w:val="right" w:leader="dot" w:pos="9350"/>
            </w:tabs>
            <w:rPr>
              <w:rFonts w:eastAsiaTheme="minorEastAsia"/>
              <w:smallCaps w:val="0"/>
              <w:noProof/>
              <w:sz w:val="22"/>
              <w:szCs w:val="22"/>
            </w:rPr>
          </w:pPr>
          <w:hyperlink w:anchor="_Toc380075916" w:history="1">
            <w:r w:rsidR="00BF7940" w:rsidRPr="00B0091B">
              <w:rPr>
                <w:rStyle w:val="Hyperlink"/>
                <w:b/>
                <w:noProof/>
              </w:rPr>
              <w:t>6.4</w:t>
            </w:r>
            <w:r w:rsidR="00BF7940">
              <w:rPr>
                <w:rFonts w:eastAsiaTheme="minorEastAsia"/>
                <w:smallCaps w:val="0"/>
                <w:noProof/>
                <w:sz w:val="22"/>
                <w:szCs w:val="22"/>
              </w:rPr>
              <w:tab/>
            </w:r>
            <w:r w:rsidR="00BF7940" w:rsidRPr="00B0091B">
              <w:rPr>
                <w:rStyle w:val="Hyperlink"/>
                <w:b/>
                <w:noProof/>
              </w:rPr>
              <w:t>Longevity of an ISP Determination</w:t>
            </w:r>
            <w:r w:rsidR="00BF7940">
              <w:rPr>
                <w:noProof/>
                <w:webHidden/>
              </w:rPr>
              <w:tab/>
            </w:r>
            <w:r w:rsidR="00BF7940">
              <w:rPr>
                <w:noProof/>
                <w:webHidden/>
              </w:rPr>
              <w:fldChar w:fldCharType="begin"/>
            </w:r>
            <w:r w:rsidR="00BF7940">
              <w:rPr>
                <w:noProof/>
                <w:webHidden/>
              </w:rPr>
              <w:instrText xml:space="preserve"> PAGEREF _Toc380075916 \h </w:instrText>
            </w:r>
            <w:r w:rsidR="00BF7940">
              <w:rPr>
                <w:noProof/>
                <w:webHidden/>
              </w:rPr>
            </w:r>
            <w:r w:rsidR="00BF7940">
              <w:rPr>
                <w:noProof/>
                <w:webHidden/>
              </w:rPr>
              <w:fldChar w:fldCharType="separate"/>
            </w:r>
            <w:r w:rsidR="00E02659">
              <w:rPr>
                <w:noProof/>
                <w:webHidden/>
              </w:rPr>
              <w:t>18</w:t>
            </w:r>
            <w:r w:rsidR="00BF7940">
              <w:rPr>
                <w:noProof/>
                <w:webHidden/>
              </w:rPr>
              <w:fldChar w:fldCharType="end"/>
            </w:r>
          </w:hyperlink>
        </w:p>
        <w:p w14:paraId="3495328D" w14:textId="77777777" w:rsidR="00BF7940" w:rsidRDefault="005B728C">
          <w:pPr>
            <w:pStyle w:val="TOC1"/>
            <w:tabs>
              <w:tab w:val="left" w:pos="440"/>
              <w:tab w:val="right" w:leader="dot" w:pos="9350"/>
            </w:tabs>
            <w:rPr>
              <w:rFonts w:eastAsiaTheme="minorEastAsia"/>
              <w:b w:val="0"/>
              <w:bCs w:val="0"/>
              <w:caps w:val="0"/>
              <w:noProof/>
              <w:sz w:val="22"/>
              <w:szCs w:val="22"/>
            </w:rPr>
          </w:pPr>
          <w:hyperlink w:anchor="_Toc380075917" w:history="1">
            <w:r w:rsidR="00BF7940" w:rsidRPr="00B0091B">
              <w:rPr>
                <w:rStyle w:val="Hyperlink"/>
                <w:noProof/>
              </w:rPr>
              <w:t>7.</w:t>
            </w:r>
            <w:r w:rsidR="00BF7940">
              <w:rPr>
                <w:rFonts w:eastAsiaTheme="minorEastAsia"/>
                <w:b w:val="0"/>
                <w:bCs w:val="0"/>
                <w:caps w:val="0"/>
                <w:noProof/>
                <w:sz w:val="22"/>
                <w:szCs w:val="22"/>
              </w:rPr>
              <w:tab/>
            </w:r>
            <w:r w:rsidR="00BF7940" w:rsidRPr="00B0091B">
              <w:rPr>
                <w:rStyle w:val="Hyperlink"/>
                <w:noProof/>
              </w:rPr>
              <w:t>Implications of ISP Study Findings</w:t>
            </w:r>
            <w:r w:rsidR="00BF7940">
              <w:rPr>
                <w:noProof/>
                <w:webHidden/>
              </w:rPr>
              <w:tab/>
            </w:r>
            <w:r w:rsidR="00BF7940">
              <w:rPr>
                <w:noProof/>
                <w:webHidden/>
              </w:rPr>
              <w:fldChar w:fldCharType="begin"/>
            </w:r>
            <w:r w:rsidR="00BF7940">
              <w:rPr>
                <w:noProof/>
                <w:webHidden/>
              </w:rPr>
              <w:instrText xml:space="preserve"> PAGEREF _Toc380075917 \h </w:instrText>
            </w:r>
            <w:r w:rsidR="00BF7940">
              <w:rPr>
                <w:noProof/>
                <w:webHidden/>
              </w:rPr>
            </w:r>
            <w:r w:rsidR="00BF7940">
              <w:rPr>
                <w:noProof/>
                <w:webHidden/>
              </w:rPr>
              <w:fldChar w:fldCharType="separate"/>
            </w:r>
            <w:r w:rsidR="00E02659">
              <w:rPr>
                <w:noProof/>
                <w:webHidden/>
              </w:rPr>
              <w:t>18</w:t>
            </w:r>
            <w:r w:rsidR="00BF7940">
              <w:rPr>
                <w:noProof/>
                <w:webHidden/>
              </w:rPr>
              <w:fldChar w:fldCharType="end"/>
            </w:r>
          </w:hyperlink>
        </w:p>
        <w:p w14:paraId="5AC11267" w14:textId="77777777" w:rsidR="00BF7940" w:rsidRDefault="005B728C">
          <w:pPr>
            <w:pStyle w:val="TOC2"/>
            <w:tabs>
              <w:tab w:val="left" w:pos="880"/>
              <w:tab w:val="right" w:leader="dot" w:pos="9350"/>
            </w:tabs>
            <w:rPr>
              <w:rFonts w:eastAsiaTheme="minorEastAsia"/>
              <w:smallCaps w:val="0"/>
              <w:noProof/>
              <w:sz w:val="22"/>
              <w:szCs w:val="22"/>
            </w:rPr>
          </w:pPr>
          <w:hyperlink w:anchor="_Toc380075918" w:history="1">
            <w:r w:rsidR="00BF7940" w:rsidRPr="00B0091B">
              <w:rPr>
                <w:rStyle w:val="Hyperlink"/>
                <w:b/>
                <w:noProof/>
              </w:rPr>
              <w:t>7.1</w:t>
            </w:r>
            <w:r w:rsidR="00BF7940">
              <w:rPr>
                <w:rFonts w:eastAsiaTheme="minorEastAsia"/>
                <w:smallCaps w:val="0"/>
                <w:noProof/>
                <w:sz w:val="22"/>
                <w:szCs w:val="22"/>
              </w:rPr>
              <w:tab/>
            </w:r>
            <w:r w:rsidR="00BF7940" w:rsidRPr="00B0091B">
              <w:rPr>
                <w:rStyle w:val="Hyperlink"/>
                <w:b/>
                <w:noProof/>
              </w:rPr>
              <w:t>No Industry Standard Practice exists</w:t>
            </w:r>
            <w:r w:rsidR="00BF7940">
              <w:rPr>
                <w:noProof/>
                <w:webHidden/>
              </w:rPr>
              <w:tab/>
            </w:r>
            <w:r w:rsidR="00BF7940">
              <w:rPr>
                <w:noProof/>
                <w:webHidden/>
              </w:rPr>
              <w:fldChar w:fldCharType="begin"/>
            </w:r>
            <w:r w:rsidR="00BF7940">
              <w:rPr>
                <w:noProof/>
                <w:webHidden/>
              </w:rPr>
              <w:instrText xml:space="preserve"> PAGEREF _Toc380075918 \h </w:instrText>
            </w:r>
            <w:r w:rsidR="00BF7940">
              <w:rPr>
                <w:noProof/>
                <w:webHidden/>
              </w:rPr>
            </w:r>
            <w:r w:rsidR="00BF7940">
              <w:rPr>
                <w:noProof/>
                <w:webHidden/>
              </w:rPr>
              <w:fldChar w:fldCharType="separate"/>
            </w:r>
            <w:r w:rsidR="00E02659">
              <w:rPr>
                <w:noProof/>
                <w:webHidden/>
              </w:rPr>
              <w:t>18</w:t>
            </w:r>
            <w:r w:rsidR="00BF7940">
              <w:rPr>
                <w:noProof/>
                <w:webHidden/>
              </w:rPr>
              <w:fldChar w:fldCharType="end"/>
            </w:r>
          </w:hyperlink>
        </w:p>
        <w:p w14:paraId="3BEBE8B0" w14:textId="77777777" w:rsidR="00BF7940" w:rsidRDefault="005B728C">
          <w:pPr>
            <w:pStyle w:val="TOC2"/>
            <w:tabs>
              <w:tab w:val="left" w:pos="880"/>
              <w:tab w:val="right" w:leader="dot" w:pos="9350"/>
            </w:tabs>
            <w:rPr>
              <w:rFonts w:eastAsiaTheme="minorEastAsia"/>
              <w:smallCaps w:val="0"/>
              <w:noProof/>
              <w:sz w:val="22"/>
              <w:szCs w:val="22"/>
            </w:rPr>
          </w:pPr>
          <w:hyperlink w:anchor="_Toc380075919" w:history="1">
            <w:r w:rsidR="00BF7940" w:rsidRPr="00B0091B">
              <w:rPr>
                <w:rStyle w:val="Hyperlink"/>
                <w:b/>
                <w:noProof/>
              </w:rPr>
              <w:t>7.2</w:t>
            </w:r>
            <w:r w:rsidR="00BF7940">
              <w:rPr>
                <w:rFonts w:eastAsiaTheme="minorEastAsia"/>
                <w:smallCaps w:val="0"/>
                <w:noProof/>
                <w:sz w:val="22"/>
                <w:szCs w:val="22"/>
              </w:rPr>
              <w:tab/>
            </w:r>
            <w:r w:rsidR="00BF7940" w:rsidRPr="00B0091B">
              <w:rPr>
                <w:rStyle w:val="Hyperlink"/>
                <w:b/>
                <w:noProof/>
              </w:rPr>
              <w:t>An Industry Standard Practice does exist</w:t>
            </w:r>
            <w:r w:rsidR="00BF7940">
              <w:rPr>
                <w:noProof/>
                <w:webHidden/>
              </w:rPr>
              <w:tab/>
            </w:r>
            <w:r w:rsidR="00BF7940">
              <w:rPr>
                <w:noProof/>
                <w:webHidden/>
              </w:rPr>
              <w:fldChar w:fldCharType="begin"/>
            </w:r>
            <w:r w:rsidR="00BF7940">
              <w:rPr>
                <w:noProof/>
                <w:webHidden/>
              </w:rPr>
              <w:instrText xml:space="preserve"> PAGEREF _Toc380075919 \h </w:instrText>
            </w:r>
            <w:r w:rsidR="00BF7940">
              <w:rPr>
                <w:noProof/>
                <w:webHidden/>
              </w:rPr>
            </w:r>
            <w:r w:rsidR="00BF7940">
              <w:rPr>
                <w:noProof/>
                <w:webHidden/>
              </w:rPr>
              <w:fldChar w:fldCharType="separate"/>
            </w:r>
            <w:r w:rsidR="00E02659">
              <w:rPr>
                <w:noProof/>
                <w:webHidden/>
              </w:rPr>
              <w:t>19</w:t>
            </w:r>
            <w:r w:rsidR="00BF7940">
              <w:rPr>
                <w:noProof/>
                <w:webHidden/>
              </w:rPr>
              <w:fldChar w:fldCharType="end"/>
            </w:r>
          </w:hyperlink>
        </w:p>
        <w:p w14:paraId="644A77A9" w14:textId="77777777" w:rsidR="00BF7940" w:rsidRDefault="005B728C">
          <w:pPr>
            <w:pStyle w:val="TOC1"/>
            <w:tabs>
              <w:tab w:val="right" w:leader="dot" w:pos="9350"/>
            </w:tabs>
            <w:rPr>
              <w:rFonts w:eastAsiaTheme="minorEastAsia"/>
              <w:b w:val="0"/>
              <w:bCs w:val="0"/>
              <w:caps w:val="0"/>
              <w:noProof/>
              <w:sz w:val="22"/>
              <w:szCs w:val="22"/>
            </w:rPr>
          </w:pPr>
          <w:hyperlink w:anchor="_Toc380075920" w:history="1">
            <w:r w:rsidR="00BF7940" w:rsidRPr="00B0091B">
              <w:rPr>
                <w:rStyle w:val="Hyperlink"/>
                <w:noProof/>
              </w:rPr>
              <w:t>APPENDIX A – CPUC Staff recommended high rigor statewide ISP Studies</w:t>
            </w:r>
            <w:r w:rsidR="00BF7940">
              <w:rPr>
                <w:noProof/>
                <w:webHidden/>
              </w:rPr>
              <w:tab/>
            </w:r>
            <w:r w:rsidR="00BF7940">
              <w:rPr>
                <w:noProof/>
                <w:webHidden/>
              </w:rPr>
              <w:fldChar w:fldCharType="begin"/>
            </w:r>
            <w:r w:rsidR="00BF7940">
              <w:rPr>
                <w:noProof/>
                <w:webHidden/>
              </w:rPr>
              <w:instrText xml:space="preserve"> PAGEREF _Toc380075920 \h </w:instrText>
            </w:r>
            <w:r w:rsidR="00BF7940">
              <w:rPr>
                <w:noProof/>
                <w:webHidden/>
              </w:rPr>
            </w:r>
            <w:r w:rsidR="00BF7940">
              <w:rPr>
                <w:noProof/>
                <w:webHidden/>
              </w:rPr>
              <w:fldChar w:fldCharType="separate"/>
            </w:r>
            <w:r w:rsidR="00E02659">
              <w:rPr>
                <w:noProof/>
                <w:webHidden/>
              </w:rPr>
              <w:t>20</w:t>
            </w:r>
            <w:r w:rsidR="00BF7940">
              <w:rPr>
                <w:noProof/>
                <w:webHidden/>
              </w:rPr>
              <w:fldChar w:fldCharType="end"/>
            </w:r>
          </w:hyperlink>
        </w:p>
        <w:p w14:paraId="17DD726D" w14:textId="77777777" w:rsidR="00BF7940" w:rsidRDefault="005B728C">
          <w:pPr>
            <w:pStyle w:val="TOC1"/>
            <w:tabs>
              <w:tab w:val="right" w:leader="dot" w:pos="9350"/>
            </w:tabs>
            <w:rPr>
              <w:rFonts w:eastAsiaTheme="minorEastAsia"/>
              <w:b w:val="0"/>
              <w:bCs w:val="0"/>
              <w:caps w:val="0"/>
              <w:noProof/>
              <w:sz w:val="22"/>
              <w:szCs w:val="22"/>
            </w:rPr>
          </w:pPr>
          <w:hyperlink w:anchor="_Toc380075921" w:history="1">
            <w:r w:rsidR="00BF7940" w:rsidRPr="00B0091B">
              <w:rPr>
                <w:rStyle w:val="Hyperlink"/>
                <w:noProof/>
              </w:rPr>
              <w:t>APPENDIX B - Sample of ISP Studies</w:t>
            </w:r>
            <w:r w:rsidR="00BF7940">
              <w:rPr>
                <w:noProof/>
                <w:webHidden/>
              </w:rPr>
              <w:tab/>
            </w:r>
            <w:r w:rsidR="00BF7940">
              <w:rPr>
                <w:noProof/>
                <w:webHidden/>
              </w:rPr>
              <w:fldChar w:fldCharType="begin"/>
            </w:r>
            <w:r w:rsidR="00BF7940">
              <w:rPr>
                <w:noProof/>
                <w:webHidden/>
              </w:rPr>
              <w:instrText xml:space="preserve"> PAGEREF _Toc380075921 \h </w:instrText>
            </w:r>
            <w:r w:rsidR="00BF7940">
              <w:rPr>
                <w:noProof/>
                <w:webHidden/>
              </w:rPr>
            </w:r>
            <w:r w:rsidR="00BF7940">
              <w:rPr>
                <w:noProof/>
                <w:webHidden/>
              </w:rPr>
              <w:fldChar w:fldCharType="separate"/>
            </w:r>
            <w:r w:rsidR="00E02659">
              <w:rPr>
                <w:noProof/>
                <w:webHidden/>
              </w:rPr>
              <w:t>21</w:t>
            </w:r>
            <w:r w:rsidR="00BF7940">
              <w:rPr>
                <w:noProof/>
                <w:webHidden/>
              </w:rPr>
              <w:fldChar w:fldCharType="end"/>
            </w:r>
          </w:hyperlink>
        </w:p>
        <w:p w14:paraId="257B85E2" w14:textId="77777777" w:rsidR="00BF7940" w:rsidRDefault="005B728C">
          <w:pPr>
            <w:pStyle w:val="TOC1"/>
            <w:tabs>
              <w:tab w:val="right" w:leader="dot" w:pos="9350"/>
            </w:tabs>
            <w:rPr>
              <w:rFonts w:eastAsiaTheme="minorEastAsia"/>
              <w:b w:val="0"/>
              <w:bCs w:val="0"/>
              <w:caps w:val="0"/>
              <w:noProof/>
              <w:sz w:val="22"/>
              <w:szCs w:val="22"/>
            </w:rPr>
          </w:pPr>
          <w:hyperlink w:anchor="_Toc380075922" w:history="1">
            <w:r w:rsidR="00BF7940" w:rsidRPr="00B0091B">
              <w:rPr>
                <w:rStyle w:val="Hyperlink"/>
                <w:noProof/>
              </w:rPr>
              <w:t>APPENDIX C - ISP Study Request Form</w:t>
            </w:r>
            <w:r w:rsidR="00BF7940">
              <w:rPr>
                <w:noProof/>
                <w:webHidden/>
              </w:rPr>
              <w:tab/>
            </w:r>
            <w:r w:rsidR="00BF7940">
              <w:rPr>
                <w:noProof/>
                <w:webHidden/>
              </w:rPr>
              <w:fldChar w:fldCharType="begin"/>
            </w:r>
            <w:r w:rsidR="00BF7940">
              <w:rPr>
                <w:noProof/>
                <w:webHidden/>
              </w:rPr>
              <w:instrText xml:space="preserve"> PAGEREF _Toc380075922 \h </w:instrText>
            </w:r>
            <w:r w:rsidR="00BF7940">
              <w:rPr>
                <w:noProof/>
                <w:webHidden/>
              </w:rPr>
            </w:r>
            <w:r w:rsidR="00BF7940">
              <w:rPr>
                <w:noProof/>
                <w:webHidden/>
              </w:rPr>
              <w:fldChar w:fldCharType="separate"/>
            </w:r>
            <w:r w:rsidR="00E02659">
              <w:rPr>
                <w:noProof/>
                <w:webHidden/>
              </w:rPr>
              <w:t>22</w:t>
            </w:r>
            <w:r w:rsidR="00BF7940">
              <w:rPr>
                <w:noProof/>
                <w:webHidden/>
              </w:rPr>
              <w:fldChar w:fldCharType="end"/>
            </w:r>
          </w:hyperlink>
        </w:p>
        <w:p w14:paraId="0ECBF11E" w14:textId="77777777" w:rsidR="00BF7940" w:rsidRDefault="005B728C">
          <w:pPr>
            <w:pStyle w:val="TOC1"/>
            <w:tabs>
              <w:tab w:val="right" w:leader="dot" w:pos="9350"/>
            </w:tabs>
            <w:rPr>
              <w:rFonts w:eastAsiaTheme="minorEastAsia"/>
              <w:b w:val="0"/>
              <w:bCs w:val="0"/>
              <w:caps w:val="0"/>
              <w:noProof/>
              <w:sz w:val="22"/>
              <w:szCs w:val="22"/>
            </w:rPr>
          </w:pPr>
          <w:hyperlink w:anchor="_Toc380075923" w:history="1">
            <w:r w:rsidR="00BF7940" w:rsidRPr="00B0091B">
              <w:rPr>
                <w:rStyle w:val="Hyperlink"/>
                <w:noProof/>
              </w:rPr>
              <w:t>APPENDIX D - High Rigor ISP Study Scope of Work</w:t>
            </w:r>
            <w:r w:rsidR="00BF7940">
              <w:rPr>
                <w:noProof/>
                <w:webHidden/>
              </w:rPr>
              <w:tab/>
            </w:r>
            <w:r w:rsidR="00BF7940">
              <w:rPr>
                <w:noProof/>
                <w:webHidden/>
              </w:rPr>
              <w:fldChar w:fldCharType="begin"/>
            </w:r>
            <w:r w:rsidR="00BF7940">
              <w:rPr>
                <w:noProof/>
                <w:webHidden/>
              </w:rPr>
              <w:instrText xml:space="preserve"> PAGEREF _Toc380075923 \h </w:instrText>
            </w:r>
            <w:r w:rsidR="00BF7940">
              <w:rPr>
                <w:noProof/>
                <w:webHidden/>
              </w:rPr>
            </w:r>
            <w:r w:rsidR="00BF7940">
              <w:rPr>
                <w:noProof/>
                <w:webHidden/>
              </w:rPr>
              <w:fldChar w:fldCharType="separate"/>
            </w:r>
            <w:r w:rsidR="00E02659">
              <w:rPr>
                <w:noProof/>
                <w:webHidden/>
              </w:rPr>
              <w:t>23</w:t>
            </w:r>
            <w:r w:rsidR="00BF7940">
              <w:rPr>
                <w:noProof/>
                <w:webHidden/>
              </w:rPr>
              <w:fldChar w:fldCharType="end"/>
            </w:r>
          </w:hyperlink>
        </w:p>
        <w:p w14:paraId="40EDC059" w14:textId="77777777" w:rsidR="00BF7940" w:rsidRDefault="005B728C">
          <w:pPr>
            <w:pStyle w:val="TOC1"/>
            <w:tabs>
              <w:tab w:val="right" w:leader="dot" w:pos="9350"/>
            </w:tabs>
            <w:rPr>
              <w:rFonts w:eastAsiaTheme="minorEastAsia"/>
              <w:b w:val="0"/>
              <w:bCs w:val="0"/>
              <w:caps w:val="0"/>
              <w:noProof/>
              <w:sz w:val="22"/>
              <w:szCs w:val="22"/>
            </w:rPr>
          </w:pPr>
          <w:hyperlink w:anchor="_Toc380075924" w:history="1">
            <w:r w:rsidR="00BF7940" w:rsidRPr="00B0091B">
              <w:rPr>
                <w:rStyle w:val="Hyperlink"/>
                <w:noProof/>
              </w:rPr>
              <w:t>APPENDIX E - ISP Study Investigation Checklist</w:t>
            </w:r>
            <w:r w:rsidR="00BF7940">
              <w:rPr>
                <w:noProof/>
                <w:webHidden/>
              </w:rPr>
              <w:tab/>
            </w:r>
            <w:r w:rsidR="00BF7940">
              <w:rPr>
                <w:noProof/>
                <w:webHidden/>
              </w:rPr>
              <w:fldChar w:fldCharType="begin"/>
            </w:r>
            <w:r w:rsidR="00BF7940">
              <w:rPr>
                <w:noProof/>
                <w:webHidden/>
              </w:rPr>
              <w:instrText xml:space="preserve"> PAGEREF _Toc380075924 \h </w:instrText>
            </w:r>
            <w:r w:rsidR="00BF7940">
              <w:rPr>
                <w:noProof/>
                <w:webHidden/>
              </w:rPr>
            </w:r>
            <w:r w:rsidR="00BF7940">
              <w:rPr>
                <w:noProof/>
                <w:webHidden/>
              </w:rPr>
              <w:fldChar w:fldCharType="separate"/>
            </w:r>
            <w:r w:rsidR="00E02659">
              <w:rPr>
                <w:noProof/>
                <w:webHidden/>
              </w:rPr>
              <w:t>24</w:t>
            </w:r>
            <w:r w:rsidR="00BF7940">
              <w:rPr>
                <w:noProof/>
                <w:webHidden/>
              </w:rPr>
              <w:fldChar w:fldCharType="end"/>
            </w:r>
          </w:hyperlink>
        </w:p>
        <w:p w14:paraId="7BF8F5DD" w14:textId="77777777" w:rsidR="00BF7940" w:rsidRDefault="005B728C">
          <w:pPr>
            <w:pStyle w:val="TOC1"/>
            <w:tabs>
              <w:tab w:val="right" w:leader="dot" w:pos="9350"/>
            </w:tabs>
            <w:rPr>
              <w:rFonts w:eastAsiaTheme="minorEastAsia"/>
              <w:b w:val="0"/>
              <w:bCs w:val="0"/>
              <w:caps w:val="0"/>
              <w:noProof/>
              <w:sz w:val="22"/>
              <w:szCs w:val="22"/>
            </w:rPr>
          </w:pPr>
          <w:hyperlink w:anchor="_Toc380075925" w:history="1">
            <w:r w:rsidR="00BF7940" w:rsidRPr="00B0091B">
              <w:rPr>
                <w:rStyle w:val="Hyperlink"/>
                <w:noProof/>
              </w:rPr>
              <w:t>APPENDIX F – Summary of Low and High Rigor breakdown</w:t>
            </w:r>
            <w:r w:rsidR="00BF7940">
              <w:rPr>
                <w:noProof/>
                <w:webHidden/>
              </w:rPr>
              <w:tab/>
            </w:r>
            <w:r w:rsidR="00BF7940">
              <w:rPr>
                <w:noProof/>
                <w:webHidden/>
              </w:rPr>
              <w:fldChar w:fldCharType="begin"/>
            </w:r>
            <w:r w:rsidR="00BF7940">
              <w:rPr>
                <w:noProof/>
                <w:webHidden/>
              </w:rPr>
              <w:instrText xml:space="preserve"> PAGEREF _Toc380075925 \h </w:instrText>
            </w:r>
            <w:r w:rsidR="00BF7940">
              <w:rPr>
                <w:noProof/>
                <w:webHidden/>
              </w:rPr>
            </w:r>
            <w:r w:rsidR="00BF7940">
              <w:rPr>
                <w:noProof/>
                <w:webHidden/>
              </w:rPr>
              <w:fldChar w:fldCharType="separate"/>
            </w:r>
            <w:r w:rsidR="00E02659">
              <w:rPr>
                <w:noProof/>
                <w:webHidden/>
              </w:rPr>
              <w:t>25</w:t>
            </w:r>
            <w:r w:rsidR="00BF7940">
              <w:rPr>
                <w:noProof/>
                <w:webHidden/>
              </w:rPr>
              <w:fldChar w:fldCharType="end"/>
            </w:r>
          </w:hyperlink>
        </w:p>
        <w:p w14:paraId="18FD0FD5" w14:textId="77777777" w:rsidR="00BF7940" w:rsidRDefault="005B728C">
          <w:pPr>
            <w:pStyle w:val="TOC1"/>
            <w:tabs>
              <w:tab w:val="right" w:leader="dot" w:pos="9350"/>
            </w:tabs>
            <w:rPr>
              <w:rFonts w:eastAsiaTheme="minorEastAsia"/>
              <w:b w:val="0"/>
              <w:bCs w:val="0"/>
              <w:caps w:val="0"/>
              <w:noProof/>
              <w:sz w:val="22"/>
              <w:szCs w:val="22"/>
            </w:rPr>
          </w:pPr>
          <w:hyperlink w:anchor="_Toc380075926" w:history="1">
            <w:r w:rsidR="00BF7940" w:rsidRPr="00B0091B">
              <w:rPr>
                <w:rStyle w:val="Hyperlink"/>
                <w:noProof/>
              </w:rPr>
              <w:t>APPENDIX G - ISP Study Flow Chart</w:t>
            </w:r>
            <w:r w:rsidR="00BF7940">
              <w:rPr>
                <w:noProof/>
                <w:webHidden/>
              </w:rPr>
              <w:tab/>
            </w:r>
            <w:r w:rsidR="00BF7940">
              <w:rPr>
                <w:noProof/>
                <w:webHidden/>
              </w:rPr>
              <w:fldChar w:fldCharType="begin"/>
            </w:r>
            <w:r w:rsidR="00BF7940">
              <w:rPr>
                <w:noProof/>
                <w:webHidden/>
              </w:rPr>
              <w:instrText xml:space="preserve"> PAGEREF _Toc380075926 \h </w:instrText>
            </w:r>
            <w:r w:rsidR="00BF7940">
              <w:rPr>
                <w:noProof/>
                <w:webHidden/>
              </w:rPr>
            </w:r>
            <w:r w:rsidR="00BF7940">
              <w:rPr>
                <w:noProof/>
                <w:webHidden/>
              </w:rPr>
              <w:fldChar w:fldCharType="separate"/>
            </w:r>
            <w:r w:rsidR="00E02659">
              <w:rPr>
                <w:noProof/>
                <w:webHidden/>
              </w:rPr>
              <w:t>27</w:t>
            </w:r>
            <w:r w:rsidR="00BF7940">
              <w:rPr>
                <w:noProof/>
                <w:webHidden/>
              </w:rPr>
              <w:fldChar w:fldCharType="end"/>
            </w:r>
          </w:hyperlink>
        </w:p>
        <w:p w14:paraId="3F550B43" w14:textId="77777777" w:rsidR="00BF7940" w:rsidRDefault="005B728C">
          <w:pPr>
            <w:pStyle w:val="TOC1"/>
            <w:tabs>
              <w:tab w:val="right" w:leader="dot" w:pos="9350"/>
            </w:tabs>
            <w:rPr>
              <w:rFonts w:eastAsiaTheme="minorEastAsia"/>
              <w:b w:val="0"/>
              <w:bCs w:val="0"/>
              <w:caps w:val="0"/>
              <w:noProof/>
              <w:sz w:val="22"/>
              <w:szCs w:val="22"/>
            </w:rPr>
          </w:pPr>
          <w:hyperlink w:anchor="_Toc380075927" w:history="1">
            <w:r w:rsidR="00BF7940" w:rsidRPr="00B0091B">
              <w:rPr>
                <w:rStyle w:val="Hyperlink"/>
                <w:noProof/>
              </w:rPr>
              <w:t>APPENDIX H – Proposed Implementation Plan</w:t>
            </w:r>
            <w:r w:rsidR="00BF7940">
              <w:rPr>
                <w:noProof/>
                <w:webHidden/>
              </w:rPr>
              <w:tab/>
            </w:r>
            <w:r w:rsidR="00BF7940">
              <w:rPr>
                <w:noProof/>
                <w:webHidden/>
              </w:rPr>
              <w:fldChar w:fldCharType="begin"/>
            </w:r>
            <w:r w:rsidR="00BF7940">
              <w:rPr>
                <w:noProof/>
                <w:webHidden/>
              </w:rPr>
              <w:instrText xml:space="preserve"> PAGEREF _Toc380075927 \h </w:instrText>
            </w:r>
            <w:r w:rsidR="00BF7940">
              <w:rPr>
                <w:noProof/>
                <w:webHidden/>
              </w:rPr>
            </w:r>
            <w:r w:rsidR="00BF7940">
              <w:rPr>
                <w:noProof/>
                <w:webHidden/>
              </w:rPr>
              <w:fldChar w:fldCharType="separate"/>
            </w:r>
            <w:r w:rsidR="00E02659">
              <w:rPr>
                <w:noProof/>
                <w:webHidden/>
              </w:rPr>
              <w:t>29</w:t>
            </w:r>
            <w:r w:rsidR="00BF7940">
              <w:rPr>
                <w:noProof/>
                <w:webHidden/>
              </w:rPr>
              <w:fldChar w:fldCharType="end"/>
            </w:r>
          </w:hyperlink>
        </w:p>
        <w:p w14:paraId="3C9DDB9D" w14:textId="77777777" w:rsidR="00BF7940" w:rsidRDefault="005B728C">
          <w:pPr>
            <w:pStyle w:val="TOC1"/>
            <w:tabs>
              <w:tab w:val="right" w:leader="dot" w:pos="9350"/>
            </w:tabs>
            <w:rPr>
              <w:rFonts w:eastAsiaTheme="minorEastAsia"/>
              <w:b w:val="0"/>
              <w:bCs w:val="0"/>
              <w:caps w:val="0"/>
              <w:noProof/>
              <w:sz w:val="22"/>
              <w:szCs w:val="22"/>
            </w:rPr>
          </w:pPr>
          <w:hyperlink w:anchor="_Toc380075928" w:history="1">
            <w:r w:rsidR="00BF7940" w:rsidRPr="00B0091B">
              <w:rPr>
                <w:rStyle w:val="Hyperlink"/>
                <w:noProof/>
              </w:rPr>
              <w:t>GLOSSARY</w:t>
            </w:r>
            <w:r w:rsidR="00BF7940">
              <w:rPr>
                <w:noProof/>
                <w:webHidden/>
              </w:rPr>
              <w:tab/>
            </w:r>
            <w:r w:rsidR="00BF7940">
              <w:rPr>
                <w:noProof/>
                <w:webHidden/>
              </w:rPr>
              <w:fldChar w:fldCharType="begin"/>
            </w:r>
            <w:r w:rsidR="00BF7940">
              <w:rPr>
                <w:noProof/>
                <w:webHidden/>
              </w:rPr>
              <w:instrText xml:space="preserve"> PAGEREF _Toc380075928 \h </w:instrText>
            </w:r>
            <w:r w:rsidR="00BF7940">
              <w:rPr>
                <w:noProof/>
                <w:webHidden/>
              </w:rPr>
            </w:r>
            <w:r w:rsidR="00BF7940">
              <w:rPr>
                <w:noProof/>
                <w:webHidden/>
              </w:rPr>
              <w:fldChar w:fldCharType="separate"/>
            </w:r>
            <w:r w:rsidR="00E02659">
              <w:rPr>
                <w:noProof/>
                <w:webHidden/>
              </w:rPr>
              <w:t>30</w:t>
            </w:r>
            <w:r w:rsidR="00BF7940">
              <w:rPr>
                <w:noProof/>
                <w:webHidden/>
              </w:rPr>
              <w:fldChar w:fldCharType="end"/>
            </w:r>
          </w:hyperlink>
        </w:p>
        <w:p w14:paraId="3A20D8B4" w14:textId="77777777" w:rsidR="00912D6E" w:rsidRDefault="00C942CB">
          <w:pPr>
            <w:sectPr w:rsidR="00912D6E" w:rsidSect="00F61A8E">
              <w:headerReference w:type="even" r:id="rId12"/>
              <w:headerReference w:type="default" r:id="rId13"/>
              <w:footerReference w:type="even" r:id="rId14"/>
              <w:footerReference w:type="default" r:id="rId15"/>
              <w:headerReference w:type="first" r:id="rId16"/>
              <w:pgSz w:w="12240" w:h="15840"/>
              <w:pgMar w:top="810" w:right="1440" w:bottom="1440" w:left="1440" w:header="720" w:footer="1008" w:gutter="0"/>
              <w:pgNumType w:start="1"/>
              <w:cols w:space="720"/>
              <w:docGrid w:linePitch="360"/>
            </w:sectPr>
          </w:pPr>
          <w:r w:rsidRPr="00F07B54">
            <w:rPr>
              <w:sz w:val="32"/>
            </w:rPr>
            <w:fldChar w:fldCharType="end"/>
          </w:r>
        </w:p>
      </w:sdtContent>
    </w:sdt>
    <w:p w14:paraId="19263ECB" w14:textId="77777777" w:rsidR="007F657C" w:rsidRPr="00614F8E" w:rsidRDefault="00614F8E" w:rsidP="00C340C8">
      <w:pPr>
        <w:pStyle w:val="Heading1"/>
        <w:numPr>
          <w:ilvl w:val="0"/>
          <w:numId w:val="21"/>
        </w:numPr>
      </w:pPr>
      <w:bookmarkStart w:id="5" w:name="_Toc380075881"/>
      <w:bookmarkStart w:id="6" w:name="_Toc345416553"/>
      <w:r w:rsidRPr="00614F8E">
        <w:lastRenderedPageBreak/>
        <w:t>Introduction</w:t>
      </w:r>
      <w:bookmarkEnd w:id="5"/>
    </w:p>
    <w:p w14:paraId="6B43BD92" w14:textId="77777777" w:rsidR="00185421" w:rsidRDefault="00185421" w:rsidP="00185421">
      <w:pPr>
        <w:pStyle w:val="ListParagraph"/>
        <w:ind w:left="2160"/>
      </w:pPr>
      <w:commentRangeStart w:id="7"/>
      <w:r>
        <w:t xml:space="preserve">The purpose of this guide is to explain the concepts and processes involved with </w:t>
      </w:r>
      <w:r w:rsidR="001A6184">
        <w:t xml:space="preserve">establishing and implementing </w:t>
      </w:r>
      <w:r>
        <w:t xml:space="preserve">Industry Standard Practices.  This includes the </w:t>
      </w:r>
      <w:r w:rsidR="001A6184">
        <w:t xml:space="preserve">CPUC policies, the </w:t>
      </w:r>
      <w:r>
        <w:t xml:space="preserve">terminology, the process of </w:t>
      </w:r>
      <w:r w:rsidR="001A6184">
        <w:t xml:space="preserve">technology </w:t>
      </w:r>
      <w:r>
        <w:t xml:space="preserve">adoption, factors that </w:t>
      </w:r>
      <w:r w:rsidR="001A6184">
        <w:t>likely indicate technologies becoming</w:t>
      </w:r>
      <w:r>
        <w:t xml:space="preserve"> Industry Standard Practice, </w:t>
      </w:r>
      <w:r w:rsidR="000F1DA4">
        <w:t xml:space="preserve">and </w:t>
      </w:r>
      <w:r w:rsidR="001A6184">
        <w:t>process for developing and implementing</w:t>
      </w:r>
      <w:r>
        <w:t xml:space="preserve"> an Industry Standard Practice study.</w:t>
      </w:r>
      <w:commentRangeEnd w:id="7"/>
      <w:r w:rsidR="005B728C">
        <w:rPr>
          <w:rStyle w:val="CommentReference"/>
        </w:rPr>
        <w:commentReference w:id="7"/>
      </w:r>
    </w:p>
    <w:p w14:paraId="20CC835A" w14:textId="77777777" w:rsidR="007F657C" w:rsidRDefault="007F657C" w:rsidP="0040268C">
      <w:pPr>
        <w:tabs>
          <w:tab w:val="left" w:pos="720"/>
          <w:tab w:val="left" w:pos="1440"/>
          <w:tab w:val="left" w:pos="2160"/>
          <w:tab w:val="left" w:pos="2880"/>
          <w:tab w:val="left" w:pos="3600"/>
        </w:tabs>
        <w:spacing w:line="240" w:lineRule="auto"/>
        <w:jc w:val="both"/>
      </w:pPr>
    </w:p>
    <w:p w14:paraId="60D7CA2B" w14:textId="77777777" w:rsidR="007F657C" w:rsidRDefault="007F657C" w:rsidP="00232BD4">
      <w:pPr>
        <w:tabs>
          <w:tab w:val="left" w:pos="720"/>
          <w:tab w:val="left" w:pos="1440"/>
          <w:tab w:val="left" w:pos="2160"/>
          <w:tab w:val="left" w:pos="2880"/>
          <w:tab w:val="left" w:pos="3600"/>
        </w:tabs>
        <w:spacing w:line="240" w:lineRule="auto"/>
        <w:ind w:left="2160"/>
        <w:jc w:val="both"/>
      </w:pPr>
      <w:commentRangeStart w:id="8"/>
      <w:r>
        <w:t>Briefly, an Industry Standa</w:t>
      </w:r>
      <w:r w:rsidR="00240240">
        <w:t>rd Practice, or ISP, is a term</w:t>
      </w:r>
      <w:r>
        <w:t xml:space="preserve"> used to describe a technology</w:t>
      </w:r>
      <w:r w:rsidR="000F1091">
        <w:t xml:space="preserve"> or measure</w:t>
      </w:r>
      <w:r>
        <w:t xml:space="preserve"> that is </w:t>
      </w:r>
      <w:r w:rsidR="009E4508">
        <w:t>the typical equipment or commonly-used practice</w:t>
      </w:r>
      <w:r w:rsidR="00310C76">
        <w:t>.</w:t>
      </w:r>
      <w:commentRangeEnd w:id="8"/>
      <w:r w:rsidR="005B728C">
        <w:rPr>
          <w:rStyle w:val="CommentReference"/>
        </w:rPr>
        <w:commentReference w:id="8"/>
      </w:r>
    </w:p>
    <w:p w14:paraId="5173AF7C" w14:textId="77777777" w:rsidR="00205830" w:rsidRDefault="00205830" w:rsidP="00205830">
      <w:pPr>
        <w:tabs>
          <w:tab w:val="left" w:pos="720"/>
          <w:tab w:val="left" w:pos="1440"/>
          <w:tab w:val="left" w:pos="2160"/>
          <w:tab w:val="left" w:pos="2880"/>
          <w:tab w:val="left" w:pos="3600"/>
        </w:tabs>
        <w:spacing w:line="240" w:lineRule="auto"/>
        <w:jc w:val="both"/>
      </w:pPr>
    </w:p>
    <w:p w14:paraId="5E1FF60C" w14:textId="77777777" w:rsidR="007F657C" w:rsidRDefault="005A05E2" w:rsidP="0040268C">
      <w:pPr>
        <w:tabs>
          <w:tab w:val="left" w:pos="720"/>
          <w:tab w:val="left" w:pos="1440"/>
          <w:tab w:val="left" w:pos="2160"/>
          <w:tab w:val="left" w:pos="2880"/>
          <w:tab w:val="left" w:pos="3600"/>
        </w:tabs>
        <w:spacing w:line="240" w:lineRule="auto"/>
        <w:ind w:left="2160"/>
        <w:jc w:val="both"/>
      </w:pPr>
      <w:r>
        <w:t>Establishing what is Industry Standard Practice is</w:t>
      </w:r>
      <w:r w:rsidR="007F657C">
        <w:t xml:space="preserve"> </w:t>
      </w:r>
      <w:r>
        <w:t>vital</w:t>
      </w:r>
      <w:r w:rsidR="007F657C">
        <w:t xml:space="preserve"> </w:t>
      </w:r>
      <w:r>
        <w:t xml:space="preserve">to the utilities and </w:t>
      </w:r>
      <w:r w:rsidR="007F657C">
        <w:t>regulatory agencies</w:t>
      </w:r>
      <w:r>
        <w:t xml:space="preserve">, allowing them </w:t>
      </w:r>
      <w:r w:rsidR="007F657C">
        <w:t xml:space="preserve">to </w:t>
      </w:r>
      <w:r w:rsidR="00227BBE">
        <w:t>assess</w:t>
      </w:r>
      <w:r w:rsidR="007F657C">
        <w:t xml:space="preserve"> </w:t>
      </w:r>
      <w:r>
        <w:t xml:space="preserve">the efficacy of energy efficient </w:t>
      </w:r>
      <w:r w:rsidR="007F657C">
        <w:t>technologies</w:t>
      </w:r>
      <w:r>
        <w:t>,</w:t>
      </w:r>
      <w:r w:rsidR="002E06C5">
        <w:t xml:space="preserve"> </w:t>
      </w:r>
      <w:r w:rsidR="00227BBE">
        <w:t>measures,</w:t>
      </w:r>
      <w:r w:rsidR="007F657C">
        <w:t xml:space="preserve"> and</w:t>
      </w:r>
      <w:r w:rsidR="00C73401">
        <w:t xml:space="preserve"> the</w:t>
      </w:r>
      <w:r w:rsidR="007F657C">
        <w:t xml:space="preserve"> programs </w:t>
      </w:r>
      <w:r w:rsidR="00227BBE">
        <w:t xml:space="preserve">that </w:t>
      </w:r>
      <w:r w:rsidRPr="005A05E2">
        <w:t>institute</w:t>
      </w:r>
      <w:r>
        <w:t xml:space="preserve"> their implementation</w:t>
      </w:r>
      <w:r w:rsidR="007F657C">
        <w:t>.</w:t>
      </w:r>
    </w:p>
    <w:p w14:paraId="0B2F0793" w14:textId="77777777" w:rsidR="007F657C" w:rsidRDefault="007F657C" w:rsidP="0040268C">
      <w:pPr>
        <w:tabs>
          <w:tab w:val="left" w:pos="720"/>
          <w:tab w:val="left" w:pos="1440"/>
          <w:tab w:val="left" w:pos="2160"/>
          <w:tab w:val="left" w:pos="2880"/>
          <w:tab w:val="left" w:pos="3600"/>
        </w:tabs>
        <w:spacing w:line="240" w:lineRule="auto"/>
        <w:ind w:left="720"/>
        <w:jc w:val="both"/>
      </w:pPr>
      <w:r>
        <w:tab/>
      </w:r>
    </w:p>
    <w:p w14:paraId="26424462" w14:textId="79A0F9AC" w:rsidR="007E4EC6" w:rsidRDefault="007E4EC6" w:rsidP="0040268C">
      <w:pPr>
        <w:tabs>
          <w:tab w:val="left" w:pos="720"/>
          <w:tab w:val="left" w:pos="1440"/>
          <w:tab w:val="left" w:pos="2160"/>
          <w:tab w:val="left" w:pos="2880"/>
          <w:tab w:val="left" w:pos="3600"/>
        </w:tabs>
        <w:spacing w:line="240" w:lineRule="auto"/>
        <w:ind w:left="720"/>
        <w:jc w:val="both"/>
      </w:pPr>
      <w:r>
        <w:tab/>
      </w:r>
      <w:r>
        <w:tab/>
      </w:r>
      <w:commentRangeStart w:id="9"/>
      <w:r>
        <w:t>The section</w:t>
      </w:r>
      <w:r w:rsidR="00501183">
        <w:t>s</w:t>
      </w:r>
      <w:r>
        <w:t xml:space="preserve"> </w:t>
      </w:r>
      <w:r w:rsidR="00501183">
        <w:t>of</w:t>
      </w:r>
      <w:r>
        <w:t xml:space="preserve"> this guide cover the following topics:</w:t>
      </w:r>
    </w:p>
    <w:p w14:paraId="0A6E71C4" w14:textId="77777777" w:rsidR="00213765" w:rsidRDefault="00213765" w:rsidP="00213765">
      <w:pPr>
        <w:pStyle w:val="ListParagraph"/>
        <w:numPr>
          <w:ilvl w:val="0"/>
          <w:numId w:val="25"/>
        </w:numPr>
        <w:tabs>
          <w:tab w:val="left" w:pos="720"/>
          <w:tab w:val="left" w:pos="1440"/>
          <w:tab w:val="left" w:pos="2160"/>
          <w:tab w:val="left" w:pos="2880"/>
          <w:tab w:val="left" w:pos="3600"/>
        </w:tabs>
        <w:spacing w:line="240" w:lineRule="auto"/>
        <w:jc w:val="both"/>
      </w:pPr>
      <w:r>
        <w:t>What is Industry Standard Practice?</w:t>
      </w:r>
    </w:p>
    <w:p w14:paraId="4A0F1231" w14:textId="77777777" w:rsidR="00213765" w:rsidRDefault="00213765" w:rsidP="00213765">
      <w:pPr>
        <w:pStyle w:val="ListParagraph"/>
        <w:numPr>
          <w:ilvl w:val="0"/>
          <w:numId w:val="25"/>
        </w:numPr>
        <w:tabs>
          <w:tab w:val="left" w:pos="720"/>
          <w:tab w:val="left" w:pos="1440"/>
          <w:tab w:val="left" w:pos="2160"/>
          <w:tab w:val="left" w:pos="2880"/>
          <w:tab w:val="left" w:pos="3600"/>
        </w:tabs>
        <w:spacing w:line="240" w:lineRule="auto"/>
        <w:jc w:val="both"/>
      </w:pPr>
      <w:r>
        <w:t>Types of ISP studies and their triggers</w:t>
      </w:r>
    </w:p>
    <w:p w14:paraId="3F39BF29" w14:textId="77777777" w:rsidR="00213765" w:rsidRDefault="00213765" w:rsidP="00213765">
      <w:pPr>
        <w:pStyle w:val="ListParagraph"/>
        <w:numPr>
          <w:ilvl w:val="0"/>
          <w:numId w:val="25"/>
        </w:numPr>
        <w:tabs>
          <w:tab w:val="left" w:pos="720"/>
          <w:tab w:val="left" w:pos="1440"/>
          <w:tab w:val="left" w:pos="2160"/>
          <w:tab w:val="left" w:pos="2880"/>
          <w:tab w:val="left" w:pos="3600"/>
        </w:tabs>
        <w:spacing w:line="240" w:lineRule="auto"/>
        <w:jc w:val="both"/>
      </w:pPr>
      <w:r>
        <w:t>Submitting a request for an ISP study</w:t>
      </w:r>
    </w:p>
    <w:p w14:paraId="25676E2C" w14:textId="77777777" w:rsidR="00213765" w:rsidRDefault="00213765" w:rsidP="00213765">
      <w:pPr>
        <w:pStyle w:val="ListParagraph"/>
        <w:numPr>
          <w:ilvl w:val="0"/>
          <w:numId w:val="25"/>
        </w:numPr>
        <w:tabs>
          <w:tab w:val="left" w:pos="720"/>
          <w:tab w:val="left" w:pos="1440"/>
          <w:tab w:val="left" w:pos="2160"/>
          <w:tab w:val="left" w:pos="2880"/>
          <w:tab w:val="left" w:pos="3600"/>
        </w:tabs>
        <w:spacing w:line="240" w:lineRule="auto"/>
        <w:jc w:val="both"/>
      </w:pPr>
      <w:r>
        <w:t>ISP study Investigation</w:t>
      </w:r>
    </w:p>
    <w:p w14:paraId="0BFA6581" w14:textId="77777777" w:rsidR="00213765" w:rsidRDefault="00213765" w:rsidP="00213765">
      <w:pPr>
        <w:pStyle w:val="ListParagraph"/>
        <w:numPr>
          <w:ilvl w:val="0"/>
          <w:numId w:val="25"/>
        </w:numPr>
        <w:tabs>
          <w:tab w:val="left" w:pos="720"/>
          <w:tab w:val="left" w:pos="1440"/>
          <w:tab w:val="left" w:pos="2160"/>
          <w:tab w:val="left" w:pos="2880"/>
          <w:tab w:val="left" w:pos="3600"/>
        </w:tabs>
        <w:spacing w:line="240" w:lineRule="auto"/>
        <w:jc w:val="both"/>
      </w:pPr>
      <w:r>
        <w:t>Submit findings of ISP studies to CPUC staff</w:t>
      </w:r>
    </w:p>
    <w:p w14:paraId="2014BF56" w14:textId="77777777" w:rsidR="00213765" w:rsidRDefault="00213765" w:rsidP="00213765">
      <w:pPr>
        <w:pStyle w:val="ListParagraph"/>
        <w:numPr>
          <w:ilvl w:val="0"/>
          <w:numId w:val="25"/>
        </w:numPr>
        <w:tabs>
          <w:tab w:val="left" w:pos="720"/>
          <w:tab w:val="left" w:pos="1440"/>
          <w:tab w:val="left" w:pos="2160"/>
          <w:tab w:val="left" w:pos="2880"/>
          <w:tab w:val="left" w:pos="3600"/>
        </w:tabs>
        <w:spacing w:line="240" w:lineRule="auto"/>
        <w:jc w:val="both"/>
      </w:pPr>
      <w:r>
        <w:t>Implementation of ISP study findings</w:t>
      </w:r>
      <w:commentRangeEnd w:id="9"/>
      <w:r w:rsidR="0098160E">
        <w:rPr>
          <w:rStyle w:val="CommentReference"/>
        </w:rPr>
        <w:commentReference w:id="9"/>
      </w:r>
    </w:p>
    <w:p w14:paraId="3D58A821" w14:textId="77777777" w:rsidR="007E4EC6" w:rsidRDefault="007E4EC6" w:rsidP="0040268C">
      <w:pPr>
        <w:tabs>
          <w:tab w:val="left" w:pos="720"/>
          <w:tab w:val="left" w:pos="1440"/>
          <w:tab w:val="left" w:pos="2160"/>
          <w:tab w:val="left" w:pos="2880"/>
          <w:tab w:val="left" w:pos="3600"/>
        </w:tabs>
        <w:spacing w:line="240" w:lineRule="auto"/>
        <w:ind w:left="720"/>
        <w:jc w:val="both"/>
      </w:pPr>
    </w:p>
    <w:p w14:paraId="0D36D57B" w14:textId="0DFE8146" w:rsidR="007E4EC6" w:rsidRDefault="007F657C" w:rsidP="007E4EC6">
      <w:pPr>
        <w:tabs>
          <w:tab w:val="left" w:pos="720"/>
          <w:tab w:val="left" w:pos="1440"/>
          <w:tab w:val="left" w:pos="2160"/>
          <w:tab w:val="left" w:pos="2880"/>
          <w:tab w:val="left" w:pos="3600"/>
        </w:tabs>
        <w:spacing w:line="240" w:lineRule="auto"/>
        <w:ind w:left="2160"/>
        <w:jc w:val="both"/>
      </w:pPr>
      <w:r>
        <w:t xml:space="preserve">This guide is not specific to any </w:t>
      </w:r>
      <w:r w:rsidR="008C0CFD">
        <w:t xml:space="preserve">California </w:t>
      </w:r>
      <w:r>
        <w:t xml:space="preserve">utility.  </w:t>
      </w:r>
      <w:commentRangeStart w:id="10"/>
      <w:r>
        <w:t xml:space="preserve">The ISP concepts described herein apply to </w:t>
      </w:r>
      <w:r w:rsidR="00EC5802">
        <w:t>the portfolio of energy efficiency programs overseen by the California Public Utilities Commission (CPUC)</w:t>
      </w:r>
      <w:r>
        <w:t xml:space="preserve">.  </w:t>
      </w:r>
      <w:commentRangeEnd w:id="10"/>
      <w:r w:rsidR="0098160E">
        <w:rPr>
          <w:rStyle w:val="CommentReference"/>
        </w:rPr>
        <w:commentReference w:id="10"/>
      </w:r>
      <w:r w:rsidR="00EC5802">
        <w:t xml:space="preserve">All entities administering the CA energy efficiency programs </w:t>
      </w:r>
      <w:r w:rsidR="00240240">
        <w:t xml:space="preserve">have an underlying </w:t>
      </w:r>
      <w:r w:rsidR="00C73401">
        <w:t>mandate</w:t>
      </w:r>
      <w:r>
        <w:t xml:space="preserve"> given</w:t>
      </w:r>
      <w:r w:rsidR="00C73401">
        <w:t xml:space="preserve"> the fact</w:t>
      </w:r>
      <w:r>
        <w:t xml:space="preserve"> that </w:t>
      </w:r>
      <w:r w:rsidR="00240240">
        <w:t>their</w:t>
      </w:r>
      <w:r>
        <w:t xml:space="preserve"> </w:t>
      </w:r>
      <w:r w:rsidR="008C0CFD">
        <w:t xml:space="preserve">supply </w:t>
      </w:r>
      <w:r>
        <w:t xml:space="preserve">resources are limited: to </w:t>
      </w:r>
      <w:r w:rsidR="008C0CFD">
        <w:t>improve energy efficiency</w:t>
      </w:r>
      <w:r>
        <w:t xml:space="preserve">.  Equally, these same concepts can apply to different types of regulatory agencies, not just limited to </w:t>
      </w:r>
      <w:r w:rsidR="00A94D99">
        <w:t>energy efficiency programs.</w:t>
      </w:r>
      <w:r>
        <w:t xml:space="preserve"> </w:t>
      </w:r>
    </w:p>
    <w:p w14:paraId="0BA87AD9" w14:textId="417E0613" w:rsidR="007F657C" w:rsidRPr="007E4EC6" w:rsidRDefault="007F657C" w:rsidP="007E4EC6">
      <w:pPr>
        <w:tabs>
          <w:tab w:val="left" w:pos="720"/>
          <w:tab w:val="left" w:pos="1440"/>
          <w:tab w:val="left" w:pos="2160"/>
          <w:tab w:val="left" w:pos="2880"/>
          <w:tab w:val="left" w:pos="3600"/>
        </w:tabs>
        <w:spacing w:line="240" w:lineRule="auto"/>
        <w:ind w:left="2160"/>
        <w:jc w:val="both"/>
      </w:pPr>
    </w:p>
    <w:p w14:paraId="597D7BEC" w14:textId="77777777" w:rsidR="0055072A" w:rsidRPr="00614F8E" w:rsidRDefault="0055072A" w:rsidP="00C340C8">
      <w:pPr>
        <w:pStyle w:val="Heading1"/>
        <w:numPr>
          <w:ilvl w:val="0"/>
          <w:numId w:val="21"/>
        </w:numPr>
      </w:pPr>
      <w:bookmarkStart w:id="11" w:name="_Toc356813224"/>
      <w:bookmarkStart w:id="12" w:name="_Toc380075882"/>
      <w:bookmarkEnd w:id="6"/>
      <w:r w:rsidRPr="00614F8E">
        <w:t>Industry Standard Practice (ISP)</w:t>
      </w:r>
      <w:bookmarkEnd w:id="11"/>
      <w:bookmarkEnd w:id="12"/>
    </w:p>
    <w:p w14:paraId="3E07E334" w14:textId="77777777" w:rsidR="0055072A" w:rsidRDefault="0055072A" w:rsidP="00A71694">
      <w:pPr>
        <w:tabs>
          <w:tab w:val="left" w:pos="720"/>
          <w:tab w:val="left" w:pos="1440"/>
          <w:tab w:val="left" w:pos="2160"/>
          <w:tab w:val="left" w:pos="2880"/>
          <w:tab w:val="left" w:pos="3600"/>
          <w:tab w:val="left" w:pos="4320"/>
          <w:tab w:val="left" w:pos="5040"/>
        </w:tabs>
        <w:spacing w:line="240" w:lineRule="auto"/>
        <w:ind w:left="2160"/>
        <w:jc w:val="both"/>
      </w:pPr>
      <w:commentRangeStart w:id="13"/>
      <w:r>
        <w:t xml:space="preserve">The purpose of an Industry Standard Practice study is to evaluate a technology or measure as to determine standard practice or commonly used </w:t>
      </w:r>
      <w:r w:rsidR="00D77186">
        <w:t xml:space="preserve">measures </w:t>
      </w:r>
      <w:r w:rsidR="00BF714E">
        <w:t>for a specific application</w:t>
      </w:r>
      <w:r>
        <w:t xml:space="preserve">.  </w:t>
      </w:r>
      <w:commentRangeEnd w:id="13"/>
      <w:r w:rsidR="0098160E">
        <w:rPr>
          <w:rStyle w:val="CommentReference"/>
        </w:rPr>
        <w:commentReference w:id="13"/>
      </w:r>
    </w:p>
    <w:p w14:paraId="4FA40CE5" w14:textId="77777777" w:rsidR="0055072A" w:rsidRDefault="0055072A" w:rsidP="00A71694">
      <w:pPr>
        <w:tabs>
          <w:tab w:val="left" w:pos="720"/>
          <w:tab w:val="left" w:pos="1440"/>
          <w:tab w:val="left" w:pos="2160"/>
          <w:tab w:val="left" w:pos="2880"/>
          <w:tab w:val="left" w:pos="3600"/>
          <w:tab w:val="left" w:pos="4320"/>
          <w:tab w:val="left" w:pos="5040"/>
        </w:tabs>
        <w:spacing w:line="240" w:lineRule="auto"/>
        <w:ind w:left="2160"/>
        <w:jc w:val="both"/>
      </w:pPr>
    </w:p>
    <w:p w14:paraId="638F8036" w14:textId="0FF43748" w:rsidR="00EA44A0" w:rsidRDefault="00081F85" w:rsidP="00A71694">
      <w:pPr>
        <w:tabs>
          <w:tab w:val="left" w:pos="720"/>
          <w:tab w:val="left" w:pos="1440"/>
          <w:tab w:val="left" w:pos="2160"/>
          <w:tab w:val="left" w:pos="2880"/>
          <w:tab w:val="left" w:pos="3600"/>
          <w:tab w:val="left" w:pos="4320"/>
          <w:tab w:val="left" w:pos="5040"/>
        </w:tabs>
        <w:spacing w:line="240" w:lineRule="auto"/>
        <w:ind w:left="2160"/>
        <w:jc w:val="both"/>
      </w:pPr>
      <w:r>
        <w:t xml:space="preserve">Businesses </w:t>
      </w:r>
      <w:r w:rsidR="00E36E7F">
        <w:t xml:space="preserve">can </w:t>
      </w:r>
      <w:r w:rsidR="0055072A">
        <w:t xml:space="preserve">utilize </w:t>
      </w:r>
      <w:r w:rsidR="00E36E7F">
        <w:t xml:space="preserve">one or more </w:t>
      </w:r>
      <w:r w:rsidR="0055072A">
        <w:t>technologies to produce a product</w:t>
      </w:r>
      <w:r>
        <w:t xml:space="preserve"> or provide </w:t>
      </w:r>
      <w:r w:rsidR="00E36E7F">
        <w:t>a</w:t>
      </w:r>
      <w:r>
        <w:t xml:space="preserve"> service</w:t>
      </w:r>
      <w:r w:rsidR="0055072A">
        <w:t xml:space="preserve">. </w:t>
      </w:r>
      <w:r w:rsidR="00EA44A0">
        <w:t xml:space="preserve"> Although </w:t>
      </w:r>
      <w:r w:rsidR="00E36E7F">
        <w:t>several</w:t>
      </w:r>
      <w:r w:rsidR="00F07B54">
        <w:t xml:space="preserve"> technologies may be</w:t>
      </w:r>
      <w:r w:rsidR="0055072A">
        <w:t xml:space="preserve"> suitable, one </w:t>
      </w:r>
      <w:r w:rsidR="00EA44A0">
        <w:t xml:space="preserve">technology </w:t>
      </w:r>
      <w:r w:rsidR="0055072A">
        <w:t xml:space="preserve">is </w:t>
      </w:r>
      <w:r w:rsidR="00E36E7F">
        <w:t>at times prevalently purchased</w:t>
      </w:r>
      <w:r w:rsidR="00D001C6">
        <w:t>.</w:t>
      </w:r>
      <w:r w:rsidR="00CC4C03">
        <w:t xml:space="preserve">  This commonly </w:t>
      </w:r>
      <w:r w:rsidR="00255EBE">
        <w:t>purchased</w:t>
      </w:r>
      <w:r w:rsidR="00D001C6">
        <w:t xml:space="preserve"> </w:t>
      </w:r>
      <w:r w:rsidR="00D37473">
        <w:t>technology</w:t>
      </w:r>
      <w:r w:rsidR="00CC4C03">
        <w:t xml:space="preserve"> </w:t>
      </w:r>
      <w:r w:rsidR="00D37473">
        <w:t>would be considered to be standard practice</w:t>
      </w:r>
      <w:r w:rsidR="00E06BC8">
        <w:t xml:space="preserve"> </w:t>
      </w:r>
      <w:r w:rsidR="00E36E7F">
        <w:t>for that</w:t>
      </w:r>
      <w:r w:rsidR="004F3DD7">
        <w:t xml:space="preserve"> </w:t>
      </w:r>
      <w:r w:rsidR="00885CB5">
        <w:t>application</w:t>
      </w:r>
      <w:r w:rsidR="00E06BC8">
        <w:t>.</w:t>
      </w:r>
    </w:p>
    <w:p w14:paraId="13367B5A" w14:textId="77777777" w:rsidR="00EA44A0" w:rsidRDefault="00527F10" w:rsidP="00A71694">
      <w:pPr>
        <w:tabs>
          <w:tab w:val="left" w:pos="720"/>
          <w:tab w:val="left" w:pos="1440"/>
          <w:tab w:val="left" w:pos="2160"/>
          <w:tab w:val="left" w:pos="2880"/>
          <w:tab w:val="left" w:pos="3600"/>
          <w:tab w:val="left" w:pos="4320"/>
          <w:tab w:val="left" w:pos="5040"/>
        </w:tabs>
        <w:spacing w:line="240" w:lineRule="auto"/>
        <w:ind w:left="2160"/>
        <w:jc w:val="both"/>
      </w:pPr>
      <w:r>
        <w:rPr>
          <w:b/>
          <w:noProof/>
        </w:rPr>
        <mc:AlternateContent>
          <mc:Choice Requires="wps">
            <w:drawing>
              <wp:inline distT="0" distB="0" distL="0" distR="0" wp14:anchorId="0237AA0B" wp14:editId="2C832A4F">
                <wp:extent cx="4572000" cy="731520"/>
                <wp:effectExtent l="0" t="0" r="0" b="0"/>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731520"/>
                        </a:xfrm>
                        <a:prstGeom prst="roundRect">
                          <a:avLst>
                            <a:gd name="adj" fmla="val 14699"/>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D1CC19" w14:textId="77777777" w:rsidR="005B728C" w:rsidRPr="00141388" w:rsidRDefault="005B728C" w:rsidP="00141388">
                            <w:pPr>
                              <w:spacing w:line="240" w:lineRule="auto"/>
                              <w:jc w:val="both"/>
                            </w:pPr>
                            <w:r w:rsidRPr="00141388">
                              <w:rPr>
                                <w:sz w:val="18"/>
                              </w:rPr>
                              <w:t xml:space="preserve">For example, in the United States it is Industry Standard Practice to install an air bag system for safety in all passenger cars and light-duty trucks.  In this case, the air bag system is the technology that is ISP and the industry is automobile manufacturing since the air bag is </w:t>
                            </w:r>
                            <w:r>
                              <w:rPr>
                                <w:sz w:val="18"/>
                              </w:rPr>
                              <w:t xml:space="preserve">commonly </w:t>
                            </w:r>
                            <w:r w:rsidRPr="00141388">
                              <w:rPr>
                                <w:sz w:val="18"/>
                              </w:rPr>
                              <w:t>installed when the vehicles are built.</w:t>
                            </w:r>
                          </w:p>
                        </w:txbxContent>
                      </wps:txbx>
                      <wps:bodyPr rot="0" vert="horz" wrap="square" lIns="91440" tIns="45720" rIns="91440" bIns="45720" anchor="ctr" anchorCtr="0" upright="1">
                        <a:noAutofit/>
                      </wps:bodyPr>
                    </wps:wsp>
                  </a:graphicData>
                </a:graphic>
              </wp:inline>
            </w:drawing>
          </mc:Choice>
          <mc:Fallback>
            <w:pict>
              <v:roundrect id="AutoShape 18" o:spid="_x0000_s1026" style="width:5in;height:57.6pt;visibility:visible;mso-wrap-style:square;mso-left-percent:-10001;mso-top-percent:-10001;mso-position-horizontal:absolute;mso-position-horizontal-relative:char;mso-position-vertical:absolute;mso-position-vertical-relative:line;mso-left-percent:-10001;mso-top-percent:-10001;v-text-anchor:middle" arcsize="9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" fillcolor="#d8d8d8 [2732]" stroked="f">
                <v:textbox>
                  <w:txbxContent>
                    <w:p w14:paraId="3ED1CC19" w14:textId="77777777" w:rsidR="005B728C" w:rsidRPr="00141388" w:rsidRDefault="005B728C" w:rsidP="00141388">
                      <w:pPr>
                        <w:spacing w:line="240" w:lineRule="auto"/>
                        <w:jc w:val="both"/>
                      </w:pPr>
                      <w:r w:rsidRPr="00141388">
                        <w:rPr>
                          <w:sz w:val="18"/>
                        </w:rPr>
                        <w:t xml:space="preserve">For example, in the United States it is Industry Standard Practice to install an air bag system for safety in all passenger cars and light-duty trucks.  In this case, the air bag system is the technology that is ISP and the industry is automobile manufacturing since the air bag is </w:t>
                      </w:r>
                      <w:r>
                        <w:rPr>
                          <w:sz w:val="18"/>
                        </w:rPr>
                        <w:t xml:space="preserve">commonly </w:t>
                      </w:r>
                      <w:r w:rsidRPr="00141388">
                        <w:rPr>
                          <w:sz w:val="18"/>
                        </w:rPr>
                        <w:t>installed when the vehicles are built.</w:t>
                      </w:r>
                    </w:p>
                  </w:txbxContent>
                </v:textbox>
                <w10:anchorlock/>
              </v:roundrect>
            </w:pict>
          </mc:Fallback>
        </mc:AlternateContent>
      </w:r>
    </w:p>
    <w:p w14:paraId="68F09C4D" w14:textId="77777777" w:rsidR="00F960BD" w:rsidRPr="009E3364" w:rsidRDefault="00A71694" w:rsidP="00A71694">
      <w:pPr>
        <w:pStyle w:val="Heading2"/>
        <w:tabs>
          <w:tab w:val="left" w:pos="720"/>
          <w:tab w:val="left" w:pos="1440"/>
          <w:tab w:val="left" w:pos="2160"/>
          <w:tab w:val="left" w:pos="2880"/>
          <w:tab w:val="left" w:pos="3600"/>
          <w:tab w:val="left" w:pos="4320"/>
          <w:tab w:val="left" w:pos="5040"/>
        </w:tabs>
        <w:spacing w:line="240" w:lineRule="auto"/>
        <w:rPr>
          <w:b/>
          <w:szCs w:val="32"/>
        </w:rPr>
      </w:pPr>
      <w:bookmarkStart w:id="14" w:name="_Toc356813225"/>
      <w:r>
        <w:rPr>
          <w:b/>
          <w:szCs w:val="32"/>
        </w:rPr>
        <w:lastRenderedPageBreak/>
        <w:tab/>
      </w:r>
      <w:bookmarkStart w:id="15" w:name="_Toc380075883"/>
      <w:r>
        <w:rPr>
          <w:b/>
          <w:szCs w:val="32"/>
        </w:rPr>
        <w:t>2.1</w:t>
      </w:r>
      <w:r>
        <w:rPr>
          <w:b/>
          <w:szCs w:val="32"/>
        </w:rPr>
        <w:tab/>
      </w:r>
      <w:r w:rsidR="00F960BD" w:rsidRPr="009E3364">
        <w:rPr>
          <w:b/>
          <w:szCs w:val="32"/>
        </w:rPr>
        <w:t>Defin</w:t>
      </w:r>
      <w:r w:rsidR="00600004" w:rsidRPr="009E3364">
        <w:rPr>
          <w:b/>
          <w:szCs w:val="32"/>
        </w:rPr>
        <w:t>ition</w:t>
      </w:r>
      <w:bookmarkEnd w:id="14"/>
      <w:bookmarkEnd w:id="15"/>
    </w:p>
    <w:p w14:paraId="71A935A6" w14:textId="77777777" w:rsidR="00C07889" w:rsidRDefault="005B78D3" w:rsidP="00A71694">
      <w:pPr>
        <w:tabs>
          <w:tab w:val="left" w:pos="720"/>
          <w:tab w:val="left" w:pos="1440"/>
          <w:tab w:val="left" w:pos="2160"/>
          <w:tab w:val="left" w:pos="2880"/>
          <w:tab w:val="left" w:pos="3600"/>
          <w:tab w:val="left" w:pos="4320"/>
          <w:tab w:val="left" w:pos="5040"/>
        </w:tabs>
        <w:spacing w:line="240" w:lineRule="auto"/>
        <w:ind w:left="2160"/>
        <w:jc w:val="both"/>
      </w:pPr>
      <w:commentRangeStart w:id="16"/>
      <w:r>
        <w:t>A basic definit</w:t>
      </w:r>
      <w:r w:rsidR="00CA057C">
        <w:t>ion for Industry Standard Practice:</w:t>
      </w:r>
    </w:p>
    <w:p w14:paraId="037C0EEE" w14:textId="77777777" w:rsidR="00CA057C" w:rsidRDefault="00CA057C" w:rsidP="00A71694">
      <w:pPr>
        <w:tabs>
          <w:tab w:val="left" w:pos="720"/>
          <w:tab w:val="left" w:pos="1440"/>
        </w:tabs>
        <w:spacing w:line="240" w:lineRule="auto"/>
      </w:pPr>
    </w:p>
    <w:p w14:paraId="49556A0C" w14:textId="7743131A" w:rsidR="00CA057C" w:rsidRPr="005E6ADA" w:rsidRDefault="00421FC1" w:rsidP="00A71694">
      <w:pPr>
        <w:tabs>
          <w:tab w:val="left" w:pos="720"/>
          <w:tab w:val="left" w:pos="1440"/>
        </w:tabs>
        <w:spacing w:line="240" w:lineRule="auto"/>
        <w:ind w:left="2880"/>
        <w:jc w:val="both"/>
        <w:rPr>
          <w:b/>
        </w:rPr>
      </w:pPr>
      <w:r>
        <w:t xml:space="preserve">Industry </w:t>
      </w:r>
      <w:r w:rsidR="00CA6609">
        <w:t>Standard P</w:t>
      </w:r>
      <w:r>
        <w:t xml:space="preserve">ractice </w:t>
      </w:r>
      <w:r w:rsidR="00CA6609">
        <w:t xml:space="preserve">(ISP) </w:t>
      </w:r>
      <w:r>
        <w:t>represents the typical equipment or commonly used current practice absent the program.</w:t>
      </w:r>
      <w:r>
        <w:rPr>
          <w:rStyle w:val="FootnoteReference"/>
        </w:rPr>
        <w:footnoteReference w:id="2"/>
      </w:r>
      <w:commentRangeEnd w:id="16"/>
      <w:r w:rsidR="0098160E">
        <w:rPr>
          <w:rStyle w:val="CommentReference"/>
        </w:rPr>
        <w:commentReference w:id="16"/>
      </w:r>
    </w:p>
    <w:p w14:paraId="6CD220EE" w14:textId="77777777" w:rsidR="005B78D3" w:rsidRDefault="005B78D3" w:rsidP="00A71694">
      <w:pPr>
        <w:tabs>
          <w:tab w:val="left" w:pos="720"/>
          <w:tab w:val="left" w:pos="1440"/>
        </w:tabs>
        <w:spacing w:line="240" w:lineRule="auto"/>
      </w:pPr>
    </w:p>
    <w:p w14:paraId="54462ABE" w14:textId="77777777" w:rsidR="005B78D3" w:rsidRDefault="005B78D3" w:rsidP="00A71694">
      <w:pPr>
        <w:tabs>
          <w:tab w:val="left" w:pos="720"/>
          <w:tab w:val="left" w:pos="1440"/>
        </w:tabs>
        <w:spacing w:line="240" w:lineRule="auto"/>
      </w:pPr>
    </w:p>
    <w:p w14:paraId="22E2A499" w14:textId="77777777" w:rsidR="005B78D3" w:rsidRDefault="005B78D3" w:rsidP="00A71694">
      <w:pPr>
        <w:tabs>
          <w:tab w:val="left" w:pos="720"/>
          <w:tab w:val="left" w:pos="1440"/>
        </w:tabs>
        <w:spacing w:line="240" w:lineRule="auto"/>
        <w:ind w:left="2160"/>
        <w:jc w:val="both"/>
      </w:pPr>
      <w:commentRangeStart w:id="17"/>
      <w:r>
        <w:t xml:space="preserve">This </w:t>
      </w:r>
      <w:r w:rsidR="00A859B6">
        <w:t xml:space="preserve">ISP is used as the </w:t>
      </w:r>
      <w:r>
        <w:t xml:space="preserve">baseline </w:t>
      </w:r>
      <w:r w:rsidR="00A859B6">
        <w:t xml:space="preserve">to establish the minimum efficiency requirement that must be exceeded to qualify for program incentives. </w:t>
      </w:r>
      <w:r w:rsidR="002D74F7">
        <w:t>A</w:t>
      </w:r>
      <w:r w:rsidR="00A859B6">
        <w:t xml:space="preserve">n ISP </w:t>
      </w:r>
      <w:r w:rsidR="002D74F7">
        <w:t xml:space="preserve">baseline </w:t>
      </w:r>
      <w:r w:rsidR="00A859B6">
        <w:t>is</w:t>
      </w:r>
      <w:r w:rsidR="002D74F7">
        <w:t xml:space="preserve"> used in cost-benefit analysis, comparing the incremental benefits of one technology over </w:t>
      </w:r>
      <w:r w:rsidR="00A859B6">
        <w:t>the ISP baseline</w:t>
      </w:r>
      <w:r w:rsidR="002D74F7">
        <w:t xml:space="preserve">, </w:t>
      </w:r>
      <w:r w:rsidR="00A859B6">
        <w:t xml:space="preserve">and to calculate the incremental cost </w:t>
      </w:r>
      <w:r w:rsidR="002D74F7">
        <w:t xml:space="preserve">of </w:t>
      </w:r>
      <w:r w:rsidR="00A859B6">
        <w:t>a</w:t>
      </w:r>
      <w:r w:rsidR="002D74F7">
        <w:t xml:space="preserve"> technology</w:t>
      </w:r>
      <w:r w:rsidR="00A859B6">
        <w:t xml:space="preserve"> that exceeds the ISP baseline </w:t>
      </w:r>
      <w:r w:rsidR="00795DA0">
        <w:t xml:space="preserve">energy </w:t>
      </w:r>
      <w:r w:rsidR="00A859B6">
        <w:t>performance</w:t>
      </w:r>
      <w:r w:rsidR="002D74F7">
        <w:t xml:space="preserve">. </w:t>
      </w:r>
      <w:r w:rsidR="00DE1789">
        <w:t xml:space="preserve">  </w:t>
      </w:r>
      <w:commentRangeEnd w:id="17"/>
      <w:r w:rsidR="0098160E">
        <w:rPr>
          <w:rStyle w:val="CommentReference"/>
        </w:rPr>
        <w:commentReference w:id="17"/>
      </w:r>
    </w:p>
    <w:p w14:paraId="6BD158CC" w14:textId="77777777" w:rsidR="005B78D3" w:rsidRDefault="005B78D3" w:rsidP="00A71694">
      <w:pPr>
        <w:tabs>
          <w:tab w:val="left" w:pos="720"/>
          <w:tab w:val="left" w:pos="1440"/>
          <w:tab w:val="left" w:pos="2160"/>
          <w:tab w:val="left" w:pos="2880"/>
          <w:tab w:val="left" w:pos="3600"/>
          <w:tab w:val="left" w:pos="4320"/>
          <w:tab w:val="left" w:pos="5040"/>
        </w:tabs>
        <w:spacing w:line="240" w:lineRule="auto"/>
        <w:ind w:left="2160"/>
        <w:jc w:val="both"/>
      </w:pPr>
    </w:p>
    <w:p w14:paraId="5948746E" w14:textId="77777777" w:rsidR="00E06BC8" w:rsidRDefault="00A02F51" w:rsidP="00A71694">
      <w:pPr>
        <w:tabs>
          <w:tab w:val="left" w:pos="720"/>
          <w:tab w:val="left" w:pos="1440"/>
          <w:tab w:val="left" w:pos="2160"/>
          <w:tab w:val="left" w:pos="2880"/>
          <w:tab w:val="left" w:pos="3600"/>
          <w:tab w:val="left" w:pos="4320"/>
          <w:tab w:val="left" w:pos="5040"/>
        </w:tabs>
        <w:spacing w:line="240" w:lineRule="auto"/>
        <w:ind w:left="2160"/>
        <w:jc w:val="both"/>
      </w:pPr>
      <w:r>
        <w:tab/>
      </w:r>
    </w:p>
    <w:p w14:paraId="4BA79692" w14:textId="77777777" w:rsidR="00513901" w:rsidRPr="00CC4D99" w:rsidRDefault="00A71694" w:rsidP="00A71694">
      <w:pPr>
        <w:pStyle w:val="Heading2"/>
        <w:tabs>
          <w:tab w:val="left" w:pos="720"/>
          <w:tab w:val="left" w:pos="1440"/>
          <w:tab w:val="left" w:pos="2160"/>
          <w:tab w:val="left" w:pos="2880"/>
          <w:tab w:val="left" w:pos="3600"/>
          <w:tab w:val="left" w:pos="4320"/>
          <w:tab w:val="left" w:pos="5040"/>
        </w:tabs>
        <w:spacing w:line="240" w:lineRule="auto"/>
        <w:rPr>
          <w:b/>
          <w:szCs w:val="32"/>
        </w:rPr>
      </w:pPr>
      <w:bookmarkStart w:id="19" w:name="_Toc356813231"/>
      <w:bookmarkStart w:id="20" w:name="_Toc356813227"/>
      <w:r>
        <w:rPr>
          <w:b/>
          <w:szCs w:val="32"/>
        </w:rPr>
        <w:tab/>
      </w:r>
      <w:bookmarkStart w:id="21" w:name="_Toc380075884"/>
      <w:r>
        <w:rPr>
          <w:b/>
          <w:szCs w:val="32"/>
        </w:rPr>
        <w:t>2.2</w:t>
      </w:r>
      <w:r>
        <w:rPr>
          <w:b/>
          <w:szCs w:val="32"/>
        </w:rPr>
        <w:tab/>
      </w:r>
      <w:commentRangeStart w:id="22"/>
      <w:r w:rsidR="00513901" w:rsidRPr="00CC4D99">
        <w:rPr>
          <w:b/>
          <w:szCs w:val="32"/>
        </w:rPr>
        <w:t xml:space="preserve">Technology </w:t>
      </w:r>
      <w:r w:rsidR="00513901">
        <w:rPr>
          <w:b/>
          <w:szCs w:val="32"/>
        </w:rPr>
        <w:t xml:space="preserve">Measures </w:t>
      </w:r>
      <w:r w:rsidR="00513901" w:rsidRPr="00CC4D99">
        <w:rPr>
          <w:b/>
          <w:szCs w:val="32"/>
        </w:rPr>
        <w:t xml:space="preserve">vs. </w:t>
      </w:r>
      <w:r w:rsidR="00513901">
        <w:rPr>
          <w:b/>
          <w:szCs w:val="32"/>
        </w:rPr>
        <w:t xml:space="preserve">Process </w:t>
      </w:r>
      <w:r w:rsidR="00513901" w:rsidRPr="00CC4D99">
        <w:rPr>
          <w:b/>
          <w:szCs w:val="32"/>
        </w:rPr>
        <w:t>Measure</w:t>
      </w:r>
      <w:r w:rsidR="00513901">
        <w:rPr>
          <w:b/>
          <w:szCs w:val="32"/>
        </w:rPr>
        <w:t>s</w:t>
      </w:r>
      <w:bookmarkEnd w:id="19"/>
      <w:bookmarkEnd w:id="21"/>
      <w:commentRangeEnd w:id="22"/>
      <w:r w:rsidR="00607043">
        <w:rPr>
          <w:rStyle w:val="CommentReference"/>
          <w:rFonts w:eastAsiaTheme="minorHAnsi" w:cstheme="minorBidi"/>
          <w:bCs w:val="0"/>
          <w:color w:val="auto"/>
        </w:rPr>
        <w:commentReference w:id="22"/>
      </w:r>
    </w:p>
    <w:p w14:paraId="77484D7B" w14:textId="77777777" w:rsidR="00513901" w:rsidRPr="004625E0" w:rsidRDefault="00513901" w:rsidP="00A71694">
      <w:pPr>
        <w:tabs>
          <w:tab w:val="left" w:pos="720"/>
          <w:tab w:val="left" w:pos="1440"/>
          <w:tab w:val="left" w:pos="2160"/>
          <w:tab w:val="left" w:pos="2880"/>
          <w:tab w:val="left" w:pos="3600"/>
          <w:tab w:val="left" w:pos="4320"/>
          <w:tab w:val="left" w:pos="5040"/>
        </w:tabs>
        <w:spacing w:line="240" w:lineRule="auto"/>
        <w:ind w:left="2160"/>
        <w:jc w:val="both"/>
      </w:pPr>
      <w:r>
        <w:t xml:space="preserve">Industry Standard Practices are focused on energy efficiency measures </w:t>
      </w:r>
      <w:r w:rsidR="006900B6">
        <w:t xml:space="preserve">and practices </w:t>
      </w:r>
      <w:r>
        <w:t>that can either be technology based or process based in its scope:</w:t>
      </w:r>
    </w:p>
    <w:p w14:paraId="2BD15DD9" w14:textId="77777777" w:rsidR="00513901" w:rsidRPr="004625E0" w:rsidRDefault="00513901" w:rsidP="00A71694">
      <w:pPr>
        <w:pStyle w:val="ListParagraph"/>
        <w:numPr>
          <w:ilvl w:val="0"/>
          <w:numId w:val="7"/>
        </w:numPr>
        <w:tabs>
          <w:tab w:val="left" w:pos="720"/>
          <w:tab w:val="left" w:pos="1440"/>
          <w:tab w:val="left" w:pos="2160"/>
          <w:tab w:val="left" w:pos="2880"/>
          <w:tab w:val="left" w:pos="3600"/>
          <w:tab w:val="left" w:pos="4320"/>
          <w:tab w:val="left" w:pos="5040"/>
        </w:tabs>
        <w:spacing w:line="240" w:lineRule="auto"/>
        <w:jc w:val="both"/>
      </w:pPr>
      <w:r>
        <w:t>A t</w:t>
      </w:r>
      <w:r w:rsidRPr="004625E0">
        <w:t xml:space="preserve">echnology </w:t>
      </w:r>
      <w:r>
        <w:t xml:space="preserve">measure </w:t>
      </w:r>
      <w:r w:rsidRPr="004625E0">
        <w:t>refers to</w:t>
      </w:r>
      <w:r>
        <w:t xml:space="preserve"> the installation of a technology or </w:t>
      </w:r>
      <w:r w:rsidRPr="004625E0">
        <w:t xml:space="preserve">equipment that </w:t>
      </w:r>
      <w:r>
        <w:t>can possibly</w:t>
      </w:r>
      <w:r w:rsidRPr="004625E0">
        <w:t xml:space="preserve"> </w:t>
      </w:r>
      <w:r w:rsidR="0057147C">
        <w:t>improve or maintain the same level of service using less energy</w:t>
      </w:r>
      <w:r w:rsidRPr="004625E0">
        <w:t>.</w:t>
      </w:r>
    </w:p>
    <w:p w14:paraId="1A0A128B" w14:textId="77777777" w:rsidR="00513901" w:rsidRDefault="00513901" w:rsidP="00A71694">
      <w:pPr>
        <w:pStyle w:val="ListParagraph"/>
        <w:numPr>
          <w:ilvl w:val="0"/>
          <w:numId w:val="7"/>
        </w:numPr>
        <w:tabs>
          <w:tab w:val="left" w:pos="720"/>
          <w:tab w:val="left" w:pos="1440"/>
          <w:tab w:val="left" w:pos="2160"/>
          <w:tab w:val="left" w:pos="2880"/>
          <w:tab w:val="left" w:pos="3600"/>
          <w:tab w:val="left" w:pos="4320"/>
          <w:tab w:val="left" w:pos="5040"/>
        </w:tabs>
        <w:spacing w:line="240" w:lineRule="auto"/>
        <w:jc w:val="both"/>
      </w:pPr>
      <w:r>
        <w:t xml:space="preserve">A process measure refers to </w:t>
      </w:r>
      <w:r w:rsidR="00BF714E">
        <w:t>the implementation</w:t>
      </w:r>
      <w:r>
        <w:t xml:space="preserve"> </w:t>
      </w:r>
      <w:r w:rsidR="00BF714E">
        <w:t xml:space="preserve">of </w:t>
      </w:r>
      <w:r>
        <w:t xml:space="preserve">a process or practice that can possibly </w:t>
      </w:r>
      <w:r w:rsidR="0057147C">
        <w:t>improve or maintain the same level of service using less energy</w:t>
      </w:r>
      <w:r>
        <w:t>.</w:t>
      </w:r>
    </w:p>
    <w:p w14:paraId="0F7627A1" w14:textId="77777777" w:rsidR="00513901" w:rsidRPr="0084055F" w:rsidRDefault="00527F10" w:rsidP="00A71694">
      <w:pPr>
        <w:pStyle w:val="ListParagraph"/>
        <w:tabs>
          <w:tab w:val="left" w:pos="720"/>
          <w:tab w:val="left" w:pos="1440"/>
          <w:tab w:val="left" w:pos="2160"/>
          <w:tab w:val="left" w:pos="2880"/>
          <w:tab w:val="left" w:pos="3600"/>
          <w:tab w:val="left" w:pos="4320"/>
          <w:tab w:val="left" w:pos="5040"/>
        </w:tabs>
        <w:spacing w:line="240" w:lineRule="auto"/>
        <w:ind w:left="2160"/>
        <w:rPr>
          <w:b/>
        </w:rPr>
      </w:pPr>
      <w:r>
        <w:rPr>
          <w:b/>
          <w:noProof/>
        </w:rPr>
        <mc:AlternateContent>
          <mc:Choice Requires="wps">
            <w:drawing>
              <wp:inline distT="0" distB="0" distL="0" distR="0" wp14:anchorId="3EFAE906" wp14:editId="3ACA713C">
                <wp:extent cx="4581525" cy="1005840"/>
                <wp:effectExtent l="0" t="0" r="9525" b="3810"/>
                <wp:docPr id="2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1005840"/>
                        </a:xfrm>
                        <a:prstGeom prst="roundRect">
                          <a:avLst>
                            <a:gd name="adj" fmla="val 8269"/>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421D3C" w14:textId="77777777" w:rsidR="005B728C" w:rsidRPr="00011772" w:rsidRDefault="005B728C" w:rsidP="00513901">
                            <w:pPr>
                              <w:spacing w:line="240" w:lineRule="auto"/>
                              <w:jc w:val="both"/>
                            </w:pPr>
                            <w:r w:rsidRPr="00011772">
                              <w:rPr>
                                <w:sz w:val="18"/>
                              </w:rPr>
                              <w:t>An ISP that demonstrates the difference between a technology</w:t>
                            </w:r>
                            <w:r>
                              <w:rPr>
                                <w:sz w:val="18"/>
                              </w:rPr>
                              <w:t xml:space="preserve"> measure</w:t>
                            </w:r>
                            <w:r w:rsidRPr="00011772">
                              <w:rPr>
                                <w:sz w:val="18"/>
                              </w:rPr>
                              <w:t xml:space="preserve"> and a </w:t>
                            </w:r>
                            <w:r>
                              <w:rPr>
                                <w:sz w:val="18"/>
                              </w:rPr>
                              <w:t xml:space="preserve">process </w:t>
                            </w:r>
                            <w:r w:rsidRPr="00011772">
                              <w:rPr>
                                <w:sz w:val="18"/>
                              </w:rPr>
                              <w:t xml:space="preserve">measure is maintaining proper tire pressure in automobiles, to maintain fuel efficiency.  The practice of checking tire pressure periodically and adding air to maintain the recommended tire pressure is an example of a </w:t>
                            </w:r>
                            <w:r>
                              <w:rPr>
                                <w:sz w:val="18"/>
                              </w:rPr>
                              <w:t xml:space="preserve">process </w:t>
                            </w:r>
                            <w:r w:rsidRPr="00011772">
                              <w:rPr>
                                <w:sz w:val="18"/>
                              </w:rPr>
                              <w:t>measure.  In comparison, the use of pure nitrogen gas to inflate tires is an example of a technology</w:t>
                            </w:r>
                            <w:r>
                              <w:rPr>
                                <w:sz w:val="18"/>
                              </w:rPr>
                              <w:t xml:space="preserve"> measure</w:t>
                            </w:r>
                            <w:r w:rsidRPr="00011772">
                              <w:rPr>
                                <w:sz w:val="18"/>
                              </w:rPr>
                              <w:t>; in this case the technology is nitrogen gas which is purported to maintain</w:t>
                            </w:r>
                            <w:r>
                              <w:rPr>
                                <w:sz w:val="18"/>
                              </w:rPr>
                              <w:t xml:space="preserve"> </w:t>
                            </w:r>
                            <w:r w:rsidRPr="00011772">
                              <w:rPr>
                                <w:sz w:val="18"/>
                              </w:rPr>
                              <w:t>tire pressure without re-inflation.</w:t>
                            </w:r>
                          </w:p>
                        </w:txbxContent>
                      </wps:txbx>
                      <wps:bodyPr rot="0" vert="horz" wrap="square" lIns="91440" tIns="45720" rIns="91440" bIns="45720" anchor="ctr" anchorCtr="0" upright="1">
                        <a:noAutofit/>
                      </wps:bodyPr>
                    </wps:wsp>
                  </a:graphicData>
                </a:graphic>
              </wp:inline>
            </w:drawing>
          </mc:Choice>
          <mc:Fallback>
            <w:pict>
              <v:roundrect id="AutoShape 17" o:spid="_x0000_s1027" style="width:360.75pt;height:79.2pt;visibility:visible;mso-wrap-style:square;mso-left-percent:-10001;mso-top-percent:-10001;mso-position-horizontal:absolute;mso-position-horizontal-relative:char;mso-position-vertical:absolute;mso-position-vertical-relative:line;mso-left-percent:-10001;mso-top-percent:-10001;v-text-anchor:middle" arcsize="54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" fillcolor="#d8d8d8 [2732]" stroked="f">
                <v:textbox>
                  <w:txbxContent>
                    <w:p w14:paraId="50421D3C" w14:textId="77777777" w:rsidR="005B728C" w:rsidRPr="00011772" w:rsidRDefault="005B728C" w:rsidP="00513901">
                      <w:pPr>
                        <w:spacing w:line="240" w:lineRule="auto"/>
                        <w:jc w:val="both"/>
                      </w:pPr>
                      <w:r w:rsidRPr="00011772">
                        <w:rPr>
                          <w:sz w:val="18"/>
                        </w:rPr>
                        <w:t>An ISP that demonstrates the difference between a technology</w:t>
                      </w:r>
                      <w:r>
                        <w:rPr>
                          <w:sz w:val="18"/>
                        </w:rPr>
                        <w:t xml:space="preserve"> measure</w:t>
                      </w:r>
                      <w:r w:rsidRPr="00011772">
                        <w:rPr>
                          <w:sz w:val="18"/>
                        </w:rPr>
                        <w:t xml:space="preserve"> and a </w:t>
                      </w:r>
                      <w:r>
                        <w:rPr>
                          <w:sz w:val="18"/>
                        </w:rPr>
                        <w:t xml:space="preserve">process </w:t>
                      </w:r>
                      <w:r w:rsidRPr="00011772">
                        <w:rPr>
                          <w:sz w:val="18"/>
                        </w:rPr>
                        <w:t xml:space="preserve">measure is maintaining proper tire pressure in automobiles, to maintain fuel efficiency.  The practice of checking tire pressure periodically and adding air to maintain the recommended tire pressure is an example of a </w:t>
                      </w:r>
                      <w:r>
                        <w:rPr>
                          <w:sz w:val="18"/>
                        </w:rPr>
                        <w:t xml:space="preserve">process </w:t>
                      </w:r>
                      <w:r w:rsidRPr="00011772">
                        <w:rPr>
                          <w:sz w:val="18"/>
                        </w:rPr>
                        <w:t>measure.  In comparison, the use of pure nitrogen gas to inflate tires is an example of a technology</w:t>
                      </w:r>
                      <w:r>
                        <w:rPr>
                          <w:sz w:val="18"/>
                        </w:rPr>
                        <w:t xml:space="preserve"> measure</w:t>
                      </w:r>
                      <w:r w:rsidRPr="00011772">
                        <w:rPr>
                          <w:sz w:val="18"/>
                        </w:rPr>
                        <w:t>; in this case the technology is nitrogen gas which is purported to maintain</w:t>
                      </w:r>
                      <w:r>
                        <w:rPr>
                          <w:sz w:val="18"/>
                        </w:rPr>
                        <w:t xml:space="preserve"> </w:t>
                      </w:r>
                      <w:r w:rsidRPr="00011772">
                        <w:rPr>
                          <w:sz w:val="18"/>
                        </w:rPr>
                        <w:t>tire pressure without re-inflation.</w:t>
                      </w:r>
                    </w:p>
                  </w:txbxContent>
                </v:textbox>
                <w10:anchorlock/>
              </v:roundrect>
            </w:pict>
          </mc:Fallback>
        </mc:AlternateContent>
      </w:r>
    </w:p>
    <w:p w14:paraId="466775F1" w14:textId="58F11023" w:rsidR="00422361" w:rsidRDefault="008D493B" w:rsidP="00213765">
      <w:pPr>
        <w:tabs>
          <w:tab w:val="left" w:pos="720"/>
          <w:tab w:val="left" w:pos="1440"/>
        </w:tabs>
        <w:spacing w:line="240" w:lineRule="auto"/>
      </w:pPr>
      <w:r>
        <w:rPr>
          <w:b/>
        </w:rPr>
        <w:tab/>
      </w:r>
      <w:r>
        <w:rPr>
          <w:b/>
        </w:rPr>
        <w:tab/>
      </w:r>
      <w:r w:rsidR="00527F10" w:rsidRPr="006C1A63">
        <w:rPr>
          <w:noProof/>
        </w:rPr>
        <mc:AlternateContent>
          <mc:Choice Requires="wps">
            <w:drawing>
              <wp:inline distT="0" distB="0" distL="0" distR="0" wp14:anchorId="3492E158" wp14:editId="67DB289A">
                <wp:extent cx="5244123" cy="526597"/>
                <wp:effectExtent l="0" t="0" r="13970" b="26035"/>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4123" cy="526597"/>
                        </a:xfrm>
                        <a:prstGeom prst="roundRect">
                          <a:avLst>
                            <a:gd name="adj" fmla="val 0"/>
                          </a:avLst>
                        </a:prstGeom>
                        <a:gradFill rotWithShape="1">
                          <a:gsLst>
                            <a:gs pos="0">
                              <a:srgbClr val="D8D8D8">
                                <a:gamma/>
                                <a:shade val="69020"/>
                                <a:invGamma/>
                              </a:srgbClr>
                            </a:gs>
                            <a:gs pos="50000">
                              <a:srgbClr val="D8D8D8"/>
                            </a:gs>
                            <a:gs pos="100000">
                              <a:srgbClr val="D8D8D8">
                                <a:gamma/>
                                <a:shade val="69020"/>
                                <a:invGamma/>
                              </a:srgbClr>
                            </a:gs>
                          </a:gsLst>
                          <a:lin ang="5400000" scaled="1"/>
                        </a:gradFill>
                        <a:ln w="9525">
                          <a:solidFill>
                            <a:schemeClr val="tx1">
                              <a:lumMod val="100000"/>
                              <a:lumOff val="0"/>
                            </a:schemeClr>
                          </a:solidFill>
                          <a:round/>
                          <a:headEnd/>
                          <a:tailEnd/>
                        </a:ln>
                      </wps:spPr>
                      <wps:txbx>
                        <w:txbxContent>
                          <w:p w14:paraId="37BF19C5" w14:textId="77777777" w:rsidR="005B728C" w:rsidDel="00F818BB" w:rsidRDefault="005B728C" w:rsidP="005B4E7C">
                            <w:pPr>
                              <w:spacing w:line="240" w:lineRule="auto"/>
                              <w:jc w:val="center"/>
                            </w:pPr>
                            <w:r>
                              <w:t>For the purpose</w:t>
                            </w:r>
                            <w:r w:rsidRPr="00F07B54">
                              <w:t xml:space="preserve"> of readability throughout this guide, we will use </w:t>
                            </w:r>
                            <w:r>
                              <w:t>“</w:t>
                            </w:r>
                            <w:r w:rsidRPr="00F07B54">
                              <w:t>Technology</w:t>
                            </w:r>
                            <w:r>
                              <w:t>”</w:t>
                            </w:r>
                            <w:r w:rsidRPr="00F07B54">
                              <w:t xml:space="preserve"> </w:t>
                            </w:r>
                            <w:r w:rsidRPr="00F07B54" w:rsidDel="00F818BB">
                              <w:t>as</w:t>
                            </w:r>
                          </w:p>
                          <w:p w14:paraId="394C6040" w14:textId="77777777" w:rsidR="005B728C" w:rsidRPr="00422361" w:rsidRDefault="005B728C" w:rsidP="005B4E7C">
                            <w:pPr>
                              <w:spacing w:line="240" w:lineRule="auto"/>
                              <w:jc w:val="center"/>
                            </w:pPr>
                            <w:proofErr w:type="gramStart"/>
                            <w:r w:rsidRPr="00F07B54" w:rsidDel="00F818BB">
                              <w:t>a</w:t>
                            </w:r>
                            <w:proofErr w:type="gramEnd"/>
                            <w:r w:rsidRPr="00F07B54" w:rsidDel="00F818BB">
                              <w:t xml:space="preserve"> generic reference</w:t>
                            </w:r>
                            <w:r w:rsidRPr="00F07B54">
                              <w:t xml:space="preserve"> to</w:t>
                            </w:r>
                            <w:r>
                              <w:t xml:space="preserve"> mean</w:t>
                            </w:r>
                            <w:r w:rsidRPr="00F07B54">
                              <w:t xml:space="preserve"> both technology </w:t>
                            </w:r>
                            <w:r w:rsidRPr="00F07B54" w:rsidDel="00F818BB">
                              <w:t xml:space="preserve">based </w:t>
                            </w:r>
                            <w:r w:rsidRPr="00F07B54">
                              <w:t>and process based</w:t>
                            </w:r>
                            <w:r>
                              <w:t xml:space="preserve"> </w:t>
                            </w:r>
                            <w:r w:rsidRPr="00F07B54" w:rsidDel="00F818BB">
                              <w:t xml:space="preserve"> </w:t>
                            </w:r>
                            <w:r w:rsidRPr="00F07B54">
                              <w:t>measures.</w:t>
                            </w:r>
                          </w:p>
                        </w:txbxContent>
                      </wps:txbx>
                      <wps:bodyPr rot="0" vert="horz" wrap="square" lIns="91440" tIns="45720" rIns="91440" bIns="45720" anchor="ctr" anchorCtr="0" upright="1">
                        <a:noAutofit/>
                      </wps:bodyPr>
                    </wps:wsp>
                  </a:graphicData>
                </a:graphic>
              </wp:inline>
            </w:drawing>
          </mc:Choice>
          <mc:Fallback>
            <w:pict>
              <v:roundrect id="AutoShape 16" o:spid="_x0000_s1028" style="width:412.9pt;height:41.4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" fillcolor="#959595" strokecolor="black [3213]">
                <v:fill color2="#d8d8d8" rotate="t" focus="50%" type="gradient"/>
                <v:textbox>
                  <w:txbxContent>
                    <w:p w14:paraId="37BF19C5" w14:textId="77777777" w:rsidR="005B728C" w:rsidDel="00F818BB" w:rsidRDefault="005B728C" w:rsidP="005B4E7C">
                      <w:pPr>
                        <w:spacing w:line="240" w:lineRule="auto"/>
                        <w:jc w:val="center"/>
                      </w:pPr>
                      <w:r>
                        <w:t>For the purpose</w:t>
                      </w:r>
                      <w:r w:rsidRPr="00F07B54">
                        <w:t xml:space="preserve"> of readability throughout this guide, we will use </w:t>
                      </w:r>
                      <w:r>
                        <w:t>“</w:t>
                      </w:r>
                      <w:r w:rsidRPr="00F07B54">
                        <w:t>Technology</w:t>
                      </w:r>
                      <w:r>
                        <w:t>”</w:t>
                      </w:r>
                      <w:r w:rsidRPr="00F07B54">
                        <w:t xml:space="preserve"> </w:t>
                      </w:r>
                      <w:r w:rsidRPr="00F07B54" w:rsidDel="00F818BB">
                        <w:t>as</w:t>
                      </w:r>
                    </w:p>
                    <w:p w14:paraId="394C6040" w14:textId="77777777" w:rsidR="005B728C" w:rsidRPr="00422361" w:rsidRDefault="005B728C" w:rsidP="005B4E7C">
                      <w:pPr>
                        <w:spacing w:line="240" w:lineRule="auto"/>
                        <w:jc w:val="center"/>
                      </w:pPr>
                      <w:proofErr w:type="gramStart"/>
                      <w:r w:rsidRPr="00F07B54" w:rsidDel="00F818BB">
                        <w:t>a</w:t>
                      </w:r>
                      <w:proofErr w:type="gramEnd"/>
                      <w:r w:rsidRPr="00F07B54" w:rsidDel="00F818BB">
                        <w:t xml:space="preserve"> generic reference</w:t>
                      </w:r>
                      <w:r w:rsidRPr="00F07B54">
                        <w:t xml:space="preserve"> to</w:t>
                      </w:r>
                      <w:r>
                        <w:t xml:space="preserve"> mean</w:t>
                      </w:r>
                      <w:r w:rsidRPr="00F07B54">
                        <w:t xml:space="preserve"> both technology </w:t>
                      </w:r>
                      <w:r w:rsidRPr="00F07B54" w:rsidDel="00F818BB">
                        <w:t xml:space="preserve">based </w:t>
                      </w:r>
                      <w:r w:rsidRPr="00F07B54">
                        <w:t>and process based</w:t>
                      </w:r>
                      <w:r>
                        <w:t xml:space="preserve"> </w:t>
                      </w:r>
                      <w:r w:rsidRPr="00F07B54" w:rsidDel="00F818BB">
                        <w:t xml:space="preserve"> </w:t>
                      </w:r>
                      <w:r w:rsidRPr="00F07B54">
                        <w:t>measures.</w:t>
                      </w:r>
                    </w:p>
                  </w:txbxContent>
                </v:textbox>
                <w10:anchorlock/>
              </v:roundrect>
            </w:pict>
          </mc:Fallback>
        </mc:AlternateContent>
      </w:r>
    </w:p>
    <w:p w14:paraId="272B7711" w14:textId="77777777" w:rsidR="00BF7940" w:rsidRDefault="00A71694" w:rsidP="00A71694">
      <w:pPr>
        <w:pStyle w:val="Heading2"/>
        <w:tabs>
          <w:tab w:val="left" w:pos="720"/>
          <w:tab w:val="left" w:pos="1440"/>
          <w:tab w:val="left" w:pos="2160"/>
          <w:tab w:val="left" w:pos="2880"/>
          <w:tab w:val="left" w:pos="3600"/>
          <w:tab w:val="left" w:pos="4320"/>
          <w:tab w:val="left" w:pos="5040"/>
        </w:tabs>
        <w:spacing w:line="240" w:lineRule="auto"/>
        <w:rPr>
          <w:b/>
          <w:szCs w:val="32"/>
        </w:rPr>
      </w:pPr>
      <w:r>
        <w:rPr>
          <w:b/>
          <w:szCs w:val="32"/>
        </w:rPr>
        <w:tab/>
      </w:r>
      <w:bookmarkStart w:id="23" w:name="_Ref371668408"/>
      <w:bookmarkStart w:id="24" w:name="_Toc380075885"/>
    </w:p>
    <w:p w14:paraId="580FFBC8" w14:textId="77777777" w:rsidR="00BF7940" w:rsidRDefault="00BF7940">
      <w:pPr>
        <w:rPr>
          <w:rFonts w:eastAsiaTheme="majorEastAsia" w:cstheme="majorBidi"/>
          <w:b/>
          <w:bCs/>
          <w:color w:val="4F81BD" w:themeColor="accent1"/>
          <w:sz w:val="32"/>
          <w:szCs w:val="32"/>
        </w:rPr>
      </w:pPr>
      <w:r>
        <w:rPr>
          <w:b/>
          <w:szCs w:val="32"/>
        </w:rPr>
        <w:br w:type="page"/>
      </w:r>
    </w:p>
    <w:p w14:paraId="16E7A811" w14:textId="498395A0" w:rsidR="00092113" w:rsidRDefault="00A71694" w:rsidP="00A71694">
      <w:pPr>
        <w:pStyle w:val="Heading2"/>
        <w:tabs>
          <w:tab w:val="left" w:pos="720"/>
          <w:tab w:val="left" w:pos="1440"/>
          <w:tab w:val="left" w:pos="2160"/>
          <w:tab w:val="left" w:pos="2880"/>
          <w:tab w:val="left" w:pos="3600"/>
          <w:tab w:val="left" w:pos="4320"/>
          <w:tab w:val="left" w:pos="5040"/>
        </w:tabs>
        <w:spacing w:line="240" w:lineRule="auto"/>
      </w:pPr>
      <w:commentRangeStart w:id="25"/>
      <w:r>
        <w:rPr>
          <w:b/>
          <w:szCs w:val="32"/>
        </w:rPr>
        <w:lastRenderedPageBreak/>
        <w:t>2.3</w:t>
      </w:r>
      <w:r>
        <w:rPr>
          <w:b/>
          <w:szCs w:val="32"/>
        </w:rPr>
        <w:tab/>
      </w:r>
      <w:r w:rsidR="00092113" w:rsidRPr="002D2384">
        <w:rPr>
          <w:b/>
          <w:szCs w:val="32"/>
        </w:rPr>
        <w:t>Adoption Curve</w:t>
      </w:r>
      <w:r w:rsidR="00840B01">
        <w:rPr>
          <w:b/>
          <w:szCs w:val="32"/>
        </w:rPr>
        <w:t>s</w:t>
      </w:r>
      <w:bookmarkEnd w:id="20"/>
      <w:bookmarkEnd w:id="23"/>
      <w:bookmarkEnd w:id="24"/>
      <w:r w:rsidR="00DA5B13" w:rsidRPr="002D2384">
        <w:rPr>
          <w:b/>
          <w:szCs w:val="32"/>
        </w:rPr>
        <w:tab/>
      </w:r>
    </w:p>
    <w:p w14:paraId="50274B9F" w14:textId="77777777" w:rsidR="00217E9B" w:rsidRDefault="00092113" w:rsidP="00A71694">
      <w:pPr>
        <w:tabs>
          <w:tab w:val="left" w:pos="720"/>
          <w:tab w:val="left" w:pos="1440"/>
        </w:tabs>
        <w:spacing w:line="240" w:lineRule="auto"/>
        <w:ind w:left="2160"/>
        <w:jc w:val="both"/>
      </w:pPr>
      <w:r>
        <w:t xml:space="preserve">A technology’s adoption in an industry can be graphed over time.    </w:t>
      </w:r>
      <w:r w:rsidR="00EF08F8">
        <w:t>Two t</w:t>
      </w:r>
      <w:r w:rsidR="00217E9B">
        <w:t>ypical adoption curve</w:t>
      </w:r>
      <w:r w:rsidR="00024A2D">
        <w:t>s</w:t>
      </w:r>
      <w:r w:rsidR="00217E9B">
        <w:t xml:space="preserve"> </w:t>
      </w:r>
      <w:r w:rsidR="00024A2D">
        <w:t>are</w:t>
      </w:r>
      <w:r w:rsidR="00EF08F8">
        <w:t xml:space="preserve"> shown in Figure 1, representing how a technology can either become ISP or not.</w:t>
      </w:r>
    </w:p>
    <w:p w14:paraId="0E8CFC7D" w14:textId="77777777" w:rsidR="00217E9B" w:rsidRDefault="00217E9B" w:rsidP="00A71694">
      <w:pPr>
        <w:tabs>
          <w:tab w:val="left" w:pos="720"/>
          <w:tab w:val="left" w:pos="1440"/>
        </w:tabs>
        <w:spacing w:line="240" w:lineRule="auto"/>
      </w:pPr>
    </w:p>
    <w:p w14:paraId="51BF0633" w14:textId="240A8BED" w:rsidR="00302D79" w:rsidRDefault="00210AD4" w:rsidP="00A71694">
      <w:pPr>
        <w:keepNext/>
        <w:tabs>
          <w:tab w:val="left" w:pos="720"/>
          <w:tab w:val="left" w:pos="1440"/>
        </w:tabs>
        <w:spacing w:line="240" w:lineRule="auto"/>
        <w:ind w:left="1440" w:right="-180" w:firstLine="720"/>
      </w:pPr>
      <w:r>
        <w:rPr>
          <w:noProof/>
        </w:rPr>
        <w:drawing>
          <wp:inline distT="0" distB="0" distL="0" distR="0" wp14:anchorId="6D435B60" wp14:editId="3C7378E4">
            <wp:extent cx="3657600" cy="24809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480941"/>
                    </a:xfrm>
                    <a:prstGeom prst="rect">
                      <a:avLst/>
                    </a:prstGeom>
                    <a:noFill/>
                    <a:ln>
                      <a:noFill/>
                    </a:ln>
                  </pic:spPr>
                </pic:pic>
              </a:graphicData>
            </a:graphic>
          </wp:inline>
        </w:drawing>
      </w:r>
    </w:p>
    <w:p w14:paraId="285DB49C" w14:textId="77777777" w:rsidR="00217E9B" w:rsidRDefault="0050102C" w:rsidP="0050102C">
      <w:pPr>
        <w:pStyle w:val="Caption"/>
        <w:tabs>
          <w:tab w:val="left" w:pos="720"/>
          <w:tab w:val="left" w:pos="1440"/>
        </w:tabs>
      </w:pPr>
      <w:r>
        <w:tab/>
      </w:r>
      <w:r>
        <w:tab/>
      </w:r>
      <w:r>
        <w:tab/>
      </w:r>
      <w:r w:rsidR="00302D79">
        <w:t xml:space="preserve">Figure </w:t>
      </w:r>
      <w:fldSimple w:instr=" SEQ Figure \* ARABIC ">
        <w:r w:rsidR="00E02659">
          <w:rPr>
            <w:noProof/>
          </w:rPr>
          <w:t>1</w:t>
        </w:r>
      </w:fldSimple>
      <w:r w:rsidR="006766CF">
        <w:t xml:space="preserve"> - </w:t>
      </w:r>
      <w:r w:rsidR="00302D79">
        <w:t>Adoption Curve</w:t>
      </w:r>
      <w:r w:rsidR="006766CF">
        <w:t>s</w:t>
      </w:r>
      <w:r w:rsidR="00EF08F8">
        <w:t xml:space="preserve"> for </w:t>
      </w:r>
      <w:r w:rsidR="00024A2D">
        <w:t xml:space="preserve">ISP and </w:t>
      </w:r>
      <w:r w:rsidR="00EF08F8">
        <w:t>N</w:t>
      </w:r>
      <w:r w:rsidR="00024A2D">
        <w:t>o</w:t>
      </w:r>
      <w:r w:rsidR="00742FF6">
        <w:t>n</w:t>
      </w:r>
      <w:r w:rsidR="00024A2D">
        <w:t xml:space="preserve"> </w:t>
      </w:r>
      <w:r w:rsidR="00EF08F8">
        <w:t>ISP technologies</w:t>
      </w:r>
      <w:r w:rsidR="00C41EBD">
        <w:rPr>
          <w:rStyle w:val="FootnoteReference"/>
        </w:rPr>
        <w:footnoteReference w:id="3"/>
      </w:r>
    </w:p>
    <w:p w14:paraId="2DE69599" w14:textId="72BA3746" w:rsidR="00581B24" w:rsidRDefault="00217E9B" w:rsidP="00A71694">
      <w:pPr>
        <w:tabs>
          <w:tab w:val="left" w:pos="720"/>
          <w:tab w:val="left" w:pos="1440"/>
        </w:tabs>
        <w:spacing w:line="240" w:lineRule="auto"/>
        <w:ind w:left="2160"/>
        <w:jc w:val="both"/>
      </w:pPr>
      <w:r>
        <w:t>In the early stages</w:t>
      </w:r>
      <w:r w:rsidR="005E6F7F">
        <w:t>, a technology has only limited adoption</w:t>
      </w:r>
      <w:r>
        <w:t>, w</w:t>
      </w:r>
      <w:r w:rsidR="00232BD4">
        <w:t>h</w:t>
      </w:r>
      <w:r>
        <w:t xml:space="preserve">ere only a few early adopters will risk implementing the technology.  </w:t>
      </w:r>
      <w:proofErr w:type="gramStart"/>
      <w:r>
        <w:t xml:space="preserve">If the technology does not prove to </w:t>
      </w:r>
      <w:r w:rsidR="006B7F98">
        <w:t>have any</w:t>
      </w:r>
      <w:r w:rsidR="00537FAF">
        <w:t xml:space="preserve"> </w:t>
      </w:r>
      <w:r>
        <w:t xml:space="preserve">benefit, </w:t>
      </w:r>
      <w:r w:rsidR="006B7F98">
        <w:t>it will not gain momentum or</w:t>
      </w:r>
      <w:r>
        <w:t xml:space="preserve"> grow; essentially a flat line</w:t>
      </w:r>
      <w:r w:rsidR="00024A2D">
        <w:t xml:space="preserve"> </w:t>
      </w:r>
      <w:r w:rsidR="004005B6">
        <w:t>-</w:t>
      </w:r>
      <w:r w:rsidR="00024A2D">
        <w:t xml:space="preserve"> represented by Technology </w:t>
      </w:r>
      <w:r w:rsidR="00024A2D" w:rsidRPr="00024A2D">
        <w:rPr>
          <w:b/>
        </w:rPr>
        <w:t>Y</w:t>
      </w:r>
      <w:r w:rsidR="00024A2D">
        <w:t xml:space="preserve"> in figure 1</w:t>
      </w:r>
      <w:r>
        <w:t>.</w:t>
      </w:r>
      <w:proofErr w:type="gramEnd"/>
      <w:r>
        <w:t xml:space="preserve">   If the technology </w:t>
      </w:r>
      <w:r w:rsidR="00024A2D">
        <w:t>p</w:t>
      </w:r>
      <w:r w:rsidR="006B7F98">
        <w:t>r</w:t>
      </w:r>
      <w:r>
        <w:t>ove</w:t>
      </w:r>
      <w:r w:rsidR="00024A2D">
        <w:t>s</w:t>
      </w:r>
      <w:r>
        <w:t xml:space="preserve"> to </w:t>
      </w:r>
      <w:r w:rsidR="006B7F98">
        <w:t>have</w:t>
      </w:r>
      <w:r>
        <w:t xml:space="preserve"> a </w:t>
      </w:r>
      <w:r w:rsidR="00307393">
        <w:t xml:space="preserve">valued </w:t>
      </w:r>
      <w:r>
        <w:t>incremental benefit</w:t>
      </w:r>
      <w:r w:rsidR="006B7F98">
        <w:t xml:space="preserve">, it </w:t>
      </w:r>
      <w:r w:rsidR="005E6F7F">
        <w:t xml:space="preserve">will </w:t>
      </w:r>
      <w:r w:rsidR="006B7F98">
        <w:t xml:space="preserve">gain more adoption and start to </w:t>
      </w:r>
      <w:r w:rsidR="00537FAF">
        <w:t xml:space="preserve">grow exponentially.  Eventually it will reach </w:t>
      </w:r>
      <w:r w:rsidR="00EF08F8">
        <w:t>a take-off point</w:t>
      </w:r>
      <w:r>
        <w:t xml:space="preserve"> where it </w:t>
      </w:r>
      <w:r w:rsidR="006B7F98">
        <w:t>become</w:t>
      </w:r>
      <w:r w:rsidR="002D2384">
        <w:t>s</w:t>
      </w:r>
      <w:r w:rsidR="006B7F98">
        <w:t xml:space="preserve"> imminent that it will achieve </w:t>
      </w:r>
      <w:r w:rsidR="00F02E33">
        <w:t xml:space="preserve">near </w:t>
      </w:r>
      <w:r w:rsidR="00945558">
        <w:t>"</w:t>
      </w:r>
      <w:r w:rsidR="002D2384">
        <w:t>universal</w:t>
      </w:r>
      <w:r w:rsidR="00945558">
        <w:t>"</w:t>
      </w:r>
      <w:r w:rsidR="006B7F98">
        <w:t xml:space="preserve"> adoption</w:t>
      </w:r>
      <w:r w:rsidR="00EF08F8">
        <w:t xml:space="preserve">; </w:t>
      </w:r>
      <w:r w:rsidR="00024A2D">
        <w:t xml:space="preserve">represented by Technology </w:t>
      </w:r>
      <w:r w:rsidR="00024A2D" w:rsidRPr="00024A2D">
        <w:rPr>
          <w:b/>
        </w:rPr>
        <w:t>X</w:t>
      </w:r>
      <w:r w:rsidR="00024A2D">
        <w:t xml:space="preserve"> in figure 1</w:t>
      </w:r>
      <w:r>
        <w:t>.</w:t>
      </w:r>
      <w:r w:rsidR="00F02E33">
        <w:t xml:space="preserve"> </w:t>
      </w:r>
      <w:r w:rsidR="0085111F">
        <w:t xml:space="preserve">The time when </w:t>
      </w:r>
      <w:r w:rsidR="00F02E33">
        <w:t xml:space="preserve">near universal adoption is </w:t>
      </w:r>
      <w:r w:rsidR="0085111F">
        <w:t>reached does not indicate w</w:t>
      </w:r>
      <w:r w:rsidR="00F02E33">
        <w:t>hen Technology X has become industry standard practice.</w:t>
      </w:r>
      <w:r>
        <w:t xml:space="preserve">  </w:t>
      </w:r>
      <w:r w:rsidR="00537FAF">
        <w:t xml:space="preserve"> </w:t>
      </w:r>
    </w:p>
    <w:p w14:paraId="0205C8A8" w14:textId="77777777" w:rsidR="00581B24" w:rsidRDefault="00527F10" w:rsidP="00A71694">
      <w:pPr>
        <w:tabs>
          <w:tab w:val="left" w:pos="720"/>
          <w:tab w:val="left" w:pos="1440"/>
        </w:tabs>
        <w:spacing w:line="240" w:lineRule="auto"/>
        <w:ind w:left="2160"/>
        <w:jc w:val="both"/>
      </w:pPr>
      <w:r>
        <w:rPr>
          <w:b/>
          <w:noProof/>
        </w:rPr>
        <mc:AlternateContent>
          <mc:Choice Requires="wps">
            <w:drawing>
              <wp:inline distT="0" distB="0" distL="0" distR="0" wp14:anchorId="746DC061" wp14:editId="317A4EE9">
                <wp:extent cx="4572000" cy="1828800"/>
                <wp:effectExtent l="0" t="0" r="0" b="0"/>
                <wp:docPr id="2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828800"/>
                        </a:xfrm>
                        <a:prstGeom prst="roundRect">
                          <a:avLst>
                            <a:gd name="adj" fmla="val 6051"/>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4E678E" w14:textId="77777777" w:rsidR="005B728C" w:rsidRPr="00141388" w:rsidRDefault="005B728C" w:rsidP="00141388">
                            <w:pPr>
                              <w:spacing w:line="240" w:lineRule="auto"/>
                              <w:jc w:val="both"/>
                              <w:rPr>
                                <w:sz w:val="18"/>
                              </w:rPr>
                            </w:pPr>
                            <w:r>
                              <w:rPr>
                                <w:sz w:val="18"/>
                              </w:rPr>
                              <w:t xml:space="preserve">An </w:t>
                            </w:r>
                            <w:r w:rsidRPr="00141388">
                              <w:rPr>
                                <w:sz w:val="18"/>
                              </w:rPr>
                              <w:t>example of two technologies competing to be ISP was the “video tape format war” that took place during the 1980s.  Video tape recorder machines came in two versions, either VHS or Beta format.  Both technologies were suitable for consumers to record and playback videos at home and competed for universal adoption.  Over time</w:t>
                            </w:r>
                            <w:r>
                              <w:rPr>
                                <w:sz w:val="18"/>
                              </w:rPr>
                              <w:t>,</w:t>
                            </w:r>
                            <w:r w:rsidRPr="00141388">
                              <w:rPr>
                                <w:sz w:val="18"/>
                              </w:rPr>
                              <w:t xml:space="preserve"> VHS became the domina</w:t>
                            </w:r>
                            <w:r>
                              <w:rPr>
                                <w:sz w:val="18"/>
                              </w:rPr>
                              <w:t>nt</w:t>
                            </w:r>
                            <w:r w:rsidRPr="00141388">
                              <w:rPr>
                                <w:sz w:val="18"/>
                              </w:rPr>
                              <w:t xml:space="preserve"> format due to the longer recording times and that VHS recorder machines were cheaper.  Hence VHS became ISP for home video tape recorder technology.</w:t>
                            </w:r>
                          </w:p>
                          <w:p w14:paraId="1CE7829D" w14:textId="77777777" w:rsidR="005B728C" w:rsidRPr="00141388" w:rsidRDefault="005B728C" w:rsidP="00141388">
                            <w:pPr>
                              <w:spacing w:line="240" w:lineRule="auto"/>
                              <w:rPr>
                                <w:sz w:val="18"/>
                              </w:rPr>
                            </w:pPr>
                          </w:p>
                          <w:p w14:paraId="788A7435" w14:textId="77777777" w:rsidR="005B728C" w:rsidRPr="00141388" w:rsidRDefault="005B728C" w:rsidP="002D58C0">
                            <w:pPr>
                              <w:spacing w:line="240" w:lineRule="auto"/>
                              <w:jc w:val="both"/>
                            </w:pPr>
                            <w:r w:rsidRPr="00141388">
                              <w:rPr>
                                <w:sz w:val="18"/>
                              </w:rPr>
                              <w:t>It should be noted that Industry Standard Practice can be localized, specific to a given region.   Although VHS was ISP in both United States and Europe, in Japan Beta won the “war” and was ISP until DVD technology superseded tape technology, which occurred in both the United States and Japan</w:t>
                            </w:r>
                            <w:r>
                              <w:rPr>
                                <w:sz w:val="18"/>
                              </w:rPr>
                              <w:t xml:space="preserve"> simultaneously</w:t>
                            </w:r>
                            <w:r w:rsidRPr="00141388">
                              <w:rPr>
                                <w:sz w:val="18"/>
                              </w:rPr>
                              <w:t>.</w:t>
                            </w:r>
                          </w:p>
                        </w:txbxContent>
                      </wps:txbx>
                      <wps:bodyPr rot="0" vert="horz" wrap="square" lIns="91440" tIns="45720" rIns="91440" bIns="45720" anchor="ctr" anchorCtr="0" upright="1">
                        <a:noAutofit/>
                      </wps:bodyPr>
                    </wps:wsp>
                  </a:graphicData>
                </a:graphic>
              </wp:inline>
            </w:drawing>
          </mc:Choice>
          <mc:Fallback>
            <w:pict>
              <v:roundrect id="AutoShape 15" o:spid="_x0000_s1029" style="width:5in;height:2in;visibility:visible;mso-wrap-style:square;mso-left-percent:-10001;mso-top-percent:-10001;mso-position-horizontal:absolute;mso-position-horizontal-relative:char;mso-position-vertical:absolute;mso-position-vertical-relative:line;mso-left-percent:-10001;mso-top-percent:-10001;v-text-anchor:middle" arcsize="3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" fillcolor="#d8d8d8 [2732]" stroked="f">
                <v:textbox>
                  <w:txbxContent>
                    <w:p w14:paraId="2A4E678E" w14:textId="77777777" w:rsidR="005B728C" w:rsidRPr="00141388" w:rsidRDefault="005B728C" w:rsidP="00141388">
                      <w:pPr>
                        <w:spacing w:line="240" w:lineRule="auto"/>
                        <w:jc w:val="both"/>
                        <w:rPr>
                          <w:sz w:val="18"/>
                        </w:rPr>
                      </w:pPr>
                      <w:r>
                        <w:rPr>
                          <w:sz w:val="18"/>
                        </w:rPr>
                        <w:t xml:space="preserve">An </w:t>
                      </w:r>
                      <w:r w:rsidRPr="00141388">
                        <w:rPr>
                          <w:sz w:val="18"/>
                        </w:rPr>
                        <w:t>example of two technologies competing to be ISP was the “video tape format war” that took place during the 1980s.  Video tape recorder machines came in two versions, either VHS or Beta format.  Both technologies were suitable for consumers to record and playback videos at home and competed for universal adoption.  Over time</w:t>
                      </w:r>
                      <w:r>
                        <w:rPr>
                          <w:sz w:val="18"/>
                        </w:rPr>
                        <w:t>,</w:t>
                      </w:r>
                      <w:r w:rsidRPr="00141388">
                        <w:rPr>
                          <w:sz w:val="18"/>
                        </w:rPr>
                        <w:t xml:space="preserve"> VHS became the domina</w:t>
                      </w:r>
                      <w:r>
                        <w:rPr>
                          <w:sz w:val="18"/>
                        </w:rPr>
                        <w:t>nt</w:t>
                      </w:r>
                      <w:r w:rsidRPr="00141388">
                        <w:rPr>
                          <w:sz w:val="18"/>
                        </w:rPr>
                        <w:t xml:space="preserve"> format due to the longer recording times and that VHS recorder machines were cheaper.  Hence VHS became ISP for home video tape recorder technology.</w:t>
                      </w:r>
                    </w:p>
                    <w:p w14:paraId="1CE7829D" w14:textId="77777777" w:rsidR="005B728C" w:rsidRPr="00141388" w:rsidRDefault="005B728C" w:rsidP="00141388">
                      <w:pPr>
                        <w:spacing w:line="240" w:lineRule="auto"/>
                        <w:rPr>
                          <w:sz w:val="18"/>
                        </w:rPr>
                      </w:pPr>
                    </w:p>
                    <w:p w14:paraId="788A7435" w14:textId="77777777" w:rsidR="005B728C" w:rsidRPr="00141388" w:rsidRDefault="005B728C" w:rsidP="002D58C0">
                      <w:pPr>
                        <w:spacing w:line="240" w:lineRule="auto"/>
                        <w:jc w:val="both"/>
                      </w:pPr>
                      <w:r w:rsidRPr="00141388">
                        <w:rPr>
                          <w:sz w:val="18"/>
                        </w:rPr>
                        <w:t>It should be noted that Industry Standard Practice can be localized, specific to a given region.   Although VHS was ISP in both United States and Europe, in Japan Beta won the “war” and was ISP until DVD technology superseded tape technology, which occurred in both the United States and Japan</w:t>
                      </w:r>
                      <w:r>
                        <w:rPr>
                          <w:sz w:val="18"/>
                        </w:rPr>
                        <w:t xml:space="preserve"> simultaneously</w:t>
                      </w:r>
                      <w:r w:rsidRPr="00141388">
                        <w:rPr>
                          <w:sz w:val="18"/>
                        </w:rPr>
                        <w:t>.</w:t>
                      </w:r>
                    </w:p>
                  </w:txbxContent>
                </v:textbox>
                <w10:anchorlock/>
              </v:roundrect>
            </w:pict>
          </mc:Fallback>
        </mc:AlternateContent>
      </w:r>
    </w:p>
    <w:p w14:paraId="32EF7FBE" w14:textId="051FD173" w:rsidR="0097553F" w:rsidRDefault="0097553F" w:rsidP="00A71694">
      <w:pPr>
        <w:tabs>
          <w:tab w:val="left" w:pos="720"/>
          <w:tab w:val="left" w:pos="1440"/>
        </w:tabs>
        <w:spacing w:line="240" w:lineRule="auto"/>
        <w:ind w:left="2160"/>
        <w:jc w:val="both"/>
      </w:pPr>
    </w:p>
    <w:p w14:paraId="29046409" w14:textId="53376BA7" w:rsidR="00217E9B" w:rsidRDefault="002D2384" w:rsidP="00A71694">
      <w:pPr>
        <w:tabs>
          <w:tab w:val="left" w:pos="720"/>
          <w:tab w:val="left" w:pos="1440"/>
        </w:tabs>
        <w:spacing w:after="120" w:line="240" w:lineRule="auto"/>
        <w:ind w:left="2160"/>
        <w:jc w:val="both"/>
      </w:pPr>
      <w:r>
        <w:t>How quickly a technology is ado</w:t>
      </w:r>
      <w:r w:rsidR="00537FAF">
        <w:t>pted is determined by many factors:</w:t>
      </w:r>
      <w:r>
        <w:t xml:space="preserve"> effective useful life</w:t>
      </w:r>
      <w:r w:rsidR="00537FAF">
        <w:t xml:space="preserve"> </w:t>
      </w:r>
      <w:r w:rsidR="00E21F35">
        <w:t xml:space="preserve">(EUL) </w:t>
      </w:r>
      <w:r w:rsidR="00537FAF">
        <w:t>of previous technologies</w:t>
      </w:r>
      <w:r>
        <w:t>, c</w:t>
      </w:r>
      <w:r w:rsidR="00537FAF">
        <w:t xml:space="preserve">ost to </w:t>
      </w:r>
      <w:r>
        <w:t>implement</w:t>
      </w:r>
      <w:r w:rsidR="00BE4A87">
        <w:t xml:space="preserve"> a</w:t>
      </w:r>
      <w:r w:rsidR="006B7F98">
        <w:t xml:space="preserve"> new technology, </w:t>
      </w:r>
      <w:r w:rsidR="004A4142">
        <w:lastRenderedPageBreak/>
        <w:t xml:space="preserve">demonstrated performance, reduced risks in adoption, availability, competing technologies, regulatory requirements, </w:t>
      </w:r>
      <w:r w:rsidR="006B7F98">
        <w:t>, etc.</w:t>
      </w:r>
      <w:r w:rsidR="005E6F7F" w:rsidRPr="005E6F7F">
        <w:t xml:space="preserve"> </w:t>
      </w:r>
      <w:r w:rsidR="005E6F7F">
        <w:t xml:space="preserve">The time span can range from </w:t>
      </w:r>
      <w:r w:rsidR="00EF08F8">
        <w:t xml:space="preserve">months to years as shown in figure 2. </w:t>
      </w:r>
    </w:p>
    <w:p w14:paraId="287E66BE" w14:textId="3F296C24" w:rsidR="0050102C" w:rsidRDefault="009C22FC" w:rsidP="00F810F2">
      <w:pPr>
        <w:pStyle w:val="Caption"/>
        <w:spacing w:after="0"/>
        <w:ind w:left="2160"/>
      </w:pPr>
      <w:r>
        <w:rPr>
          <w:noProof/>
        </w:rPr>
        <w:drawing>
          <wp:inline distT="0" distB="0" distL="0" distR="0" wp14:anchorId="6179276E" wp14:editId="4D74B4C0">
            <wp:extent cx="3657600" cy="248865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488655"/>
                    </a:xfrm>
                    <a:prstGeom prst="rect">
                      <a:avLst/>
                    </a:prstGeom>
                    <a:noFill/>
                    <a:ln>
                      <a:noFill/>
                    </a:ln>
                  </pic:spPr>
                </pic:pic>
              </a:graphicData>
            </a:graphic>
          </wp:inline>
        </w:drawing>
      </w:r>
    </w:p>
    <w:p w14:paraId="143846B7" w14:textId="77777777" w:rsidR="00DB66DE" w:rsidRDefault="00DB66DE" w:rsidP="0050102C">
      <w:pPr>
        <w:pStyle w:val="Caption"/>
        <w:ind w:left="1530" w:firstLine="630"/>
      </w:pPr>
      <w:r>
        <w:t>Figure 2 - Various Rates of Adoption Curves</w:t>
      </w:r>
    </w:p>
    <w:p w14:paraId="4DFD9D17" w14:textId="77777777" w:rsidR="00217E9B" w:rsidRPr="003D31C6" w:rsidRDefault="00A71694" w:rsidP="00A71694">
      <w:pPr>
        <w:pStyle w:val="Heading2"/>
        <w:tabs>
          <w:tab w:val="left" w:pos="720"/>
          <w:tab w:val="left" w:pos="1440"/>
          <w:tab w:val="left" w:pos="2160"/>
          <w:tab w:val="left" w:pos="2880"/>
          <w:tab w:val="left" w:pos="3600"/>
          <w:tab w:val="left" w:pos="4320"/>
          <w:tab w:val="left" w:pos="5040"/>
        </w:tabs>
        <w:spacing w:line="240" w:lineRule="auto"/>
        <w:rPr>
          <w:b/>
          <w:szCs w:val="32"/>
        </w:rPr>
      </w:pPr>
      <w:r>
        <w:rPr>
          <w:b/>
          <w:szCs w:val="32"/>
        </w:rPr>
        <w:tab/>
      </w:r>
      <w:bookmarkStart w:id="26" w:name="_Ref371668414"/>
      <w:bookmarkStart w:id="27" w:name="_Toc380075886"/>
      <w:r>
        <w:rPr>
          <w:b/>
          <w:szCs w:val="32"/>
        </w:rPr>
        <w:t>2.4</w:t>
      </w:r>
      <w:r>
        <w:rPr>
          <w:b/>
          <w:szCs w:val="32"/>
        </w:rPr>
        <w:tab/>
      </w:r>
      <w:r w:rsidR="00F07B54" w:rsidRPr="003D31C6">
        <w:rPr>
          <w:b/>
          <w:szCs w:val="32"/>
        </w:rPr>
        <w:t>Take-Off</w:t>
      </w:r>
      <w:bookmarkEnd w:id="26"/>
      <w:bookmarkEnd w:id="27"/>
      <w:r w:rsidR="00F07B54" w:rsidRPr="003D31C6">
        <w:rPr>
          <w:b/>
          <w:szCs w:val="32"/>
        </w:rPr>
        <w:t xml:space="preserve"> </w:t>
      </w:r>
    </w:p>
    <w:p w14:paraId="1580678E" w14:textId="7625EAE0" w:rsidR="006766CF" w:rsidRDefault="002D2384" w:rsidP="00A71694">
      <w:pPr>
        <w:tabs>
          <w:tab w:val="left" w:pos="720"/>
          <w:tab w:val="left" w:pos="1440"/>
        </w:tabs>
        <w:spacing w:line="240" w:lineRule="auto"/>
        <w:ind w:left="2160"/>
        <w:jc w:val="both"/>
      </w:pPr>
      <w:r>
        <w:t xml:space="preserve">The </w:t>
      </w:r>
      <w:r w:rsidR="005744C3">
        <w:t>"</w:t>
      </w:r>
      <w:r w:rsidR="00307393">
        <w:t>point</w:t>
      </w:r>
      <w:r w:rsidR="005744C3">
        <w:t>"</w:t>
      </w:r>
      <w:r>
        <w:t xml:space="preserve"> when a technology becomes </w:t>
      </w:r>
      <w:r w:rsidRPr="006C1A63">
        <w:rPr>
          <w:b/>
        </w:rPr>
        <w:t xml:space="preserve">Industry Standard Practice occurs </w:t>
      </w:r>
      <w:r w:rsidR="00300C5F" w:rsidRPr="006C1A63">
        <w:rPr>
          <w:b/>
        </w:rPr>
        <w:t xml:space="preserve">after </w:t>
      </w:r>
      <w:r w:rsidR="00EF08F8" w:rsidRPr="006C1A63">
        <w:rPr>
          <w:b/>
        </w:rPr>
        <w:t>the technology reaches take-</w:t>
      </w:r>
      <w:r w:rsidR="00D67E24" w:rsidRPr="006C1A63">
        <w:rPr>
          <w:b/>
        </w:rPr>
        <w:t>off</w:t>
      </w:r>
      <w:r>
        <w:t xml:space="preserve">. </w:t>
      </w:r>
      <w:r w:rsidR="00EF08F8">
        <w:t xml:space="preserve"> It is not </w:t>
      </w:r>
      <w:r w:rsidR="00771064">
        <w:t>a fixed</w:t>
      </w:r>
      <w:r w:rsidR="00EF08F8">
        <w:t xml:space="preserve"> point </w:t>
      </w:r>
      <w:r w:rsidR="00A45137">
        <w:t xml:space="preserve">in time </w:t>
      </w:r>
      <w:r w:rsidR="00EF08F8">
        <w:t xml:space="preserve">or </w:t>
      </w:r>
      <w:r w:rsidR="00D67E24">
        <w:t>a</w:t>
      </w:r>
      <w:r w:rsidR="00771064">
        <w:t>n</w:t>
      </w:r>
      <w:r w:rsidR="00D67E24">
        <w:t xml:space="preserve"> </w:t>
      </w:r>
      <w:r w:rsidR="00771064">
        <w:t>exact</w:t>
      </w:r>
      <w:r w:rsidR="00D67E24">
        <w:t xml:space="preserve"> </w:t>
      </w:r>
      <w:r w:rsidR="00EF08F8">
        <w:t xml:space="preserve">percentage of the </w:t>
      </w:r>
      <w:r w:rsidR="00943A7C">
        <w:t>purchases</w:t>
      </w:r>
      <w:r w:rsidR="00EF08F8">
        <w:t xml:space="preserve">, </w:t>
      </w:r>
      <w:r w:rsidR="00D67E24">
        <w:t xml:space="preserve">but </w:t>
      </w:r>
      <w:r w:rsidR="00A45137">
        <w:t>a likely</w:t>
      </w:r>
      <w:r w:rsidR="00D67E24">
        <w:t xml:space="preserve"> range </w:t>
      </w:r>
      <w:r w:rsidR="00A45137">
        <w:t>that, through preponderance of evidence, suggests standard practice</w:t>
      </w:r>
      <w:r w:rsidR="00D67E24">
        <w:t>.  It occurs when the technol</w:t>
      </w:r>
      <w:r>
        <w:t>ogy</w:t>
      </w:r>
      <w:r w:rsidR="00260817">
        <w:t>’s</w:t>
      </w:r>
      <w:r>
        <w:t xml:space="preserve"> adoption </w:t>
      </w:r>
      <w:r w:rsidR="00260817">
        <w:t xml:space="preserve">rate </w:t>
      </w:r>
      <w:r>
        <w:t xml:space="preserve">is </w:t>
      </w:r>
      <w:r w:rsidR="008144CE">
        <w:t>self-sustaining</w:t>
      </w:r>
      <w:r>
        <w:t xml:space="preserve"> and will continue to grow</w:t>
      </w:r>
      <w:r w:rsidR="00FC1552">
        <w:t xml:space="preserve"> without</w:t>
      </w:r>
      <w:r w:rsidR="00260817">
        <w:t xml:space="preserve"> external influence</w:t>
      </w:r>
      <w:r w:rsidR="00D67E24">
        <w:t>, i.e. incentives</w:t>
      </w:r>
      <w:r w:rsidR="00211C78">
        <w:t xml:space="preserve"> or rebates</w:t>
      </w:r>
      <w:r w:rsidR="00260817">
        <w:t>.</w:t>
      </w:r>
      <w:r w:rsidR="009C22FC">
        <w:t xml:space="preserve"> </w:t>
      </w:r>
    </w:p>
    <w:p w14:paraId="7A117126" w14:textId="77777777" w:rsidR="006766CF" w:rsidRDefault="006766CF" w:rsidP="00A71694">
      <w:pPr>
        <w:tabs>
          <w:tab w:val="left" w:pos="720"/>
          <w:tab w:val="left" w:pos="1440"/>
        </w:tabs>
        <w:spacing w:line="240" w:lineRule="auto"/>
      </w:pPr>
    </w:p>
    <w:p w14:paraId="0A2EB259" w14:textId="4392DB6C" w:rsidR="002E50FF" w:rsidRDefault="002E50FF" w:rsidP="00A71694">
      <w:pPr>
        <w:tabs>
          <w:tab w:val="left" w:pos="720"/>
          <w:tab w:val="left" w:pos="1440"/>
        </w:tabs>
        <w:spacing w:line="240" w:lineRule="auto"/>
        <w:ind w:left="2160"/>
        <w:jc w:val="both"/>
      </w:pPr>
      <w:r>
        <w:t xml:space="preserve">A unique situation occurs when regulations from federal, state or local agencies mandate the use of a specific technology, forcing the adoption of said technology.  Figure </w:t>
      </w:r>
      <w:r w:rsidR="008222C7">
        <w:t>3</w:t>
      </w:r>
      <w:r>
        <w:t xml:space="preserve"> shows the rapid adoption of a technology due to the enactment of a regulation.</w:t>
      </w:r>
    </w:p>
    <w:p w14:paraId="3C7CB768" w14:textId="77777777" w:rsidR="002E50FF" w:rsidRDefault="002E50FF" w:rsidP="00A71694">
      <w:pPr>
        <w:tabs>
          <w:tab w:val="left" w:pos="720"/>
          <w:tab w:val="left" w:pos="1440"/>
          <w:tab w:val="left" w:pos="2160"/>
          <w:tab w:val="left" w:pos="2880"/>
          <w:tab w:val="left" w:pos="3600"/>
          <w:tab w:val="left" w:pos="4320"/>
          <w:tab w:val="left" w:pos="5040"/>
        </w:tabs>
        <w:spacing w:line="240" w:lineRule="auto"/>
        <w:ind w:left="2160"/>
        <w:jc w:val="both"/>
      </w:pPr>
    </w:p>
    <w:p w14:paraId="1794D7AB" w14:textId="3CCC7FB4" w:rsidR="002E50FF" w:rsidRDefault="00F810F2" w:rsidP="0050102C">
      <w:pPr>
        <w:keepNext/>
        <w:tabs>
          <w:tab w:val="left" w:pos="720"/>
          <w:tab w:val="left" w:pos="1440"/>
          <w:tab w:val="left" w:pos="2160"/>
          <w:tab w:val="left" w:pos="2880"/>
          <w:tab w:val="left" w:pos="3600"/>
          <w:tab w:val="left" w:pos="4320"/>
          <w:tab w:val="left" w:pos="5040"/>
        </w:tabs>
        <w:spacing w:line="240" w:lineRule="auto"/>
        <w:ind w:left="2160"/>
      </w:pPr>
      <w:r w:rsidRPr="00F810F2">
        <w:rPr>
          <w:noProof/>
          <w:color w:val="4F81BD" w:themeColor="accent1"/>
        </w:rPr>
        <w:drawing>
          <wp:inline distT="0" distB="0" distL="0" distR="0" wp14:anchorId="0C4BF303" wp14:editId="58B66CAA">
            <wp:extent cx="3646501" cy="2468880"/>
            <wp:effectExtent l="19050" t="0" r="0" b="0"/>
            <wp:docPr id="12" name="Picture 11" descr="Regulation-New 20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gulation-New 2014.png"/>
                    <pic:cNvPicPr/>
                  </pic:nvPicPr>
                  <pic:blipFill>
                    <a:blip r:embed="rId19" cstate="print"/>
                    <a:stretch>
                      <a:fillRect/>
                    </a:stretch>
                  </pic:blipFill>
                  <pic:spPr>
                    <a:xfrm>
                      <a:off x="0" y="0"/>
                      <a:ext cx="3646501" cy="2468880"/>
                    </a:xfrm>
                    <a:prstGeom prst="rect">
                      <a:avLst/>
                    </a:prstGeom>
                  </pic:spPr>
                </pic:pic>
              </a:graphicData>
            </a:graphic>
          </wp:inline>
        </w:drawing>
      </w:r>
    </w:p>
    <w:p w14:paraId="44226827" w14:textId="77777777" w:rsidR="002E50FF" w:rsidRDefault="0050102C" w:rsidP="0050102C">
      <w:pPr>
        <w:pStyle w:val="Caption"/>
        <w:tabs>
          <w:tab w:val="left" w:pos="720"/>
          <w:tab w:val="left" w:pos="1440"/>
        </w:tabs>
      </w:pPr>
      <w:r>
        <w:tab/>
      </w:r>
      <w:r>
        <w:tab/>
      </w:r>
      <w:r>
        <w:tab/>
      </w:r>
      <w:r w:rsidR="002E50FF">
        <w:t xml:space="preserve">Figure </w:t>
      </w:r>
      <w:r w:rsidR="008222C7">
        <w:t>3</w:t>
      </w:r>
      <w:r w:rsidR="002E50FF">
        <w:t xml:space="preserve"> - Regulation Adoption Curve</w:t>
      </w:r>
    </w:p>
    <w:p w14:paraId="7702805F" w14:textId="77777777" w:rsidR="002E50FF" w:rsidRDefault="002E50FF" w:rsidP="00A71694">
      <w:pPr>
        <w:pStyle w:val="Heading2"/>
        <w:tabs>
          <w:tab w:val="left" w:pos="720"/>
          <w:tab w:val="left" w:pos="1440"/>
          <w:tab w:val="left" w:pos="2160"/>
          <w:tab w:val="left" w:pos="2880"/>
          <w:tab w:val="left" w:pos="3600"/>
          <w:tab w:val="left" w:pos="4320"/>
          <w:tab w:val="left" w:pos="5040"/>
        </w:tabs>
        <w:spacing w:line="240" w:lineRule="auto"/>
        <w:rPr>
          <w:rFonts w:eastAsiaTheme="minorHAnsi" w:cstheme="minorBidi"/>
          <w:b/>
          <w:bCs w:val="0"/>
          <w:color w:val="auto"/>
          <w:sz w:val="22"/>
          <w:szCs w:val="22"/>
        </w:rPr>
      </w:pPr>
    </w:p>
    <w:p w14:paraId="3603C568" w14:textId="77777777" w:rsidR="002E50FF" w:rsidRDefault="002E50FF" w:rsidP="00A71694">
      <w:pPr>
        <w:tabs>
          <w:tab w:val="left" w:pos="720"/>
          <w:tab w:val="left" w:pos="1440"/>
        </w:tabs>
        <w:spacing w:line="240" w:lineRule="auto"/>
        <w:ind w:left="2160"/>
        <w:jc w:val="both"/>
      </w:pPr>
      <w:r>
        <w:t>The take-off point for this case is very specific, it is the date that the regulation goes into effect, and hence becomes ISP.  The lead up before the take-off point is driven by early adopters who anticipate the new regulation going into effect.</w:t>
      </w:r>
    </w:p>
    <w:p w14:paraId="49B8FB3A" w14:textId="77777777" w:rsidR="002E50FF" w:rsidRDefault="002E50FF" w:rsidP="00A71694">
      <w:pPr>
        <w:tabs>
          <w:tab w:val="left" w:pos="720"/>
          <w:tab w:val="left" w:pos="1440"/>
        </w:tabs>
        <w:spacing w:line="240" w:lineRule="auto"/>
        <w:ind w:left="2160"/>
      </w:pPr>
    </w:p>
    <w:p w14:paraId="588AAEBE" w14:textId="77777777" w:rsidR="002800DC" w:rsidRPr="00773A78" w:rsidRDefault="00527F10" w:rsidP="00A71694">
      <w:pPr>
        <w:tabs>
          <w:tab w:val="left" w:pos="720"/>
          <w:tab w:val="left" w:pos="1440"/>
        </w:tabs>
        <w:spacing w:line="240" w:lineRule="auto"/>
        <w:ind w:left="2160"/>
        <w:jc w:val="both"/>
        <w:rPr>
          <w:b/>
        </w:rPr>
      </w:pPr>
      <w:r>
        <w:rPr>
          <w:b/>
          <w:noProof/>
        </w:rPr>
        <mc:AlternateContent>
          <mc:Choice Requires="wps">
            <w:drawing>
              <wp:inline distT="0" distB="0" distL="0" distR="0" wp14:anchorId="3A7802CA" wp14:editId="290FCF8F">
                <wp:extent cx="4580890" cy="760730"/>
                <wp:effectExtent l="0" t="0" r="0" b="1270"/>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0890" cy="760730"/>
                        </a:xfrm>
                        <a:prstGeom prst="roundRect">
                          <a:avLst>
                            <a:gd name="adj" fmla="val 14699"/>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321750" w14:textId="77777777" w:rsidR="005B728C" w:rsidRPr="00935B3A" w:rsidRDefault="005B728C" w:rsidP="00406142">
                            <w:pPr>
                              <w:spacing w:line="240" w:lineRule="auto"/>
                              <w:jc w:val="both"/>
                              <w:rPr>
                                <w:sz w:val="18"/>
                              </w:rPr>
                            </w:pPr>
                            <w:r>
                              <w:rPr>
                                <w:sz w:val="18"/>
                              </w:rPr>
                              <w:t xml:space="preserve">Example - Early on, airbags were only required in passenger cars, not light duty trucks. But the </w:t>
                            </w:r>
                            <w:r w:rsidRPr="00406142">
                              <w:rPr>
                                <w:sz w:val="18"/>
                              </w:rPr>
                              <w:t xml:space="preserve">U.S. government amended </w:t>
                            </w:r>
                            <w:r>
                              <w:rPr>
                                <w:sz w:val="18"/>
                              </w:rPr>
                              <w:t xml:space="preserve">the </w:t>
                            </w:r>
                            <w:r w:rsidRPr="00406142">
                              <w:rPr>
                                <w:sz w:val="18"/>
                              </w:rPr>
                              <w:t>Federal Motor Vehicle Safety Standard</w:t>
                            </w:r>
                            <w:r>
                              <w:rPr>
                                <w:sz w:val="18"/>
                              </w:rPr>
                              <w:t xml:space="preserve"> to require light duty trucks to have airbags.  The regulation became effective on September 1, 1997, which also establishes its take-off point.</w:t>
                            </w:r>
                          </w:p>
                        </w:txbxContent>
                      </wps:txbx>
                      <wps:bodyPr rot="0" vert="horz" wrap="square" lIns="91440" tIns="45720" rIns="91440" bIns="45720" anchor="ctr" anchorCtr="0" upright="1">
                        <a:noAutofit/>
                      </wps:bodyPr>
                    </wps:wsp>
                  </a:graphicData>
                </a:graphic>
              </wp:inline>
            </w:drawing>
          </mc:Choice>
          <mc:Fallback>
            <w:pict>
              <v:roundrect id="AutoShape 14" o:spid="_x0000_s1030" style="width:360.7pt;height:59.9pt;visibility:visible;mso-wrap-style:square;mso-left-percent:-10001;mso-top-percent:-10001;mso-position-horizontal:absolute;mso-position-horizontal-relative:char;mso-position-vertical:absolute;mso-position-vertical-relative:line;mso-left-percent:-10001;mso-top-percent:-10001;v-text-anchor:middle" arcsize="9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" fillcolor="#d8d8d8 [2732]" stroked="f">
                <v:textbox>
                  <w:txbxContent>
                    <w:p w14:paraId="76321750" w14:textId="77777777" w:rsidR="005B728C" w:rsidRPr="00935B3A" w:rsidRDefault="005B728C" w:rsidP="00406142">
                      <w:pPr>
                        <w:spacing w:line="240" w:lineRule="auto"/>
                        <w:jc w:val="both"/>
                        <w:rPr>
                          <w:sz w:val="18"/>
                        </w:rPr>
                      </w:pPr>
                      <w:r>
                        <w:rPr>
                          <w:sz w:val="18"/>
                        </w:rPr>
                        <w:t xml:space="preserve">Example - Early on, airbags were only required in passenger cars, not light duty trucks. But the </w:t>
                      </w:r>
                      <w:r w:rsidRPr="00406142">
                        <w:rPr>
                          <w:sz w:val="18"/>
                        </w:rPr>
                        <w:t xml:space="preserve">U.S. government amended </w:t>
                      </w:r>
                      <w:r>
                        <w:rPr>
                          <w:sz w:val="18"/>
                        </w:rPr>
                        <w:t xml:space="preserve">the </w:t>
                      </w:r>
                      <w:r w:rsidRPr="00406142">
                        <w:rPr>
                          <w:sz w:val="18"/>
                        </w:rPr>
                        <w:t>Federal Motor Vehicle Safety Standard</w:t>
                      </w:r>
                      <w:r>
                        <w:rPr>
                          <w:sz w:val="18"/>
                        </w:rPr>
                        <w:t xml:space="preserve"> to require light duty trucks to have airbags.  The regulation became effective on September 1, 1997, which also establishes its take-off point.</w:t>
                      </w:r>
                    </w:p>
                  </w:txbxContent>
                </v:textbox>
                <w10:anchorlock/>
              </v:roundrect>
            </w:pict>
          </mc:Fallback>
        </mc:AlternateContent>
      </w:r>
    </w:p>
    <w:p w14:paraId="5B5EA496" w14:textId="77777777" w:rsidR="00307393" w:rsidRPr="00307393" w:rsidRDefault="00307393" w:rsidP="00A71694">
      <w:pPr>
        <w:tabs>
          <w:tab w:val="left" w:pos="720"/>
          <w:tab w:val="left" w:pos="1440"/>
        </w:tabs>
        <w:spacing w:line="240" w:lineRule="auto"/>
        <w:ind w:left="2160"/>
        <w:jc w:val="both"/>
      </w:pPr>
    </w:p>
    <w:p w14:paraId="58DCE81B" w14:textId="2416F541" w:rsidR="00323001" w:rsidRDefault="00D67E24" w:rsidP="00A71694">
      <w:pPr>
        <w:tabs>
          <w:tab w:val="left" w:pos="720"/>
          <w:tab w:val="left" w:pos="1440"/>
        </w:tabs>
        <w:spacing w:line="240" w:lineRule="auto"/>
        <w:ind w:left="2160"/>
        <w:jc w:val="both"/>
      </w:pPr>
      <w:r>
        <w:t>Because technolog</w:t>
      </w:r>
      <w:r w:rsidR="00511A7D">
        <w:t>ies compete against one another</w:t>
      </w:r>
      <w:r w:rsidR="00C06D63">
        <w:t>,</w:t>
      </w:r>
      <w:r>
        <w:t xml:space="preserve"> when </w:t>
      </w:r>
      <w:r w:rsidR="00323001">
        <w:t>a new technology becom</w:t>
      </w:r>
      <w:r w:rsidR="00771064">
        <w:t>es</w:t>
      </w:r>
      <w:r w:rsidR="00323001">
        <w:t xml:space="preserve"> </w:t>
      </w:r>
      <w:r w:rsidR="00771064">
        <w:t>I</w:t>
      </w:r>
      <w:r w:rsidR="00323001">
        <w:t>ndustry Standard Practice</w:t>
      </w:r>
      <w:r w:rsidR="002E50FF">
        <w:t>,</w:t>
      </w:r>
      <w:r w:rsidR="00323001">
        <w:t xml:space="preserve"> the previous</w:t>
      </w:r>
      <w:r w:rsidR="00211C78">
        <w:t xml:space="preserve"> technology </w:t>
      </w:r>
      <w:r w:rsidR="000D0A84">
        <w:t xml:space="preserve">is </w:t>
      </w:r>
      <w:r w:rsidR="00211C78">
        <w:t>displaced</w:t>
      </w:r>
      <w:r w:rsidR="00B069B6">
        <w:t xml:space="preserve"> </w:t>
      </w:r>
      <w:r w:rsidR="00A45137">
        <w:t>as</w:t>
      </w:r>
      <w:r w:rsidR="00B069B6">
        <w:t xml:space="preserve"> ISP</w:t>
      </w:r>
      <w:r w:rsidR="008222C7">
        <w:t>; figure 4</w:t>
      </w:r>
      <w:r w:rsidR="00323001">
        <w:t xml:space="preserve"> shows th</w:t>
      </w:r>
      <w:r w:rsidR="00C06D63">
        <w:t>e transition</w:t>
      </w:r>
      <w:r w:rsidR="00323001">
        <w:t xml:space="preserve"> between the previous ISP and the new ISP.</w:t>
      </w:r>
      <w:r w:rsidR="00A45137">
        <w:t xml:space="preserve"> </w:t>
      </w:r>
    </w:p>
    <w:p w14:paraId="2DC136F1" w14:textId="77777777" w:rsidR="00323001" w:rsidRDefault="00323001" w:rsidP="00A71694">
      <w:pPr>
        <w:tabs>
          <w:tab w:val="left" w:pos="720"/>
          <w:tab w:val="left" w:pos="1440"/>
        </w:tabs>
        <w:ind w:left="2160"/>
        <w:jc w:val="both"/>
      </w:pPr>
    </w:p>
    <w:p w14:paraId="68657AF0" w14:textId="3A4C2C91" w:rsidR="00092113" w:rsidRDefault="00210AD4" w:rsidP="00A71694">
      <w:pPr>
        <w:tabs>
          <w:tab w:val="left" w:pos="720"/>
          <w:tab w:val="left" w:pos="1440"/>
        </w:tabs>
        <w:spacing w:line="240" w:lineRule="auto"/>
        <w:ind w:left="2160"/>
        <w:jc w:val="both"/>
      </w:pPr>
      <w:r>
        <w:rPr>
          <w:noProof/>
        </w:rPr>
        <w:drawing>
          <wp:inline distT="0" distB="0" distL="0" distR="0" wp14:anchorId="126A17B5" wp14:editId="7C62D22C">
            <wp:extent cx="3657600" cy="2470497"/>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470497"/>
                    </a:xfrm>
                    <a:prstGeom prst="rect">
                      <a:avLst/>
                    </a:prstGeom>
                    <a:noFill/>
                    <a:ln>
                      <a:noFill/>
                    </a:ln>
                  </pic:spPr>
                </pic:pic>
              </a:graphicData>
            </a:graphic>
          </wp:inline>
        </w:drawing>
      </w:r>
    </w:p>
    <w:p w14:paraId="182A3CA8" w14:textId="77777777" w:rsidR="00742FF6" w:rsidRDefault="0050102C" w:rsidP="0050102C">
      <w:pPr>
        <w:tabs>
          <w:tab w:val="left" w:pos="720"/>
          <w:tab w:val="left" w:pos="1440"/>
        </w:tabs>
        <w:spacing w:line="240" w:lineRule="auto"/>
        <w:ind w:left="90"/>
      </w:pPr>
      <w:r>
        <w:rPr>
          <w:b/>
          <w:bCs/>
          <w:color w:val="4F81BD" w:themeColor="accent1"/>
          <w:sz w:val="18"/>
          <w:szCs w:val="18"/>
        </w:rPr>
        <w:tab/>
      </w:r>
      <w:r>
        <w:rPr>
          <w:b/>
          <w:bCs/>
          <w:color w:val="4F81BD" w:themeColor="accent1"/>
          <w:sz w:val="18"/>
          <w:szCs w:val="18"/>
        </w:rPr>
        <w:tab/>
      </w:r>
      <w:r>
        <w:rPr>
          <w:b/>
          <w:bCs/>
          <w:color w:val="4F81BD" w:themeColor="accent1"/>
          <w:sz w:val="18"/>
          <w:szCs w:val="18"/>
        </w:rPr>
        <w:tab/>
      </w:r>
      <w:r w:rsidR="00742FF6" w:rsidRPr="00211C78">
        <w:rPr>
          <w:b/>
          <w:bCs/>
          <w:color w:val="4F81BD" w:themeColor="accent1"/>
          <w:sz w:val="18"/>
          <w:szCs w:val="18"/>
        </w:rPr>
        <w:t xml:space="preserve">Figure </w:t>
      </w:r>
      <w:r w:rsidR="008222C7">
        <w:rPr>
          <w:b/>
          <w:bCs/>
          <w:color w:val="4F81BD" w:themeColor="accent1"/>
          <w:sz w:val="18"/>
          <w:szCs w:val="18"/>
        </w:rPr>
        <w:t>4</w:t>
      </w:r>
      <w:r w:rsidR="00771064" w:rsidRPr="00211C78">
        <w:rPr>
          <w:b/>
          <w:bCs/>
          <w:color w:val="4F81BD" w:themeColor="accent1"/>
          <w:sz w:val="18"/>
          <w:szCs w:val="18"/>
        </w:rPr>
        <w:t xml:space="preserve"> </w:t>
      </w:r>
      <w:r w:rsidR="004005B6">
        <w:rPr>
          <w:b/>
          <w:bCs/>
          <w:color w:val="4F81BD" w:themeColor="accent1"/>
          <w:sz w:val="18"/>
          <w:szCs w:val="18"/>
        </w:rPr>
        <w:t>-</w:t>
      </w:r>
      <w:r w:rsidR="00771064" w:rsidRPr="00211C78">
        <w:rPr>
          <w:b/>
          <w:bCs/>
          <w:color w:val="4F81BD" w:themeColor="accent1"/>
          <w:sz w:val="18"/>
          <w:szCs w:val="18"/>
        </w:rPr>
        <w:t xml:space="preserve"> Transition from </w:t>
      </w:r>
      <w:r w:rsidR="00211C78">
        <w:rPr>
          <w:b/>
          <w:bCs/>
          <w:color w:val="4F81BD" w:themeColor="accent1"/>
          <w:sz w:val="18"/>
          <w:szCs w:val="18"/>
        </w:rPr>
        <w:t>O</w:t>
      </w:r>
      <w:r w:rsidR="00771064" w:rsidRPr="00211C78">
        <w:rPr>
          <w:b/>
          <w:bCs/>
          <w:color w:val="4F81BD" w:themeColor="accent1"/>
          <w:sz w:val="18"/>
          <w:szCs w:val="18"/>
        </w:rPr>
        <w:t xml:space="preserve">ne ISP </w:t>
      </w:r>
      <w:r w:rsidR="00211C78">
        <w:rPr>
          <w:b/>
          <w:bCs/>
          <w:color w:val="4F81BD" w:themeColor="accent1"/>
          <w:sz w:val="18"/>
          <w:szCs w:val="18"/>
        </w:rPr>
        <w:t>T</w:t>
      </w:r>
      <w:r w:rsidR="00771064" w:rsidRPr="00211C78">
        <w:rPr>
          <w:b/>
          <w:bCs/>
          <w:color w:val="4F81BD" w:themeColor="accent1"/>
          <w:sz w:val="18"/>
          <w:szCs w:val="18"/>
        </w:rPr>
        <w:t xml:space="preserve">echnology to </w:t>
      </w:r>
      <w:r w:rsidR="00211C78">
        <w:rPr>
          <w:b/>
          <w:bCs/>
          <w:color w:val="4F81BD" w:themeColor="accent1"/>
          <w:sz w:val="18"/>
          <w:szCs w:val="18"/>
        </w:rPr>
        <w:t>A</w:t>
      </w:r>
      <w:r w:rsidR="00771064" w:rsidRPr="00211C78">
        <w:rPr>
          <w:b/>
          <w:bCs/>
          <w:color w:val="4F81BD" w:themeColor="accent1"/>
          <w:sz w:val="18"/>
          <w:szCs w:val="18"/>
        </w:rPr>
        <w:t>nother</w:t>
      </w:r>
    </w:p>
    <w:p w14:paraId="2765A8FD" w14:textId="77777777" w:rsidR="003606EC" w:rsidRDefault="003606EC" w:rsidP="00A71694">
      <w:pPr>
        <w:tabs>
          <w:tab w:val="left" w:pos="720"/>
          <w:tab w:val="left" w:pos="1440"/>
        </w:tabs>
        <w:spacing w:line="240" w:lineRule="auto"/>
        <w:ind w:left="2160"/>
        <w:jc w:val="both"/>
      </w:pPr>
    </w:p>
    <w:p w14:paraId="0210AEFB" w14:textId="77777777" w:rsidR="002E50FF" w:rsidRDefault="002E50FF" w:rsidP="00A71694">
      <w:pPr>
        <w:tabs>
          <w:tab w:val="left" w:pos="720"/>
          <w:tab w:val="left" w:pos="1440"/>
        </w:tabs>
        <w:spacing w:line="240" w:lineRule="auto"/>
        <w:ind w:left="2160"/>
        <w:jc w:val="both"/>
      </w:pPr>
      <w:r>
        <w:t>The take-off point for the new technology, when it becomes ISP, is also when the previ</w:t>
      </w:r>
      <w:r w:rsidR="005744C3">
        <w:t>ous technology is no longer ISP; which occurs before the crossover point (the intersection of the two adoption curves).</w:t>
      </w:r>
    </w:p>
    <w:commentRangeEnd w:id="25"/>
    <w:p w14:paraId="55158815" w14:textId="77777777" w:rsidR="002E50FF" w:rsidRDefault="0098160E" w:rsidP="00A71694">
      <w:pPr>
        <w:tabs>
          <w:tab w:val="left" w:pos="720"/>
          <w:tab w:val="left" w:pos="1440"/>
        </w:tabs>
        <w:spacing w:line="240" w:lineRule="auto"/>
        <w:ind w:left="2160"/>
        <w:jc w:val="both"/>
      </w:pPr>
      <w:r>
        <w:rPr>
          <w:rStyle w:val="CommentReference"/>
        </w:rPr>
        <w:commentReference w:id="25"/>
      </w:r>
    </w:p>
    <w:p w14:paraId="3612709D" w14:textId="77777777" w:rsidR="00742FF6" w:rsidRPr="00211C78" w:rsidRDefault="00A71694" w:rsidP="00A71694">
      <w:pPr>
        <w:pStyle w:val="Heading2"/>
        <w:tabs>
          <w:tab w:val="left" w:pos="720"/>
          <w:tab w:val="left" w:pos="1440"/>
          <w:tab w:val="left" w:pos="2160"/>
          <w:tab w:val="left" w:pos="2880"/>
          <w:tab w:val="left" w:pos="3600"/>
          <w:tab w:val="left" w:pos="4320"/>
          <w:tab w:val="left" w:pos="5040"/>
        </w:tabs>
        <w:spacing w:line="240" w:lineRule="auto"/>
        <w:rPr>
          <w:b/>
          <w:szCs w:val="32"/>
        </w:rPr>
      </w:pPr>
      <w:bookmarkStart w:id="28" w:name="_Toc356813228"/>
      <w:r>
        <w:rPr>
          <w:b/>
          <w:szCs w:val="32"/>
        </w:rPr>
        <w:tab/>
      </w:r>
      <w:bookmarkStart w:id="29" w:name="_Toc380075887"/>
      <w:commentRangeStart w:id="30"/>
      <w:r>
        <w:rPr>
          <w:b/>
          <w:szCs w:val="32"/>
        </w:rPr>
        <w:t>2.5</w:t>
      </w:r>
      <w:r>
        <w:rPr>
          <w:b/>
          <w:szCs w:val="32"/>
        </w:rPr>
        <w:tab/>
      </w:r>
      <w:r w:rsidR="00742FF6" w:rsidRPr="00211C78">
        <w:rPr>
          <w:b/>
          <w:szCs w:val="32"/>
        </w:rPr>
        <w:t>Factors That Determine Industry Standard Practice</w:t>
      </w:r>
      <w:bookmarkEnd w:id="28"/>
      <w:bookmarkEnd w:id="29"/>
      <w:commentRangeEnd w:id="30"/>
      <w:r w:rsidR="00607043">
        <w:rPr>
          <w:rStyle w:val="CommentReference"/>
          <w:rFonts w:eastAsiaTheme="minorHAnsi" w:cstheme="minorBidi"/>
          <w:bCs w:val="0"/>
          <w:color w:val="auto"/>
        </w:rPr>
        <w:commentReference w:id="30"/>
      </w:r>
    </w:p>
    <w:p w14:paraId="7C76FF7D" w14:textId="77777777" w:rsidR="00211C78" w:rsidRDefault="00A40714" w:rsidP="00A71694">
      <w:pPr>
        <w:tabs>
          <w:tab w:val="left" w:pos="720"/>
          <w:tab w:val="left" w:pos="1440"/>
        </w:tabs>
        <w:spacing w:line="240" w:lineRule="auto"/>
        <w:ind w:left="2160"/>
        <w:jc w:val="both"/>
      </w:pPr>
      <w:r>
        <w:t>There are many</w:t>
      </w:r>
      <w:r w:rsidR="00FB7891">
        <w:t xml:space="preserve"> factors that can</w:t>
      </w:r>
      <w:r w:rsidR="0010626F">
        <w:t xml:space="preserve"> determine </w:t>
      </w:r>
      <w:r w:rsidR="001D1000">
        <w:t xml:space="preserve">when a technology becomes </w:t>
      </w:r>
      <w:r w:rsidR="0010626F">
        <w:t>Industry Standard Practice</w:t>
      </w:r>
      <w:r>
        <w:t xml:space="preserve">.  </w:t>
      </w:r>
      <w:r w:rsidR="006D3DAA">
        <w:t>These factors encompass</w:t>
      </w:r>
      <w:r w:rsidR="0026162F">
        <w:t xml:space="preserve"> </w:t>
      </w:r>
      <w:r w:rsidR="004A7434">
        <w:t>various</w:t>
      </w:r>
      <w:r w:rsidR="006D3DAA">
        <w:t xml:space="preserve"> fields, including technical, financial, historical and social.  </w:t>
      </w:r>
      <w:r>
        <w:t xml:space="preserve">Typically it’s not a single factor but a combination of several factors that </w:t>
      </w:r>
      <w:r w:rsidR="002537CA">
        <w:t>influence the making of an</w:t>
      </w:r>
      <w:r>
        <w:t xml:space="preserve"> </w:t>
      </w:r>
      <w:r w:rsidR="00706063">
        <w:t xml:space="preserve">ISP; the exception to this </w:t>
      </w:r>
      <w:r>
        <w:t xml:space="preserve">is </w:t>
      </w:r>
      <w:r w:rsidR="005744C3">
        <w:t>ISP by C</w:t>
      </w:r>
      <w:r w:rsidR="008222C7">
        <w:t xml:space="preserve">ode and </w:t>
      </w:r>
      <w:r w:rsidR="005744C3">
        <w:t>R</w:t>
      </w:r>
      <w:r w:rsidR="008222C7">
        <w:t>egulation</w:t>
      </w:r>
      <w:r w:rsidR="002800DC">
        <w:t xml:space="preserve"> </w:t>
      </w:r>
      <w:r w:rsidR="004005B6">
        <w:t>-</w:t>
      </w:r>
      <w:r w:rsidR="002800DC">
        <w:t xml:space="preserve"> see next section</w:t>
      </w:r>
      <w:r>
        <w:t>.</w:t>
      </w:r>
      <w:r w:rsidR="0010626F">
        <w:t xml:space="preserve"> </w:t>
      </w:r>
    </w:p>
    <w:p w14:paraId="7C34510C" w14:textId="603730BA" w:rsidR="00E71FB5" w:rsidRDefault="00E71FB5" w:rsidP="00E71FB5">
      <w:pPr>
        <w:pStyle w:val="ListParagraph"/>
        <w:numPr>
          <w:ilvl w:val="0"/>
          <w:numId w:val="7"/>
        </w:numPr>
        <w:tabs>
          <w:tab w:val="left" w:pos="720"/>
          <w:tab w:val="left" w:pos="1440"/>
        </w:tabs>
        <w:spacing w:line="240" w:lineRule="auto"/>
        <w:jc w:val="both"/>
      </w:pPr>
      <w:r>
        <w:t>Regional - Factors that are local to a region will influence whether a technology is ISP in one region but not in another</w:t>
      </w:r>
      <w:r w:rsidR="002B1980">
        <w:t>.</w:t>
      </w:r>
      <w:r>
        <w:t xml:space="preserve">  These factors include what resources are available locally, </w:t>
      </w:r>
      <w:r w:rsidR="007A407B">
        <w:t xml:space="preserve">customer standard practice, </w:t>
      </w:r>
      <w:r>
        <w:t>weather conditions, local governments and regulatory agencies, etc.</w:t>
      </w:r>
    </w:p>
    <w:p w14:paraId="7E163643" w14:textId="0FDBF927" w:rsidR="00655277" w:rsidRDefault="00655277" w:rsidP="00A71694">
      <w:pPr>
        <w:pStyle w:val="ListParagraph"/>
        <w:numPr>
          <w:ilvl w:val="0"/>
          <w:numId w:val="7"/>
        </w:numPr>
        <w:tabs>
          <w:tab w:val="left" w:pos="720"/>
          <w:tab w:val="left" w:pos="1440"/>
        </w:tabs>
        <w:spacing w:line="240" w:lineRule="auto"/>
        <w:jc w:val="both"/>
      </w:pPr>
      <w:r>
        <w:t xml:space="preserve">Efficiency - </w:t>
      </w:r>
      <w:r w:rsidR="00706063">
        <w:t>T</w:t>
      </w:r>
      <w:r w:rsidR="00984FF2">
        <w:t xml:space="preserve">his is </w:t>
      </w:r>
      <w:r w:rsidR="00251970">
        <w:t>the main goal of any energy efficiency technology</w:t>
      </w:r>
      <w:r w:rsidR="006D3DAA">
        <w:t xml:space="preserve"> or measure</w:t>
      </w:r>
      <w:r w:rsidR="00706063">
        <w:t xml:space="preserve">, </w:t>
      </w:r>
      <w:r w:rsidR="006D3DAA">
        <w:t>to increase efficiency and hence save energy.  W</w:t>
      </w:r>
      <w:r w:rsidR="005744C3">
        <w:t xml:space="preserve">here </w:t>
      </w:r>
      <w:r w:rsidR="00706063">
        <w:t>the energy savings directly translates</w:t>
      </w:r>
      <w:r w:rsidR="005744C3">
        <w:t xml:space="preserve"> into dollars saved, offsetting </w:t>
      </w:r>
      <w:r w:rsidR="00706063">
        <w:t xml:space="preserve">the cost of </w:t>
      </w:r>
      <w:r w:rsidR="00E21728">
        <w:t xml:space="preserve">the </w:t>
      </w:r>
      <w:r w:rsidR="00706063">
        <w:lastRenderedPageBreak/>
        <w:t xml:space="preserve">technology </w:t>
      </w:r>
      <w:r w:rsidR="00723BF7">
        <w:t xml:space="preserve">being </w:t>
      </w:r>
      <w:r w:rsidR="00255EBE">
        <w:t>purchased</w:t>
      </w:r>
      <w:r w:rsidR="00706063">
        <w:t>.</w:t>
      </w:r>
      <w:r w:rsidR="005744C3">
        <w:t xml:space="preserve">  </w:t>
      </w:r>
      <w:r w:rsidR="00213765">
        <w:t xml:space="preserve">Technologies that provide a greater efficiency are more motivated to be </w:t>
      </w:r>
      <w:r w:rsidR="007A407B">
        <w:t>adopted.</w:t>
      </w:r>
    </w:p>
    <w:p w14:paraId="352CA0C0" w14:textId="56CBD88E" w:rsidR="009B7F11" w:rsidRDefault="009B7F11" w:rsidP="00A71694">
      <w:pPr>
        <w:pStyle w:val="ListParagraph"/>
        <w:numPr>
          <w:ilvl w:val="0"/>
          <w:numId w:val="7"/>
        </w:numPr>
        <w:tabs>
          <w:tab w:val="left" w:pos="720"/>
          <w:tab w:val="left" w:pos="1440"/>
        </w:tabs>
        <w:spacing w:line="240" w:lineRule="auto"/>
        <w:jc w:val="both"/>
      </w:pPr>
      <w:proofErr w:type="spellStart"/>
      <w:r>
        <w:t>Nonenergy</w:t>
      </w:r>
      <w:proofErr w:type="spellEnd"/>
      <w:r>
        <w:t xml:space="preserve"> Benefits – Certain </w:t>
      </w:r>
      <w:r w:rsidR="00440598">
        <w:t xml:space="preserve">energy-efficient </w:t>
      </w:r>
      <w:r>
        <w:t xml:space="preserve">technologies are adopted more for their non-energy benefits such as reduction in maintenance and upkeep costs and energy efficiency benefits are only secondary. </w:t>
      </w:r>
    </w:p>
    <w:p w14:paraId="0C1FBBB2" w14:textId="34495BFE" w:rsidR="006366A4" w:rsidRPr="003606EC" w:rsidRDefault="006366A4" w:rsidP="00A71694">
      <w:pPr>
        <w:pStyle w:val="ListParagraph"/>
        <w:numPr>
          <w:ilvl w:val="0"/>
          <w:numId w:val="7"/>
        </w:numPr>
        <w:tabs>
          <w:tab w:val="left" w:pos="720"/>
          <w:tab w:val="left" w:pos="1440"/>
        </w:tabs>
        <w:spacing w:line="240" w:lineRule="auto"/>
        <w:jc w:val="both"/>
      </w:pPr>
      <w:r>
        <w:t>A</w:t>
      </w:r>
      <w:r w:rsidR="00FB7891">
        <w:t>vailability</w:t>
      </w:r>
      <w:r w:rsidR="00A25F62">
        <w:t xml:space="preserve"> </w:t>
      </w:r>
      <w:r w:rsidR="004005B6">
        <w:t>-</w:t>
      </w:r>
      <w:r w:rsidR="00484048">
        <w:t xml:space="preserve"> A</w:t>
      </w:r>
      <w:r w:rsidR="00FB7891">
        <w:t xml:space="preserve"> technology must be readily available so implementers can </w:t>
      </w:r>
      <w:r w:rsidR="00E93114">
        <w:t xml:space="preserve">install it as needed for either new installations or for replacement if </w:t>
      </w:r>
      <w:r w:rsidR="00A25F62">
        <w:t xml:space="preserve">an </w:t>
      </w:r>
      <w:r w:rsidR="00255EBE">
        <w:t xml:space="preserve">existing </w:t>
      </w:r>
      <w:r w:rsidR="00E93114">
        <w:t>unit</w:t>
      </w:r>
      <w:r w:rsidR="00ED4E86">
        <w:t xml:space="preserve"> </w:t>
      </w:r>
      <w:r w:rsidR="00E93114">
        <w:t>fail</w:t>
      </w:r>
      <w:r w:rsidR="00255EBE">
        <w:t>s</w:t>
      </w:r>
      <w:r w:rsidR="00E93114">
        <w:t xml:space="preserve">.   </w:t>
      </w:r>
      <w:r>
        <w:t>Conversely a</w:t>
      </w:r>
      <w:r w:rsidR="00A25F62">
        <w:t>n older</w:t>
      </w:r>
      <w:r>
        <w:t xml:space="preserve"> </w:t>
      </w:r>
      <w:r w:rsidR="00E93114">
        <w:t>technology that is no</w:t>
      </w:r>
      <w:r w:rsidR="00A25F62">
        <w:t xml:space="preserve"> longer </w:t>
      </w:r>
      <w:r w:rsidR="00433B95">
        <w:t>available is</w:t>
      </w:r>
      <w:r w:rsidR="00ED4E86">
        <w:t xml:space="preserve"> considered to be obsolete and</w:t>
      </w:r>
      <w:r>
        <w:t xml:space="preserve"> cannot be ISP</w:t>
      </w:r>
      <w:r w:rsidR="00E93114">
        <w:t>.</w:t>
      </w:r>
    </w:p>
    <w:p w14:paraId="38705C41" w14:textId="77777777" w:rsidR="00E93114" w:rsidRDefault="006366A4" w:rsidP="00A71694">
      <w:pPr>
        <w:pStyle w:val="ListParagraph"/>
        <w:numPr>
          <w:ilvl w:val="0"/>
          <w:numId w:val="7"/>
        </w:numPr>
        <w:tabs>
          <w:tab w:val="left" w:pos="720"/>
          <w:tab w:val="left" w:pos="1440"/>
        </w:tabs>
        <w:spacing w:line="240" w:lineRule="auto"/>
        <w:jc w:val="both"/>
      </w:pPr>
      <w:r>
        <w:t xml:space="preserve">Ease of Adoption </w:t>
      </w:r>
      <w:r w:rsidR="004005B6">
        <w:t>-</w:t>
      </w:r>
      <w:r>
        <w:t xml:space="preserve"> </w:t>
      </w:r>
      <w:r w:rsidR="00484048">
        <w:t>A</w:t>
      </w:r>
      <w:r>
        <w:t xml:space="preserve"> technology is more likely to be</w:t>
      </w:r>
      <w:r w:rsidR="00036ECD">
        <w:t>come</w:t>
      </w:r>
      <w:r>
        <w:t xml:space="preserve"> ISP if it is easily implemented and does not have a steep learning curve.  Implementers will be reluctant to adopt a technology that is difficult to get up and running.</w:t>
      </w:r>
    </w:p>
    <w:p w14:paraId="498FF31E" w14:textId="4A2E7EA2" w:rsidR="006366A4" w:rsidRDefault="006366A4" w:rsidP="00A71694">
      <w:pPr>
        <w:pStyle w:val="ListParagraph"/>
        <w:numPr>
          <w:ilvl w:val="0"/>
          <w:numId w:val="7"/>
        </w:numPr>
        <w:tabs>
          <w:tab w:val="left" w:pos="720"/>
          <w:tab w:val="left" w:pos="1440"/>
        </w:tabs>
        <w:spacing w:line="240" w:lineRule="auto"/>
        <w:jc w:val="both"/>
      </w:pPr>
      <w:r>
        <w:t xml:space="preserve">Initial Costs </w:t>
      </w:r>
      <w:r w:rsidR="004005B6">
        <w:t>-</w:t>
      </w:r>
      <w:r>
        <w:t xml:space="preserve"> </w:t>
      </w:r>
      <w:r w:rsidR="00484048">
        <w:t>H</w:t>
      </w:r>
      <w:r>
        <w:t xml:space="preserve">igh capital and </w:t>
      </w:r>
      <w:r w:rsidR="00943A7C">
        <w:t>purchase/</w:t>
      </w:r>
      <w:r>
        <w:t>installation cost</w:t>
      </w:r>
      <w:r w:rsidR="00110D4F">
        <w:t>s</w:t>
      </w:r>
      <w:r>
        <w:t xml:space="preserve"> can be prohibitive in the adoption of a technology.</w:t>
      </w:r>
      <w:r w:rsidR="00110D4F">
        <w:t xml:space="preserve">  The cost</w:t>
      </w:r>
      <w:r w:rsidR="00E905E3">
        <w:t xml:space="preserve"> of purchasing and installing a technology must be justified and financed.  Typically </w:t>
      </w:r>
      <w:r w:rsidR="00E375BA">
        <w:t>participants’ payback threshold drives the financial viability of a technology or process</w:t>
      </w:r>
      <w:proofErr w:type="gramStart"/>
      <w:r w:rsidR="00E375BA">
        <w:t>.</w:t>
      </w:r>
      <w:r w:rsidR="00E905E3">
        <w:t>.</w:t>
      </w:r>
      <w:proofErr w:type="gramEnd"/>
      <w:r w:rsidR="00E905E3">
        <w:t xml:space="preserve">  Incentive and</w:t>
      </w:r>
      <w:r w:rsidR="00A4561B">
        <w:t xml:space="preserve"> rebate programs can offset</w:t>
      </w:r>
      <w:r w:rsidR="00E905E3">
        <w:t xml:space="preserve"> initial cost</w:t>
      </w:r>
      <w:r w:rsidR="00A4561B">
        <w:t>s</w:t>
      </w:r>
      <w:r w:rsidR="00E905E3">
        <w:t xml:space="preserve">. </w:t>
      </w:r>
      <w:r w:rsidR="00CE74DF">
        <w:t>Typically the cost of a technology declines as it is adopted widely and becomes ISP.</w:t>
      </w:r>
    </w:p>
    <w:p w14:paraId="5A09BAC9" w14:textId="77777777" w:rsidR="006366A4" w:rsidRDefault="00E905E3" w:rsidP="00A71694">
      <w:pPr>
        <w:pStyle w:val="ListParagraph"/>
        <w:numPr>
          <w:ilvl w:val="0"/>
          <w:numId w:val="7"/>
        </w:numPr>
        <w:tabs>
          <w:tab w:val="left" w:pos="720"/>
          <w:tab w:val="left" w:pos="1440"/>
        </w:tabs>
        <w:spacing w:line="240" w:lineRule="auto"/>
        <w:jc w:val="both"/>
      </w:pPr>
      <w:r>
        <w:t xml:space="preserve">Operating Costs </w:t>
      </w:r>
      <w:r w:rsidR="004005B6">
        <w:t>-</w:t>
      </w:r>
      <w:r>
        <w:t xml:space="preserve"> </w:t>
      </w:r>
      <w:r w:rsidR="00484048">
        <w:t>T</w:t>
      </w:r>
      <w:r>
        <w:t>he cost of operating, maintaining</w:t>
      </w:r>
      <w:r w:rsidR="00F87A99">
        <w:t xml:space="preserve"> and repairing are factors that implementers will consider before adopting a technology</w:t>
      </w:r>
      <w:r w:rsidR="00406142">
        <w:t>.</w:t>
      </w:r>
    </w:p>
    <w:p w14:paraId="424FA0AA" w14:textId="77777777" w:rsidR="00110D4F" w:rsidRDefault="00110D4F" w:rsidP="00A71694">
      <w:pPr>
        <w:pStyle w:val="ListParagraph"/>
        <w:numPr>
          <w:ilvl w:val="0"/>
          <w:numId w:val="7"/>
        </w:numPr>
        <w:tabs>
          <w:tab w:val="left" w:pos="720"/>
          <w:tab w:val="left" w:pos="1440"/>
        </w:tabs>
        <w:spacing w:line="240" w:lineRule="auto"/>
        <w:jc w:val="both"/>
      </w:pPr>
      <w:r>
        <w:t xml:space="preserve">Reliability </w:t>
      </w:r>
      <w:r w:rsidR="004005B6">
        <w:t>-</w:t>
      </w:r>
      <w:r w:rsidR="00F87A99">
        <w:t xml:space="preserve"> </w:t>
      </w:r>
      <w:r w:rsidR="00484048">
        <w:t>A</w:t>
      </w:r>
      <w:r w:rsidR="00F87A99">
        <w:t xml:space="preserve"> technology that is highly reliable will consistently operate and produce</w:t>
      </w:r>
      <w:r w:rsidR="00A4561B">
        <w:t>, v</w:t>
      </w:r>
      <w:r w:rsidR="00F87A99">
        <w:t xml:space="preserve">ersus a technology </w:t>
      </w:r>
      <w:r w:rsidR="00A4561B">
        <w:t>with</w:t>
      </w:r>
      <w:r w:rsidR="00F87A99">
        <w:t xml:space="preserve"> poor reliability</w:t>
      </w:r>
      <w:r w:rsidR="00A4561B">
        <w:t xml:space="preserve"> that</w:t>
      </w:r>
      <w:r w:rsidR="00F87A99">
        <w:t xml:space="preserve"> </w:t>
      </w:r>
      <w:r w:rsidR="00A4561B">
        <w:t>will impede production.</w:t>
      </w:r>
    </w:p>
    <w:p w14:paraId="286741B4" w14:textId="77777777" w:rsidR="005E5185" w:rsidRDefault="00D07CA1" w:rsidP="005E5185">
      <w:pPr>
        <w:pStyle w:val="ListParagraph"/>
        <w:numPr>
          <w:ilvl w:val="0"/>
          <w:numId w:val="7"/>
        </w:numPr>
        <w:tabs>
          <w:tab w:val="left" w:pos="720"/>
          <w:tab w:val="left" w:pos="1440"/>
        </w:tabs>
        <w:spacing w:line="240" w:lineRule="auto"/>
        <w:jc w:val="both"/>
      </w:pPr>
      <w:r>
        <w:t xml:space="preserve">Market Penetration </w:t>
      </w:r>
      <w:r w:rsidR="004005B6">
        <w:t>-</w:t>
      </w:r>
      <w:r>
        <w:t xml:space="preserve"> </w:t>
      </w:r>
      <w:commentRangeStart w:id="31"/>
      <w:r w:rsidR="00484048">
        <w:t>A</w:t>
      </w:r>
      <w:r>
        <w:t xml:space="preserve"> technology that is </w:t>
      </w:r>
      <w:r w:rsidR="008E4D94">
        <w:t>commonly</w:t>
      </w:r>
      <w:r w:rsidR="008E4D94" w:rsidRPr="00EA0F08">
        <w:t xml:space="preserve"> </w:t>
      </w:r>
      <w:r w:rsidR="00DE2BFC" w:rsidRPr="00116072">
        <w:t>purchased</w:t>
      </w:r>
      <w:r w:rsidR="00DE2BFC">
        <w:t xml:space="preserve"> </w:t>
      </w:r>
      <w:r w:rsidR="008E4D94">
        <w:t>is</w:t>
      </w:r>
      <w:r>
        <w:t xml:space="preserve"> considered to be ISP.  </w:t>
      </w:r>
      <w:commentRangeEnd w:id="31"/>
      <w:r w:rsidR="00067CEA">
        <w:rPr>
          <w:rStyle w:val="CommentReference"/>
        </w:rPr>
        <w:commentReference w:id="31"/>
      </w:r>
      <w:r w:rsidR="003A145B">
        <w:t xml:space="preserve">A distinction must be made from what is </w:t>
      </w:r>
      <w:r w:rsidR="00473CC4">
        <w:t xml:space="preserve">already </w:t>
      </w:r>
      <w:r w:rsidR="003A145B">
        <w:t xml:space="preserve">installed in the field and what is currently being </w:t>
      </w:r>
      <w:r w:rsidR="000F2019">
        <w:t>purchased</w:t>
      </w:r>
      <w:r w:rsidR="003A145B">
        <w:t xml:space="preserve">.  </w:t>
      </w:r>
      <w:r w:rsidR="00EA0F08">
        <w:t>Survey</w:t>
      </w:r>
      <w:r w:rsidR="00F63226">
        <w:t xml:space="preserve">ing the percentage </w:t>
      </w:r>
      <w:r w:rsidR="00EA0F08">
        <w:t xml:space="preserve">of </w:t>
      </w:r>
      <w:r w:rsidR="00F63226">
        <w:t xml:space="preserve">units in the field that </w:t>
      </w:r>
      <w:r w:rsidR="00E91EF8">
        <w:t xml:space="preserve">already </w:t>
      </w:r>
      <w:r w:rsidR="00F63226">
        <w:t xml:space="preserve">employ a technology does </w:t>
      </w:r>
      <w:r w:rsidR="00EA0F08">
        <w:t xml:space="preserve">not </w:t>
      </w:r>
      <w:r w:rsidR="00F63226">
        <w:t xml:space="preserve">effectively indicate Industry Standard Practice.  </w:t>
      </w:r>
      <w:r w:rsidR="00EA0F08">
        <w:t>Th</w:t>
      </w:r>
      <w:r w:rsidR="009509D1">
        <w:t>is</w:t>
      </w:r>
      <w:r w:rsidR="00EA0F08">
        <w:t xml:space="preserve"> installation base </w:t>
      </w:r>
      <w:r w:rsidR="00F63226">
        <w:t xml:space="preserve">is more of </w:t>
      </w:r>
      <w:r w:rsidR="00EA0F08">
        <w:t xml:space="preserve">a </w:t>
      </w:r>
      <w:r w:rsidR="00F63226">
        <w:t xml:space="preserve">representation of </w:t>
      </w:r>
      <w:r w:rsidR="004D04E5">
        <w:t xml:space="preserve">the past or </w:t>
      </w:r>
      <w:r w:rsidR="00C41EBD">
        <w:t xml:space="preserve">a </w:t>
      </w:r>
      <w:r w:rsidR="004D04E5">
        <w:t>history of what</w:t>
      </w:r>
      <w:r w:rsidR="00F63226">
        <w:t xml:space="preserve"> </w:t>
      </w:r>
      <w:r w:rsidR="00F63226" w:rsidRPr="005E5185">
        <w:rPr>
          <w:u w:val="single"/>
        </w:rPr>
        <w:t>was</w:t>
      </w:r>
      <w:r w:rsidR="00F63226">
        <w:t xml:space="preserve"> ISP.</w:t>
      </w:r>
      <w:r w:rsidR="00655277">
        <w:t xml:space="preserve"> </w:t>
      </w:r>
      <w:commentRangeStart w:id="32"/>
      <w:r w:rsidR="00655277">
        <w:t xml:space="preserve"> </w:t>
      </w:r>
      <w:r w:rsidR="00C41EBD">
        <w:t>Surveying</w:t>
      </w:r>
      <w:r w:rsidR="00655277">
        <w:t xml:space="preserve"> what is </w:t>
      </w:r>
      <w:r w:rsidR="00C41EBD">
        <w:t xml:space="preserve">currently </w:t>
      </w:r>
      <w:r w:rsidR="00655277">
        <w:t xml:space="preserve">being </w:t>
      </w:r>
      <w:r w:rsidR="000F2019">
        <w:t xml:space="preserve">purchased </w:t>
      </w:r>
      <w:r w:rsidR="00655277">
        <w:t>is a more accurate representation of ISP.</w:t>
      </w:r>
      <w:r w:rsidR="00F63226">
        <w:t xml:space="preserve"> </w:t>
      </w:r>
      <w:r w:rsidR="00655277">
        <w:t xml:space="preserve"> </w:t>
      </w:r>
      <w:commentRangeEnd w:id="32"/>
      <w:r w:rsidR="00067CEA">
        <w:rPr>
          <w:rStyle w:val="CommentReference"/>
        </w:rPr>
        <w:commentReference w:id="32"/>
      </w:r>
      <w:r w:rsidR="00655277">
        <w:t>It is not uncommon to see that the installation base is predominately one technology but current</w:t>
      </w:r>
      <w:r w:rsidR="00984FF2">
        <w:t xml:space="preserve">ly all new </w:t>
      </w:r>
      <w:r w:rsidR="00943A7C">
        <w:t xml:space="preserve">purchases </w:t>
      </w:r>
      <w:r w:rsidR="00984FF2">
        <w:t>are</w:t>
      </w:r>
      <w:r w:rsidR="00655277">
        <w:t xml:space="preserve"> of the next generation.</w:t>
      </w:r>
      <w:r w:rsidR="00F63226">
        <w:t xml:space="preserve"> </w:t>
      </w:r>
      <w:r w:rsidR="00655277">
        <w:t>This typically</w:t>
      </w:r>
      <w:r w:rsidR="00EA0F08">
        <w:t xml:space="preserve"> occur</w:t>
      </w:r>
      <w:r w:rsidR="00655277">
        <w:t>s</w:t>
      </w:r>
      <w:r w:rsidR="00EA0F08">
        <w:t xml:space="preserve"> with technologies </w:t>
      </w:r>
      <w:r w:rsidR="009509D1">
        <w:t>that</w:t>
      </w:r>
      <w:r w:rsidR="00EA0F08">
        <w:t xml:space="preserve"> have a </w:t>
      </w:r>
      <w:r w:rsidR="0024425C">
        <w:t>long E</w:t>
      </w:r>
      <w:r w:rsidR="00EA0F08">
        <w:t xml:space="preserve">ffective </w:t>
      </w:r>
      <w:r w:rsidR="0024425C">
        <w:t>U</w:t>
      </w:r>
      <w:r w:rsidR="00EA0F08">
        <w:t xml:space="preserve">seful </w:t>
      </w:r>
      <w:r w:rsidR="0024425C">
        <w:t>L</w:t>
      </w:r>
      <w:r w:rsidR="00EA0F08">
        <w:t xml:space="preserve">ife (EUL), over </w:t>
      </w:r>
      <w:r w:rsidR="00655277">
        <w:t>1</w:t>
      </w:r>
      <w:r w:rsidR="00EA0F08">
        <w:t>0</w:t>
      </w:r>
      <w:r w:rsidR="00E91EF8">
        <w:t>-20</w:t>
      </w:r>
      <w:r w:rsidR="00EA0F08">
        <w:t xml:space="preserve"> years, and a newer t</w:t>
      </w:r>
      <w:r w:rsidR="004A7434">
        <w:t>echnology has become</w:t>
      </w:r>
      <w:r w:rsidR="00B331CE">
        <w:t xml:space="preserve"> a</w:t>
      </w:r>
      <w:r w:rsidR="004A7434">
        <w:t>n</w:t>
      </w:r>
      <w:r w:rsidR="00B331CE">
        <w:t xml:space="preserve"> I</w:t>
      </w:r>
      <w:r w:rsidR="004A7434">
        <w:t xml:space="preserve">ndustry </w:t>
      </w:r>
      <w:r w:rsidR="00B331CE">
        <w:t>S</w:t>
      </w:r>
      <w:r w:rsidR="004A7434">
        <w:t xml:space="preserve">tandard </w:t>
      </w:r>
      <w:r w:rsidR="00B331CE">
        <w:t>P</w:t>
      </w:r>
      <w:r w:rsidR="004A7434">
        <w:t>ractice</w:t>
      </w:r>
      <w:r w:rsidR="00E91EF8">
        <w:t xml:space="preserve">. Due </w:t>
      </w:r>
      <w:r w:rsidR="00EA0F08">
        <w:t>to the older technology’</w:t>
      </w:r>
      <w:r w:rsidR="009509D1">
        <w:t>s long life, the installed units</w:t>
      </w:r>
      <w:r w:rsidR="00EA0F08">
        <w:t xml:space="preserve"> have not yet been replaced</w:t>
      </w:r>
      <w:r w:rsidR="00655277">
        <w:t xml:space="preserve"> since they still have useful life</w:t>
      </w:r>
      <w:r w:rsidR="00EA0F08">
        <w:t xml:space="preserve">.  </w:t>
      </w:r>
      <w:r w:rsidR="00E91EF8">
        <w:t xml:space="preserve">Estimating </w:t>
      </w:r>
      <w:r w:rsidR="00F63226">
        <w:t xml:space="preserve">the percentage of </w:t>
      </w:r>
      <w:r w:rsidR="00EA0F08">
        <w:t xml:space="preserve">new </w:t>
      </w:r>
      <w:r w:rsidR="008A250D">
        <w:t xml:space="preserve">purchases </w:t>
      </w:r>
      <w:r w:rsidR="00EA0F08">
        <w:t xml:space="preserve">or </w:t>
      </w:r>
      <w:r w:rsidR="00F63226">
        <w:t>retrofit</w:t>
      </w:r>
      <w:r w:rsidR="00EA0F08">
        <w:t>s</w:t>
      </w:r>
      <w:r w:rsidR="00F63226">
        <w:t xml:space="preserve"> that employ a technology </w:t>
      </w:r>
      <w:r w:rsidR="00EA0F08">
        <w:t>is an</w:t>
      </w:r>
      <w:r w:rsidR="00F63226">
        <w:t xml:space="preserve"> accurate</w:t>
      </w:r>
      <w:r w:rsidR="009509D1">
        <w:t xml:space="preserve"> indicator of</w:t>
      </w:r>
      <w:r w:rsidR="00F63226">
        <w:t xml:space="preserve"> </w:t>
      </w:r>
      <w:r w:rsidR="00B11AA9">
        <w:t>current</w:t>
      </w:r>
      <w:r w:rsidR="00F63226">
        <w:t xml:space="preserve"> ISP.</w:t>
      </w:r>
    </w:p>
    <w:p w14:paraId="03D365F7" w14:textId="3540E5C5" w:rsidR="009509D1" w:rsidRDefault="00F63226" w:rsidP="005E5185">
      <w:pPr>
        <w:pStyle w:val="ListParagraph"/>
        <w:tabs>
          <w:tab w:val="left" w:pos="720"/>
          <w:tab w:val="left" w:pos="1440"/>
        </w:tabs>
        <w:spacing w:line="240" w:lineRule="auto"/>
        <w:ind w:left="2520"/>
        <w:jc w:val="both"/>
      </w:pPr>
      <w:r>
        <w:t xml:space="preserve"> </w:t>
      </w:r>
      <w:r w:rsidR="00213765">
        <w:rPr>
          <w:b/>
          <w:noProof/>
        </w:rPr>
        <mc:AlternateContent>
          <mc:Choice Requires="wps">
            <w:drawing>
              <wp:inline distT="0" distB="0" distL="0" distR="0" wp14:anchorId="2E0F002E" wp14:editId="1086B45D">
                <wp:extent cx="4297680" cy="1467485"/>
                <wp:effectExtent l="0" t="0" r="7620" b="0"/>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7680" cy="1467485"/>
                        </a:xfrm>
                        <a:prstGeom prst="roundRect">
                          <a:avLst>
                            <a:gd name="adj" fmla="val 14699"/>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3E6880" w14:textId="77777777" w:rsidR="005B728C" w:rsidRPr="00935B3A" w:rsidRDefault="005B728C" w:rsidP="00213765">
                            <w:pPr>
                              <w:spacing w:line="240" w:lineRule="auto"/>
                              <w:jc w:val="both"/>
                              <w:rPr>
                                <w:sz w:val="18"/>
                              </w:rPr>
                            </w:pPr>
                            <w:r>
                              <w:rPr>
                                <w:sz w:val="18"/>
                              </w:rPr>
                              <w:t xml:space="preserve">Example - Distribution Transformers are used to provide electrical power to end users from the power distribution lines.  These transformers are commonly seen on top of utility poles, the gray cylindrical metal box. Except for the occasional lightning strike, these transformers have long lives, more than 20 years.  Periodically the U.S. Department of Energy mandates the manufacture of transformers with higher efficiencies than the previous generation.  These higher efficiency transformers can take over a decade to show up in numbers on the utility poles because the current installation base won't be replaced until they have used up their Effective Useful Life (EUL) or burn out. </w:t>
                            </w:r>
                          </w:p>
                        </w:txbxContent>
                      </wps:txbx>
                      <wps:bodyPr rot="0" vert="horz" wrap="square" lIns="91440" tIns="45720" rIns="91440" bIns="45720" anchor="ctr" anchorCtr="0" upright="1">
                        <a:noAutofit/>
                      </wps:bodyPr>
                    </wps:wsp>
                  </a:graphicData>
                </a:graphic>
              </wp:inline>
            </w:drawing>
          </mc:Choice>
          <mc:Fallback>
            <w:pict>
              <v:roundrect id="AutoShape 13" o:spid="_x0000_s1031" style="width:338.4pt;height:115.55pt;visibility:visible;mso-wrap-style:square;mso-left-percent:-10001;mso-top-percent:-10001;mso-position-horizontal:absolute;mso-position-horizontal-relative:char;mso-position-vertical:absolute;mso-position-vertical-relative:line;mso-left-percent:-10001;mso-top-percent:-10001;v-text-anchor:middle" arcsize="9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" fillcolor="#d8d8d8 [2732]" stroked="f">
                <v:textbox>
                  <w:txbxContent>
                    <w:p w14:paraId="683E6880" w14:textId="77777777" w:rsidR="005B728C" w:rsidRPr="00935B3A" w:rsidRDefault="005B728C" w:rsidP="00213765">
                      <w:pPr>
                        <w:spacing w:line="240" w:lineRule="auto"/>
                        <w:jc w:val="both"/>
                        <w:rPr>
                          <w:sz w:val="18"/>
                        </w:rPr>
                      </w:pPr>
                      <w:r>
                        <w:rPr>
                          <w:sz w:val="18"/>
                        </w:rPr>
                        <w:t xml:space="preserve">Example - Distribution Transformers are used to provide electrical power to end users from the power distribution lines.  These transformers are commonly seen on top of utility poles, the gray cylindrical metal box. Except for the occasional lightning strike, these transformers have long lives, more than 20 years.  Periodically the U.S. Department of Energy mandates the manufacture of transformers with higher efficiencies than the previous generation.  These higher efficiency transformers can take over a decade to show up in numbers on the utility poles because the current installation base won't be replaced until they have used up their Effective Useful Life (EUL) or burn out. </w:t>
                      </w:r>
                    </w:p>
                  </w:txbxContent>
                </v:textbox>
                <w10:anchorlock/>
              </v:roundrect>
            </w:pict>
          </mc:Fallback>
        </mc:AlternateContent>
      </w:r>
    </w:p>
    <w:p w14:paraId="5FFB5DCA" w14:textId="625E8F84" w:rsidR="002800DC" w:rsidRDefault="002800DC" w:rsidP="00A71694">
      <w:pPr>
        <w:pStyle w:val="ListParagraph"/>
        <w:tabs>
          <w:tab w:val="left" w:pos="720"/>
          <w:tab w:val="left" w:pos="1440"/>
        </w:tabs>
        <w:spacing w:line="240" w:lineRule="auto"/>
        <w:ind w:left="2520"/>
        <w:jc w:val="both"/>
      </w:pPr>
    </w:p>
    <w:p w14:paraId="34BF2074" w14:textId="10F51EE4" w:rsidR="0010626F" w:rsidRPr="00632D36" w:rsidRDefault="00A9632E" w:rsidP="00F17015">
      <w:pPr>
        <w:pStyle w:val="ListParagraph"/>
        <w:numPr>
          <w:ilvl w:val="0"/>
          <w:numId w:val="7"/>
        </w:numPr>
        <w:tabs>
          <w:tab w:val="left" w:pos="720"/>
          <w:tab w:val="left" w:pos="1440"/>
        </w:tabs>
        <w:spacing w:line="240" w:lineRule="auto"/>
        <w:jc w:val="both"/>
      </w:pPr>
      <w:r>
        <w:lastRenderedPageBreak/>
        <w:t xml:space="preserve">Standards </w:t>
      </w:r>
      <w:r w:rsidR="004005B6">
        <w:t>-</w:t>
      </w:r>
      <w:r>
        <w:t xml:space="preserve"> </w:t>
      </w:r>
      <w:r w:rsidR="00484048">
        <w:t>I</w:t>
      </w:r>
      <w:r>
        <w:t xml:space="preserve">ndustries will often adopt standards that are established by a research and development entity for the industry.  Although these standards are not legally binding, they can </w:t>
      </w:r>
      <w:r w:rsidR="00A40714">
        <w:t xml:space="preserve">effectively mandate a </w:t>
      </w:r>
      <w:r>
        <w:t>technology to be used in an industry.</w:t>
      </w:r>
      <w:r w:rsidR="00655277">
        <w:t xml:space="preserve">  Standards like </w:t>
      </w:r>
      <w:r w:rsidR="00732FD3">
        <w:t>ASHRAE or recommendations from the Green Grid</w:t>
      </w:r>
      <w:r w:rsidR="00655277">
        <w:t xml:space="preserve"> </w:t>
      </w:r>
      <w:r w:rsidR="00C41EBD">
        <w:t>can strongly influence what is Industry Standard Practice</w:t>
      </w:r>
      <w:r w:rsidR="00251970">
        <w:t xml:space="preserve">.   </w:t>
      </w:r>
      <w:r w:rsidR="004A7434">
        <w:t xml:space="preserve">Other sources of standards </w:t>
      </w:r>
      <w:r w:rsidR="00732FD3">
        <w:t>the</w:t>
      </w:r>
      <w:r w:rsidR="00EA213F">
        <w:t xml:space="preserve"> California's Public Interest Energy Research (PIER)</w:t>
      </w:r>
      <w:r w:rsidR="00B11AA9">
        <w:t xml:space="preserve">, </w:t>
      </w:r>
      <w:r w:rsidR="00732FD3">
        <w:t>American Gas Association</w:t>
      </w:r>
      <w:r w:rsidR="00B11AA9">
        <w:t>, etc</w:t>
      </w:r>
      <w:r w:rsidR="00EA213F">
        <w:t>.</w:t>
      </w:r>
    </w:p>
    <w:p w14:paraId="2FB62DE7" w14:textId="768EBE74" w:rsidR="00EB6CA7" w:rsidRDefault="00EB6CA7" w:rsidP="00EB6CA7">
      <w:pPr>
        <w:pStyle w:val="ListParagraph"/>
        <w:numPr>
          <w:ilvl w:val="0"/>
          <w:numId w:val="7"/>
        </w:numPr>
        <w:tabs>
          <w:tab w:val="left" w:pos="720"/>
          <w:tab w:val="left" w:pos="1440"/>
        </w:tabs>
        <w:spacing w:line="240" w:lineRule="auto"/>
        <w:jc w:val="both"/>
      </w:pPr>
      <w:commentRangeStart w:id="33"/>
      <w:r>
        <w:t>Program</w:t>
      </w:r>
      <w:r w:rsidR="002F1FDF">
        <w:t xml:space="preserve"> Administrator/</w:t>
      </w:r>
      <w:proofErr w:type="spellStart"/>
      <w:r w:rsidR="002F1FDF">
        <w:t>Implementor</w:t>
      </w:r>
      <w:proofErr w:type="spellEnd"/>
      <w:r>
        <w:t xml:space="preserve"> Design - Incentive or Rebate programs are designed to influence standard practices, accelerating the adoption of technologies. Routine ISP studies inform program management of how a particular standard practice impacts eligibility. Good program design takes all the previous factors into account to achieve faster adoption into ISPs.</w:t>
      </w:r>
      <w:commentRangeEnd w:id="33"/>
      <w:r w:rsidR="00067CEA">
        <w:rPr>
          <w:rStyle w:val="CommentReference"/>
        </w:rPr>
        <w:commentReference w:id="33"/>
      </w:r>
    </w:p>
    <w:p w14:paraId="234CC4AE" w14:textId="77777777" w:rsidR="008222C7" w:rsidRDefault="008222C7" w:rsidP="00A71694">
      <w:pPr>
        <w:tabs>
          <w:tab w:val="left" w:pos="720"/>
          <w:tab w:val="left" w:pos="1440"/>
        </w:tabs>
        <w:spacing w:line="240" w:lineRule="auto"/>
        <w:jc w:val="both"/>
      </w:pPr>
    </w:p>
    <w:p w14:paraId="7C7E2C11" w14:textId="77777777" w:rsidR="005E5185" w:rsidRDefault="00A71694" w:rsidP="005E5185">
      <w:pPr>
        <w:pStyle w:val="Heading2"/>
        <w:tabs>
          <w:tab w:val="left" w:pos="720"/>
          <w:tab w:val="left" w:pos="1440"/>
          <w:tab w:val="left" w:pos="2160"/>
          <w:tab w:val="left" w:pos="2880"/>
          <w:tab w:val="left" w:pos="3600"/>
          <w:tab w:val="left" w:pos="4320"/>
          <w:tab w:val="left" w:pos="5040"/>
        </w:tabs>
        <w:spacing w:line="240" w:lineRule="auto"/>
        <w:rPr>
          <w:b/>
          <w:szCs w:val="32"/>
        </w:rPr>
      </w:pPr>
      <w:bookmarkStart w:id="34" w:name="_Toc356813229"/>
      <w:r>
        <w:rPr>
          <w:b/>
          <w:szCs w:val="32"/>
        </w:rPr>
        <w:tab/>
      </w:r>
      <w:bookmarkStart w:id="35" w:name="_Toc380075888"/>
      <w:r>
        <w:rPr>
          <w:b/>
          <w:szCs w:val="32"/>
        </w:rPr>
        <w:t>2.6</w:t>
      </w:r>
      <w:r>
        <w:rPr>
          <w:b/>
          <w:szCs w:val="32"/>
        </w:rPr>
        <w:tab/>
      </w:r>
      <w:r w:rsidR="005E5185">
        <w:rPr>
          <w:b/>
          <w:szCs w:val="32"/>
        </w:rPr>
        <w:t>Installation Types or Program Types</w:t>
      </w:r>
      <w:bookmarkEnd w:id="35"/>
    </w:p>
    <w:p w14:paraId="0F6D77E6" w14:textId="77777777" w:rsidR="005E5185" w:rsidRDefault="005E5185" w:rsidP="005E5185">
      <w:pPr>
        <w:tabs>
          <w:tab w:val="left" w:pos="720"/>
          <w:tab w:val="left" w:pos="1440"/>
        </w:tabs>
        <w:spacing w:line="240" w:lineRule="auto"/>
        <w:ind w:left="2160"/>
        <w:jc w:val="both"/>
      </w:pPr>
      <w:r>
        <w:t xml:space="preserve">An ISP study will evaluate a technology or measure for each of the installation types, and will have different implications depending on the installation type.  </w:t>
      </w:r>
      <w:r w:rsidRPr="005715C2">
        <w:t>Thus a technology can have different ISP determinations (it is or it is not ISP) for each of the other installation types.</w:t>
      </w:r>
    </w:p>
    <w:p w14:paraId="759D5F6F" w14:textId="77777777" w:rsidR="005E5185" w:rsidRDefault="005E5185" w:rsidP="005E5185">
      <w:pPr>
        <w:tabs>
          <w:tab w:val="left" w:pos="720"/>
          <w:tab w:val="left" w:pos="1440"/>
        </w:tabs>
        <w:spacing w:line="240" w:lineRule="auto"/>
        <w:ind w:left="2160"/>
        <w:jc w:val="both"/>
      </w:pPr>
    </w:p>
    <w:p w14:paraId="31631DF6" w14:textId="77777777" w:rsidR="005E5185" w:rsidRPr="005715C2" w:rsidRDefault="005E5185" w:rsidP="005E5185">
      <w:pPr>
        <w:tabs>
          <w:tab w:val="left" w:pos="720"/>
          <w:tab w:val="left" w:pos="1440"/>
        </w:tabs>
        <w:spacing w:line="240" w:lineRule="auto"/>
        <w:ind w:left="2160"/>
        <w:jc w:val="both"/>
      </w:pPr>
      <w:r>
        <w:t>Below is an excerpt the “Project Basis, EUL-RUL, &amp; Preponderance of Evidence” document providing first and second period energy savings baseline.</w:t>
      </w:r>
      <w:r>
        <w:rPr>
          <w:rStyle w:val="FootnoteReference"/>
        </w:rPr>
        <w:footnoteReference w:id="4"/>
      </w:r>
    </w:p>
    <w:p w14:paraId="42812AED" w14:textId="77777777" w:rsidR="005E5185" w:rsidRPr="005715C2" w:rsidRDefault="005E5185" w:rsidP="005E5185">
      <w:pPr>
        <w:tabs>
          <w:tab w:val="left" w:pos="720"/>
          <w:tab w:val="left" w:pos="1440"/>
        </w:tabs>
        <w:spacing w:line="240" w:lineRule="auto"/>
        <w:ind w:left="2160"/>
        <w:jc w:val="both"/>
      </w:pPr>
    </w:p>
    <w:p w14:paraId="7058A7A7" w14:textId="77777777" w:rsidR="005E5185" w:rsidRPr="00CB1714" w:rsidRDefault="005E5185" w:rsidP="005E5185">
      <w:pPr>
        <w:spacing w:line="240" w:lineRule="auto"/>
        <w:jc w:val="center"/>
        <w:rPr>
          <w:rFonts w:cstheme="minorHAnsi"/>
          <w:b/>
        </w:rPr>
      </w:pPr>
      <w:commentRangeStart w:id="36"/>
      <w:proofErr w:type="gramStart"/>
      <w:r w:rsidRPr="00CB1714">
        <w:rPr>
          <w:rFonts w:cstheme="minorHAnsi"/>
          <w:b/>
        </w:rPr>
        <w:t>Table 1.</w:t>
      </w:r>
      <w:proofErr w:type="gramEnd"/>
      <w:r w:rsidRPr="00CB1714">
        <w:rPr>
          <w:rFonts w:cstheme="minorHAnsi"/>
          <w:b/>
        </w:rPr>
        <w:t xml:space="preserve">  EUL and RUL periods for all Installation Types</w:t>
      </w:r>
    </w:p>
    <w:tbl>
      <w:tblPr>
        <w:tblW w:w="3945" w:type="pct"/>
        <w:jc w:val="right"/>
        <w:tblBorders>
          <w:top w:val="nil"/>
          <w:left w:val="nil"/>
          <w:bottom w:val="nil"/>
          <w:right w:val="nil"/>
          <w:insideH w:val="single" w:sz="18" w:space="0" w:color="FFFFFF"/>
          <w:insideV w:val="single" w:sz="18" w:space="0" w:color="FFFFFF"/>
        </w:tblBorders>
        <w:tblLook w:val="00A0" w:firstRow="1" w:lastRow="0" w:firstColumn="1" w:lastColumn="0" w:noHBand="0" w:noVBand="0"/>
      </w:tblPr>
      <w:tblGrid>
        <w:gridCol w:w="1251"/>
        <w:gridCol w:w="1407"/>
        <w:gridCol w:w="2440"/>
        <w:gridCol w:w="2457"/>
      </w:tblGrid>
      <w:tr w:rsidR="005E5185" w:rsidRPr="001663F7" w14:paraId="3E6D81C2" w14:textId="77777777" w:rsidTr="00EC5802">
        <w:trPr>
          <w:trHeight w:val="288"/>
          <w:jc w:val="right"/>
        </w:trPr>
        <w:tc>
          <w:tcPr>
            <w:tcW w:w="828" w:type="pct"/>
            <w:shd w:val="pct20" w:color="000000" w:fill="FFFFFF"/>
          </w:tcPr>
          <w:p w14:paraId="14249E8B" w14:textId="77777777" w:rsidR="005E5185" w:rsidRPr="00543DF6" w:rsidRDefault="005E5185" w:rsidP="00EC5802">
            <w:pPr>
              <w:jc w:val="center"/>
              <w:rPr>
                <w:rFonts w:cstheme="minorHAnsi"/>
                <w:b/>
                <w:sz w:val="20"/>
                <w:szCs w:val="20"/>
              </w:rPr>
            </w:pPr>
            <w:r>
              <w:rPr>
                <w:rFonts w:cstheme="minorHAnsi"/>
                <w:b/>
                <w:sz w:val="20"/>
                <w:szCs w:val="20"/>
              </w:rPr>
              <w:t>Program Install Type</w:t>
            </w:r>
          </w:p>
        </w:tc>
        <w:tc>
          <w:tcPr>
            <w:tcW w:w="931" w:type="pct"/>
            <w:shd w:val="pct20" w:color="000000" w:fill="FFFFFF"/>
          </w:tcPr>
          <w:p w14:paraId="5BE2EB20" w14:textId="77777777" w:rsidR="005E5185" w:rsidRPr="00543DF6" w:rsidRDefault="005E5185" w:rsidP="00EC5802">
            <w:pPr>
              <w:jc w:val="center"/>
              <w:rPr>
                <w:rFonts w:cstheme="minorHAnsi"/>
                <w:b/>
                <w:sz w:val="20"/>
                <w:szCs w:val="20"/>
              </w:rPr>
            </w:pPr>
            <w:r w:rsidRPr="00543DF6">
              <w:rPr>
                <w:rFonts w:cstheme="minorHAnsi"/>
                <w:b/>
                <w:sz w:val="20"/>
                <w:szCs w:val="20"/>
              </w:rPr>
              <w:t>Measure Life Basis</w:t>
            </w:r>
          </w:p>
        </w:tc>
        <w:tc>
          <w:tcPr>
            <w:tcW w:w="1615" w:type="pct"/>
            <w:shd w:val="pct20" w:color="000000" w:fill="FFFFFF"/>
          </w:tcPr>
          <w:p w14:paraId="2B63000B" w14:textId="77777777" w:rsidR="005E5185" w:rsidRPr="00543DF6" w:rsidRDefault="005E5185" w:rsidP="00EC5802">
            <w:pPr>
              <w:jc w:val="center"/>
              <w:rPr>
                <w:rFonts w:cstheme="minorHAnsi"/>
                <w:b/>
                <w:sz w:val="20"/>
                <w:szCs w:val="20"/>
              </w:rPr>
            </w:pPr>
            <w:r w:rsidRPr="00543DF6">
              <w:rPr>
                <w:rFonts w:cstheme="minorHAnsi"/>
                <w:b/>
                <w:sz w:val="20"/>
                <w:szCs w:val="20"/>
              </w:rPr>
              <w:t>(RUL)/First Period Energy Savings Baseline</w:t>
            </w:r>
          </w:p>
        </w:tc>
        <w:tc>
          <w:tcPr>
            <w:tcW w:w="1626" w:type="pct"/>
            <w:shd w:val="pct20" w:color="000000" w:fill="FFFFFF"/>
          </w:tcPr>
          <w:p w14:paraId="10058289" w14:textId="77777777" w:rsidR="005E5185" w:rsidRPr="00543DF6" w:rsidRDefault="005E5185" w:rsidP="00EC5802">
            <w:pPr>
              <w:jc w:val="center"/>
              <w:rPr>
                <w:rFonts w:cstheme="minorHAnsi"/>
                <w:b/>
                <w:sz w:val="20"/>
                <w:szCs w:val="20"/>
              </w:rPr>
            </w:pPr>
            <w:r w:rsidRPr="00543DF6">
              <w:rPr>
                <w:rFonts w:cstheme="minorHAnsi"/>
                <w:b/>
                <w:sz w:val="20"/>
                <w:szCs w:val="20"/>
              </w:rPr>
              <w:t>(EUL – RUL)/Second Period Energy Savings Baseline</w:t>
            </w:r>
          </w:p>
        </w:tc>
      </w:tr>
      <w:tr w:rsidR="005E5185" w:rsidRPr="001663F7" w14:paraId="755369B4" w14:textId="77777777" w:rsidTr="00EC5802">
        <w:trPr>
          <w:trHeight w:val="288"/>
          <w:jc w:val="right"/>
        </w:trPr>
        <w:tc>
          <w:tcPr>
            <w:tcW w:w="828" w:type="pct"/>
            <w:shd w:val="pct5" w:color="000000" w:fill="FFFFFF"/>
            <w:vAlign w:val="center"/>
          </w:tcPr>
          <w:p w14:paraId="0A17CDF7" w14:textId="77777777" w:rsidR="005E5185" w:rsidRPr="00543DF6" w:rsidRDefault="005E5185" w:rsidP="00EC5802">
            <w:pPr>
              <w:jc w:val="center"/>
              <w:rPr>
                <w:rFonts w:cstheme="minorHAnsi"/>
                <w:sz w:val="20"/>
                <w:szCs w:val="20"/>
              </w:rPr>
            </w:pPr>
            <w:r w:rsidRPr="00543DF6">
              <w:rPr>
                <w:rFonts w:cstheme="minorHAnsi"/>
                <w:sz w:val="20"/>
                <w:szCs w:val="20"/>
              </w:rPr>
              <w:t>NEW</w:t>
            </w:r>
          </w:p>
        </w:tc>
        <w:tc>
          <w:tcPr>
            <w:tcW w:w="931" w:type="pct"/>
            <w:shd w:val="pct5" w:color="000000" w:fill="FFFFFF"/>
          </w:tcPr>
          <w:p w14:paraId="4E453214" w14:textId="77777777" w:rsidR="005E5185" w:rsidRPr="00543DF6" w:rsidRDefault="005E5185" w:rsidP="00EC5802">
            <w:pPr>
              <w:rPr>
                <w:rFonts w:cstheme="minorHAnsi"/>
                <w:sz w:val="20"/>
                <w:szCs w:val="20"/>
              </w:rPr>
            </w:pPr>
            <w:r w:rsidRPr="00543DF6">
              <w:rPr>
                <w:rFonts w:cstheme="minorHAnsi"/>
                <w:sz w:val="20"/>
                <w:szCs w:val="20"/>
              </w:rPr>
              <w:t>EUL</w:t>
            </w:r>
          </w:p>
        </w:tc>
        <w:tc>
          <w:tcPr>
            <w:tcW w:w="1615" w:type="pct"/>
            <w:shd w:val="pct5" w:color="000000" w:fill="FFFFFF"/>
          </w:tcPr>
          <w:p w14:paraId="4F9F0FB1" w14:textId="77777777" w:rsidR="005E5185" w:rsidRPr="00543DF6" w:rsidRDefault="005E5185" w:rsidP="00EC5802">
            <w:pPr>
              <w:rPr>
                <w:rFonts w:cstheme="minorHAnsi"/>
                <w:sz w:val="20"/>
                <w:szCs w:val="20"/>
              </w:rPr>
            </w:pPr>
            <w:r w:rsidRPr="00543DF6">
              <w:rPr>
                <w:rFonts w:cstheme="minorHAnsi"/>
                <w:sz w:val="20"/>
                <w:szCs w:val="20"/>
              </w:rPr>
              <w:t>Code</w:t>
            </w:r>
            <w:r>
              <w:rPr>
                <w:rFonts w:cstheme="minorHAnsi"/>
                <w:sz w:val="20"/>
                <w:szCs w:val="20"/>
              </w:rPr>
              <w:t xml:space="preserve"> or ISP </w:t>
            </w:r>
            <w:r w:rsidRPr="00543DF6">
              <w:rPr>
                <w:rFonts w:cstheme="minorHAnsi"/>
                <w:sz w:val="20"/>
                <w:szCs w:val="20"/>
              </w:rPr>
              <w:t>Baseline</w:t>
            </w:r>
          </w:p>
        </w:tc>
        <w:tc>
          <w:tcPr>
            <w:tcW w:w="1626" w:type="pct"/>
            <w:shd w:val="pct5" w:color="000000" w:fill="FFFFFF"/>
          </w:tcPr>
          <w:p w14:paraId="2429DEC1" w14:textId="77777777" w:rsidR="005E5185" w:rsidRPr="00543DF6" w:rsidRDefault="005E5185" w:rsidP="00EC5802">
            <w:pPr>
              <w:rPr>
                <w:rFonts w:cstheme="minorHAnsi"/>
                <w:sz w:val="20"/>
                <w:szCs w:val="20"/>
              </w:rPr>
            </w:pPr>
            <w:r w:rsidRPr="00543DF6">
              <w:rPr>
                <w:rFonts w:cstheme="minorHAnsi"/>
                <w:sz w:val="20"/>
                <w:szCs w:val="20"/>
              </w:rPr>
              <w:t>N/A</w:t>
            </w:r>
          </w:p>
        </w:tc>
      </w:tr>
      <w:tr w:rsidR="005E5185" w:rsidRPr="001663F7" w14:paraId="16BFFE72" w14:textId="77777777" w:rsidTr="00EC5802">
        <w:trPr>
          <w:trHeight w:val="288"/>
          <w:jc w:val="right"/>
        </w:trPr>
        <w:tc>
          <w:tcPr>
            <w:tcW w:w="828" w:type="pct"/>
            <w:shd w:val="pct20" w:color="000000" w:fill="FFFFFF"/>
            <w:vAlign w:val="center"/>
          </w:tcPr>
          <w:p w14:paraId="1C0B0532" w14:textId="77777777" w:rsidR="005E5185" w:rsidRPr="00543DF6" w:rsidRDefault="005E5185" w:rsidP="00EC5802">
            <w:pPr>
              <w:jc w:val="center"/>
              <w:rPr>
                <w:rFonts w:cstheme="minorHAnsi"/>
                <w:sz w:val="20"/>
                <w:szCs w:val="20"/>
              </w:rPr>
            </w:pPr>
            <w:r w:rsidRPr="00543DF6">
              <w:rPr>
                <w:rFonts w:cstheme="minorHAnsi"/>
                <w:sz w:val="20"/>
                <w:szCs w:val="20"/>
              </w:rPr>
              <w:t>ROB</w:t>
            </w:r>
          </w:p>
        </w:tc>
        <w:tc>
          <w:tcPr>
            <w:tcW w:w="931" w:type="pct"/>
            <w:shd w:val="pct20" w:color="000000" w:fill="FFFFFF"/>
          </w:tcPr>
          <w:p w14:paraId="6DD30ABB" w14:textId="77777777" w:rsidR="005E5185" w:rsidRPr="00543DF6" w:rsidRDefault="005E5185" w:rsidP="00EC5802">
            <w:pPr>
              <w:rPr>
                <w:rFonts w:cstheme="minorHAnsi"/>
                <w:sz w:val="20"/>
                <w:szCs w:val="20"/>
              </w:rPr>
            </w:pPr>
            <w:r w:rsidRPr="00543DF6">
              <w:rPr>
                <w:rFonts w:cstheme="minorHAnsi"/>
                <w:sz w:val="20"/>
                <w:szCs w:val="20"/>
              </w:rPr>
              <w:t>EUL</w:t>
            </w:r>
          </w:p>
        </w:tc>
        <w:tc>
          <w:tcPr>
            <w:tcW w:w="1615" w:type="pct"/>
            <w:shd w:val="pct20" w:color="000000" w:fill="FFFFFF"/>
          </w:tcPr>
          <w:p w14:paraId="544F9148" w14:textId="77777777" w:rsidR="005E5185" w:rsidRPr="00543DF6" w:rsidRDefault="005E5185" w:rsidP="00EC5802">
            <w:pPr>
              <w:rPr>
                <w:rFonts w:cstheme="minorHAnsi"/>
                <w:sz w:val="20"/>
                <w:szCs w:val="20"/>
              </w:rPr>
            </w:pPr>
            <w:r w:rsidRPr="00543DF6">
              <w:rPr>
                <w:rFonts w:cstheme="minorHAnsi"/>
                <w:sz w:val="20"/>
                <w:szCs w:val="20"/>
              </w:rPr>
              <w:t>Code</w:t>
            </w:r>
            <w:r>
              <w:rPr>
                <w:rFonts w:cstheme="minorHAnsi"/>
                <w:sz w:val="20"/>
                <w:szCs w:val="20"/>
              </w:rPr>
              <w:t xml:space="preserve"> or ISP </w:t>
            </w:r>
            <w:r w:rsidRPr="00543DF6">
              <w:rPr>
                <w:rFonts w:cstheme="minorHAnsi"/>
                <w:sz w:val="20"/>
                <w:szCs w:val="20"/>
              </w:rPr>
              <w:t>Baseline</w:t>
            </w:r>
            <w:r>
              <w:rPr>
                <w:rFonts w:cstheme="minorHAnsi"/>
                <w:sz w:val="20"/>
                <w:szCs w:val="20"/>
                <w:vertAlign w:val="superscript"/>
              </w:rPr>
              <w:t>4</w:t>
            </w:r>
          </w:p>
        </w:tc>
        <w:tc>
          <w:tcPr>
            <w:tcW w:w="1626" w:type="pct"/>
            <w:shd w:val="pct20" w:color="000000" w:fill="FFFFFF"/>
          </w:tcPr>
          <w:p w14:paraId="0B855FFC" w14:textId="77777777" w:rsidR="005E5185" w:rsidRPr="00543DF6" w:rsidRDefault="005E5185" w:rsidP="00EC5802">
            <w:pPr>
              <w:rPr>
                <w:rFonts w:cstheme="minorHAnsi"/>
                <w:sz w:val="20"/>
                <w:szCs w:val="20"/>
              </w:rPr>
            </w:pPr>
            <w:r w:rsidRPr="00543DF6">
              <w:rPr>
                <w:rFonts w:cstheme="minorHAnsi"/>
                <w:sz w:val="20"/>
                <w:szCs w:val="20"/>
              </w:rPr>
              <w:t>N/A</w:t>
            </w:r>
          </w:p>
        </w:tc>
      </w:tr>
      <w:tr w:rsidR="005E5185" w:rsidRPr="001663F7" w14:paraId="0E584B82" w14:textId="77777777" w:rsidTr="00EC5802">
        <w:trPr>
          <w:trHeight w:val="288"/>
          <w:jc w:val="right"/>
        </w:trPr>
        <w:tc>
          <w:tcPr>
            <w:tcW w:w="828" w:type="pct"/>
            <w:shd w:val="pct5" w:color="000000" w:fill="FFFFFF"/>
            <w:vAlign w:val="center"/>
          </w:tcPr>
          <w:p w14:paraId="5E912238" w14:textId="77777777" w:rsidR="005E5185" w:rsidRPr="00543DF6" w:rsidRDefault="005E5185" w:rsidP="00EC5802">
            <w:pPr>
              <w:jc w:val="center"/>
              <w:rPr>
                <w:rFonts w:cstheme="minorHAnsi"/>
                <w:sz w:val="20"/>
                <w:szCs w:val="20"/>
              </w:rPr>
            </w:pPr>
            <w:r>
              <w:rPr>
                <w:rFonts w:cstheme="minorHAnsi"/>
                <w:sz w:val="20"/>
                <w:szCs w:val="20"/>
              </w:rPr>
              <w:t>NR</w:t>
            </w:r>
          </w:p>
        </w:tc>
        <w:tc>
          <w:tcPr>
            <w:tcW w:w="931" w:type="pct"/>
            <w:shd w:val="pct5" w:color="000000" w:fill="FFFFFF"/>
          </w:tcPr>
          <w:p w14:paraId="00DAB123" w14:textId="77777777" w:rsidR="005E5185" w:rsidRPr="00543DF6" w:rsidRDefault="005E5185" w:rsidP="00EC5802">
            <w:pPr>
              <w:rPr>
                <w:rFonts w:cstheme="minorHAnsi"/>
                <w:sz w:val="20"/>
                <w:szCs w:val="20"/>
              </w:rPr>
            </w:pPr>
            <w:r>
              <w:rPr>
                <w:rFonts w:cstheme="minorHAnsi"/>
                <w:sz w:val="20"/>
                <w:szCs w:val="20"/>
              </w:rPr>
              <w:t>EUL</w:t>
            </w:r>
          </w:p>
        </w:tc>
        <w:tc>
          <w:tcPr>
            <w:tcW w:w="1615" w:type="pct"/>
            <w:shd w:val="pct5" w:color="000000" w:fill="FFFFFF"/>
          </w:tcPr>
          <w:p w14:paraId="60CA49AE" w14:textId="77777777" w:rsidR="005E5185" w:rsidRPr="00543DF6" w:rsidRDefault="005E5185" w:rsidP="00EC5802">
            <w:pPr>
              <w:rPr>
                <w:rFonts w:cstheme="minorHAnsi"/>
                <w:sz w:val="20"/>
                <w:szCs w:val="20"/>
              </w:rPr>
            </w:pPr>
            <w:r w:rsidRPr="00543DF6">
              <w:rPr>
                <w:rFonts w:cstheme="minorHAnsi"/>
                <w:sz w:val="20"/>
                <w:szCs w:val="20"/>
              </w:rPr>
              <w:t>Code</w:t>
            </w:r>
            <w:r>
              <w:rPr>
                <w:rFonts w:cstheme="minorHAnsi"/>
                <w:sz w:val="20"/>
                <w:szCs w:val="20"/>
              </w:rPr>
              <w:t xml:space="preserve"> or ISP</w:t>
            </w:r>
            <w:r w:rsidRPr="00543DF6">
              <w:rPr>
                <w:rFonts w:cstheme="minorHAnsi"/>
                <w:sz w:val="20"/>
                <w:szCs w:val="20"/>
              </w:rPr>
              <w:t xml:space="preserve"> Baseline</w:t>
            </w:r>
            <w:r>
              <w:rPr>
                <w:rFonts w:cstheme="minorHAnsi"/>
                <w:sz w:val="20"/>
                <w:szCs w:val="20"/>
                <w:vertAlign w:val="superscript"/>
              </w:rPr>
              <w:t>4</w:t>
            </w:r>
          </w:p>
        </w:tc>
        <w:tc>
          <w:tcPr>
            <w:tcW w:w="1626" w:type="pct"/>
            <w:shd w:val="pct5" w:color="000000" w:fill="FFFFFF"/>
          </w:tcPr>
          <w:p w14:paraId="4B797A5E" w14:textId="77777777" w:rsidR="005E5185" w:rsidRPr="00543DF6" w:rsidRDefault="005E5185" w:rsidP="00EC5802">
            <w:pPr>
              <w:rPr>
                <w:rFonts w:cstheme="minorHAnsi"/>
                <w:sz w:val="20"/>
                <w:szCs w:val="20"/>
              </w:rPr>
            </w:pPr>
            <w:r w:rsidRPr="00543DF6">
              <w:rPr>
                <w:rFonts w:cstheme="minorHAnsi"/>
                <w:sz w:val="20"/>
                <w:szCs w:val="20"/>
              </w:rPr>
              <w:t>N/A</w:t>
            </w:r>
          </w:p>
        </w:tc>
      </w:tr>
      <w:tr w:rsidR="005E5185" w:rsidRPr="001663F7" w14:paraId="7738097E" w14:textId="77777777" w:rsidTr="00EC5802">
        <w:trPr>
          <w:trHeight w:val="288"/>
          <w:jc w:val="right"/>
        </w:trPr>
        <w:tc>
          <w:tcPr>
            <w:tcW w:w="828" w:type="pct"/>
            <w:shd w:val="pct20" w:color="000000" w:fill="FFFFFF"/>
            <w:vAlign w:val="center"/>
          </w:tcPr>
          <w:p w14:paraId="6C556828" w14:textId="77777777" w:rsidR="005E5185" w:rsidRPr="00543DF6" w:rsidRDefault="005E5185" w:rsidP="00EC5802">
            <w:pPr>
              <w:jc w:val="center"/>
              <w:rPr>
                <w:rFonts w:cstheme="minorHAnsi"/>
                <w:sz w:val="20"/>
                <w:szCs w:val="20"/>
              </w:rPr>
            </w:pPr>
            <w:r w:rsidRPr="00543DF6">
              <w:rPr>
                <w:rFonts w:cstheme="minorHAnsi"/>
                <w:sz w:val="20"/>
                <w:szCs w:val="20"/>
              </w:rPr>
              <w:t>RET</w:t>
            </w:r>
          </w:p>
        </w:tc>
        <w:tc>
          <w:tcPr>
            <w:tcW w:w="931" w:type="pct"/>
            <w:shd w:val="pct20" w:color="000000" w:fill="FFFFFF"/>
          </w:tcPr>
          <w:p w14:paraId="2389ADA2" w14:textId="77777777" w:rsidR="005E5185" w:rsidRPr="00543DF6" w:rsidRDefault="005E5185" w:rsidP="00EC5802">
            <w:pPr>
              <w:rPr>
                <w:rFonts w:cstheme="minorHAnsi"/>
                <w:sz w:val="20"/>
                <w:szCs w:val="20"/>
              </w:rPr>
            </w:pPr>
            <w:r w:rsidRPr="00543DF6">
              <w:rPr>
                <w:rFonts w:cstheme="minorHAnsi"/>
                <w:sz w:val="20"/>
                <w:szCs w:val="20"/>
              </w:rPr>
              <w:t>RUL/EUL-RUL</w:t>
            </w:r>
          </w:p>
        </w:tc>
        <w:tc>
          <w:tcPr>
            <w:tcW w:w="1615" w:type="pct"/>
            <w:shd w:val="pct20" w:color="000000" w:fill="FFFFFF"/>
          </w:tcPr>
          <w:p w14:paraId="73D6F74A" w14:textId="77777777" w:rsidR="005E5185" w:rsidRPr="00543DF6" w:rsidRDefault="005E5185" w:rsidP="00EC5802">
            <w:pPr>
              <w:rPr>
                <w:rFonts w:cstheme="minorHAnsi"/>
                <w:sz w:val="20"/>
                <w:szCs w:val="20"/>
              </w:rPr>
            </w:pPr>
            <w:r w:rsidRPr="00543DF6">
              <w:rPr>
                <w:rFonts w:cstheme="minorHAnsi"/>
                <w:sz w:val="20"/>
                <w:szCs w:val="20"/>
              </w:rPr>
              <w:t xml:space="preserve">Customer </w:t>
            </w:r>
            <w:r>
              <w:rPr>
                <w:rFonts w:cstheme="minorHAnsi"/>
                <w:sz w:val="20"/>
                <w:szCs w:val="20"/>
              </w:rPr>
              <w:t xml:space="preserve">Existing </w:t>
            </w:r>
            <w:r w:rsidRPr="00543DF6">
              <w:rPr>
                <w:rFonts w:cstheme="minorHAnsi"/>
                <w:sz w:val="20"/>
                <w:szCs w:val="20"/>
              </w:rPr>
              <w:t>Baseline</w:t>
            </w:r>
          </w:p>
        </w:tc>
        <w:tc>
          <w:tcPr>
            <w:tcW w:w="1626" w:type="pct"/>
            <w:shd w:val="pct20" w:color="000000" w:fill="FFFFFF"/>
          </w:tcPr>
          <w:p w14:paraId="18D9D11D" w14:textId="77777777" w:rsidR="005E5185" w:rsidRPr="00543DF6" w:rsidRDefault="005E5185" w:rsidP="00EC5802">
            <w:pPr>
              <w:rPr>
                <w:rFonts w:cstheme="minorHAnsi"/>
                <w:sz w:val="20"/>
                <w:szCs w:val="20"/>
              </w:rPr>
            </w:pPr>
            <w:r w:rsidRPr="00543DF6">
              <w:rPr>
                <w:rFonts w:cstheme="minorHAnsi"/>
                <w:sz w:val="20"/>
                <w:szCs w:val="20"/>
              </w:rPr>
              <w:t>Code</w:t>
            </w:r>
            <w:r>
              <w:rPr>
                <w:rFonts w:cstheme="minorHAnsi"/>
                <w:sz w:val="20"/>
                <w:szCs w:val="20"/>
              </w:rPr>
              <w:t xml:space="preserve"> or ISP</w:t>
            </w:r>
            <w:r w:rsidRPr="00543DF6">
              <w:rPr>
                <w:rFonts w:cstheme="minorHAnsi"/>
                <w:sz w:val="20"/>
                <w:szCs w:val="20"/>
              </w:rPr>
              <w:t xml:space="preserve"> Baseline</w:t>
            </w:r>
            <w:r>
              <w:rPr>
                <w:rStyle w:val="FootnoteReference"/>
                <w:rFonts w:cstheme="minorHAnsi"/>
                <w:sz w:val="20"/>
                <w:szCs w:val="20"/>
              </w:rPr>
              <w:footnoteReference w:id="5"/>
            </w:r>
          </w:p>
        </w:tc>
      </w:tr>
      <w:tr w:rsidR="005E5185" w:rsidRPr="001663F7" w14:paraId="188FD09B" w14:textId="77777777" w:rsidTr="00EC5802">
        <w:trPr>
          <w:trHeight w:val="288"/>
          <w:jc w:val="right"/>
        </w:trPr>
        <w:tc>
          <w:tcPr>
            <w:tcW w:w="828" w:type="pct"/>
            <w:shd w:val="pct20" w:color="000000" w:fill="FFFFFF"/>
            <w:vAlign w:val="center"/>
          </w:tcPr>
          <w:p w14:paraId="3BD11D50" w14:textId="77777777" w:rsidR="005E5185" w:rsidRPr="00543DF6" w:rsidRDefault="005E5185" w:rsidP="00EC5802">
            <w:pPr>
              <w:jc w:val="center"/>
              <w:rPr>
                <w:rFonts w:cstheme="minorHAnsi"/>
                <w:sz w:val="20"/>
                <w:szCs w:val="20"/>
              </w:rPr>
            </w:pPr>
            <w:r w:rsidRPr="00543DF6">
              <w:rPr>
                <w:rFonts w:cstheme="minorHAnsi"/>
                <w:sz w:val="20"/>
                <w:szCs w:val="20"/>
              </w:rPr>
              <w:t>REA</w:t>
            </w:r>
          </w:p>
        </w:tc>
        <w:tc>
          <w:tcPr>
            <w:tcW w:w="931" w:type="pct"/>
            <w:shd w:val="pct20" w:color="000000" w:fill="FFFFFF"/>
          </w:tcPr>
          <w:p w14:paraId="605E4753" w14:textId="77777777" w:rsidR="005E5185" w:rsidRPr="00543DF6" w:rsidRDefault="005E5185" w:rsidP="00EC5802">
            <w:pPr>
              <w:rPr>
                <w:rFonts w:cstheme="minorHAnsi"/>
                <w:sz w:val="20"/>
                <w:szCs w:val="20"/>
              </w:rPr>
            </w:pPr>
            <w:r>
              <w:rPr>
                <w:rFonts w:cstheme="minorHAnsi"/>
                <w:sz w:val="20"/>
                <w:szCs w:val="20"/>
              </w:rPr>
              <w:t>R</w:t>
            </w:r>
            <w:r w:rsidRPr="00543DF6">
              <w:rPr>
                <w:rFonts w:cstheme="minorHAnsi"/>
                <w:sz w:val="20"/>
                <w:szCs w:val="20"/>
              </w:rPr>
              <w:t>UL</w:t>
            </w:r>
            <w:r>
              <w:rPr>
                <w:rFonts w:cstheme="minorHAnsi"/>
                <w:sz w:val="20"/>
                <w:szCs w:val="20"/>
              </w:rPr>
              <w:t xml:space="preserve"> or EUL</w:t>
            </w:r>
          </w:p>
        </w:tc>
        <w:tc>
          <w:tcPr>
            <w:tcW w:w="1615" w:type="pct"/>
            <w:shd w:val="pct20" w:color="000000" w:fill="FFFFFF"/>
          </w:tcPr>
          <w:p w14:paraId="1BE31D03" w14:textId="77777777" w:rsidR="005E5185" w:rsidRPr="00543DF6" w:rsidRDefault="005E5185" w:rsidP="00EC5802">
            <w:pPr>
              <w:rPr>
                <w:rFonts w:cstheme="minorHAnsi"/>
                <w:sz w:val="20"/>
                <w:szCs w:val="20"/>
              </w:rPr>
            </w:pPr>
            <w:r w:rsidRPr="00543DF6">
              <w:rPr>
                <w:rFonts w:cstheme="minorHAnsi"/>
                <w:sz w:val="20"/>
                <w:szCs w:val="20"/>
              </w:rPr>
              <w:t xml:space="preserve">Customer </w:t>
            </w:r>
            <w:r>
              <w:rPr>
                <w:rFonts w:cstheme="minorHAnsi"/>
                <w:sz w:val="20"/>
                <w:szCs w:val="20"/>
              </w:rPr>
              <w:t xml:space="preserve">Existing </w:t>
            </w:r>
            <w:r w:rsidRPr="00543DF6">
              <w:rPr>
                <w:rFonts w:cstheme="minorHAnsi"/>
                <w:sz w:val="20"/>
                <w:szCs w:val="20"/>
              </w:rPr>
              <w:t>Baseline</w:t>
            </w:r>
          </w:p>
        </w:tc>
        <w:tc>
          <w:tcPr>
            <w:tcW w:w="1626" w:type="pct"/>
            <w:shd w:val="pct20" w:color="000000" w:fill="FFFFFF"/>
          </w:tcPr>
          <w:p w14:paraId="72DCB81B" w14:textId="77777777" w:rsidR="005E5185" w:rsidRPr="00543DF6" w:rsidRDefault="005E5185" w:rsidP="00EC5802">
            <w:pPr>
              <w:rPr>
                <w:rFonts w:cstheme="minorHAnsi"/>
                <w:sz w:val="20"/>
                <w:szCs w:val="20"/>
              </w:rPr>
            </w:pPr>
            <w:r w:rsidRPr="00543DF6">
              <w:rPr>
                <w:rFonts w:cstheme="minorHAnsi"/>
                <w:sz w:val="20"/>
                <w:szCs w:val="20"/>
              </w:rPr>
              <w:t>N/A</w:t>
            </w:r>
          </w:p>
        </w:tc>
      </w:tr>
    </w:tbl>
    <w:p w14:paraId="04F62238" w14:textId="77777777" w:rsidR="00F36A96" w:rsidRDefault="0091494E" w:rsidP="00F36A96">
      <w:pPr>
        <w:pStyle w:val="Heading2"/>
        <w:tabs>
          <w:tab w:val="left" w:pos="720"/>
          <w:tab w:val="left" w:pos="1440"/>
          <w:tab w:val="left" w:pos="2160"/>
          <w:tab w:val="left" w:pos="2880"/>
          <w:tab w:val="left" w:pos="3600"/>
          <w:tab w:val="left" w:pos="4320"/>
          <w:tab w:val="left" w:pos="5040"/>
        </w:tabs>
        <w:spacing w:line="240" w:lineRule="auto"/>
        <w:ind w:left="2160"/>
        <w:rPr>
          <w:rFonts w:eastAsiaTheme="minorHAnsi" w:cstheme="minorBidi"/>
          <w:bCs w:val="0"/>
          <w:color w:val="auto"/>
          <w:sz w:val="22"/>
          <w:szCs w:val="22"/>
        </w:rPr>
      </w:pPr>
      <w:bookmarkStart w:id="37" w:name="_Toc380075889"/>
      <w:commentRangeEnd w:id="36"/>
      <w:r>
        <w:rPr>
          <w:rStyle w:val="CommentReference"/>
          <w:rFonts w:eastAsiaTheme="minorHAnsi" w:cstheme="minorBidi"/>
          <w:bCs w:val="0"/>
          <w:color w:val="auto"/>
        </w:rPr>
        <w:commentReference w:id="36"/>
      </w:r>
    </w:p>
    <w:p w14:paraId="49C4FA1E" w14:textId="77777777" w:rsidR="00F36A96" w:rsidRPr="00F36A96" w:rsidRDefault="00F36A96" w:rsidP="00F36A96">
      <w:pPr>
        <w:pStyle w:val="Heading2"/>
        <w:tabs>
          <w:tab w:val="left" w:pos="720"/>
          <w:tab w:val="left" w:pos="1440"/>
          <w:tab w:val="left" w:pos="2160"/>
          <w:tab w:val="left" w:pos="2880"/>
          <w:tab w:val="left" w:pos="3600"/>
          <w:tab w:val="left" w:pos="4320"/>
          <w:tab w:val="left" w:pos="5040"/>
        </w:tabs>
        <w:spacing w:line="240" w:lineRule="auto"/>
        <w:ind w:left="2160"/>
        <w:rPr>
          <w:rFonts w:eastAsiaTheme="minorHAnsi" w:cstheme="minorBidi"/>
          <w:bCs w:val="0"/>
          <w:color w:val="auto"/>
          <w:sz w:val="22"/>
          <w:szCs w:val="22"/>
        </w:rPr>
      </w:pPr>
      <w:r w:rsidRPr="00F36A96">
        <w:rPr>
          <w:rFonts w:eastAsiaTheme="minorHAnsi" w:cstheme="minorBidi"/>
          <w:bCs w:val="0"/>
          <w:color w:val="auto"/>
          <w:sz w:val="22"/>
          <w:szCs w:val="22"/>
        </w:rPr>
        <w:t xml:space="preserve">“If the pre-existing equipment is not capable of reliably meeting the new requirement (such as production change) for its remaining life, then a new equipment baseline must be established utilizing either minimum code requirement or industry standard practice equipment, whichever is applicable.” </w:t>
      </w:r>
      <w:proofErr w:type="gramStart"/>
      <w:r w:rsidRPr="00F36A96">
        <w:rPr>
          <w:rFonts w:eastAsiaTheme="minorHAnsi" w:cstheme="minorBidi"/>
          <w:bCs w:val="0"/>
          <w:color w:val="auto"/>
          <w:sz w:val="22"/>
          <w:szCs w:val="22"/>
        </w:rPr>
        <w:t>D. 11.07.030, Attachment B at Page B14.</w:t>
      </w:r>
      <w:proofErr w:type="gramEnd"/>
    </w:p>
    <w:p w14:paraId="26F4B52C" w14:textId="77777777" w:rsidR="00DE3374" w:rsidRDefault="00DE3374">
      <w:pPr>
        <w:rPr>
          <w:rFonts w:eastAsiaTheme="majorEastAsia" w:cstheme="majorBidi"/>
          <w:b/>
          <w:bCs/>
          <w:color w:val="4F81BD" w:themeColor="accent1"/>
          <w:sz w:val="32"/>
          <w:szCs w:val="32"/>
        </w:rPr>
      </w:pPr>
      <w:r>
        <w:rPr>
          <w:b/>
          <w:szCs w:val="32"/>
        </w:rPr>
        <w:br w:type="page"/>
      </w:r>
    </w:p>
    <w:p w14:paraId="53220613" w14:textId="14D72377" w:rsidR="008222C7" w:rsidRDefault="00DE3374" w:rsidP="00A71694">
      <w:pPr>
        <w:pStyle w:val="Heading2"/>
        <w:tabs>
          <w:tab w:val="left" w:pos="720"/>
          <w:tab w:val="left" w:pos="1440"/>
          <w:tab w:val="left" w:pos="2160"/>
          <w:tab w:val="left" w:pos="2880"/>
          <w:tab w:val="left" w:pos="3600"/>
          <w:tab w:val="left" w:pos="4320"/>
          <w:tab w:val="left" w:pos="5040"/>
        </w:tabs>
        <w:spacing w:line="240" w:lineRule="auto"/>
        <w:rPr>
          <w:b/>
          <w:szCs w:val="32"/>
        </w:rPr>
      </w:pPr>
      <w:r>
        <w:rPr>
          <w:b/>
          <w:szCs w:val="32"/>
        </w:rPr>
        <w:lastRenderedPageBreak/>
        <w:tab/>
      </w:r>
      <w:commentRangeStart w:id="38"/>
      <w:r w:rsidR="005E5185">
        <w:rPr>
          <w:b/>
          <w:szCs w:val="32"/>
        </w:rPr>
        <w:t>2.7</w:t>
      </w:r>
      <w:r w:rsidR="005E5185">
        <w:rPr>
          <w:b/>
          <w:szCs w:val="32"/>
        </w:rPr>
        <w:tab/>
      </w:r>
      <w:r w:rsidR="008222C7" w:rsidRPr="008222C7">
        <w:rPr>
          <w:b/>
          <w:szCs w:val="32"/>
        </w:rPr>
        <w:t>ISP by Code or Regulation</w:t>
      </w:r>
      <w:bookmarkEnd w:id="34"/>
      <w:bookmarkEnd w:id="37"/>
    </w:p>
    <w:p w14:paraId="5B4FEFF3" w14:textId="77777777" w:rsidR="008222C7" w:rsidRPr="00A0707D" w:rsidRDefault="008222C7" w:rsidP="00A71694">
      <w:pPr>
        <w:tabs>
          <w:tab w:val="left" w:pos="720"/>
          <w:tab w:val="left" w:pos="1440"/>
        </w:tabs>
        <w:spacing w:line="240" w:lineRule="auto"/>
        <w:ind w:left="2160"/>
        <w:jc w:val="both"/>
        <w:rPr>
          <w:color w:val="FF0000"/>
        </w:rPr>
      </w:pPr>
      <w:r>
        <w:t>Codes and regulations</w:t>
      </w:r>
      <w:r w:rsidR="005B37A1">
        <w:t xml:space="preserve"> enacted by federal and local governments, and regulatory agencies</w:t>
      </w:r>
      <w:r>
        <w:t xml:space="preserve"> </w:t>
      </w:r>
      <w:r w:rsidRPr="00A9632E">
        <w:t xml:space="preserve">can </w:t>
      </w:r>
      <w:r>
        <w:t>m</w:t>
      </w:r>
      <w:r w:rsidRPr="00A9632E">
        <w:t>andate a particular technology</w:t>
      </w:r>
      <w:r>
        <w:t xml:space="preserve"> to be utilized and therefor</w:t>
      </w:r>
      <w:r w:rsidR="00E44F0D">
        <w:t xml:space="preserve">e force it to be ISP.  </w:t>
      </w:r>
      <w:r w:rsidR="005B37A1">
        <w:t xml:space="preserve">  This is also referred to </w:t>
      </w:r>
      <w:r w:rsidR="005B37A1" w:rsidRPr="002800DC">
        <w:t>as Code Baseline</w:t>
      </w:r>
      <w:r w:rsidR="005B37A1">
        <w:t>.</w:t>
      </w:r>
      <w:r w:rsidR="00A0707D">
        <w:t xml:space="preserve">  </w:t>
      </w:r>
    </w:p>
    <w:p w14:paraId="24B53072" w14:textId="77777777" w:rsidR="00706063" w:rsidRDefault="00527F10" w:rsidP="00A71694">
      <w:pPr>
        <w:tabs>
          <w:tab w:val="left" w:pos="720"/>
          <w:tab w:val="left" w:pos="1440"/>
        </w:tabs>
        <w:spacing w:line="240" w:lineRule="auto"/>
        <w:ind w:left="2160"/>
        <w:jc w:val="both"/>
        <w:rPr>
          <w:b/>
        </w:rPr>
      </w:pPr>
      <w:r>
        <w:rPr>
          <w:b/>
          <w:noProof/>
        </w:rPr>
        <mc:AlternateContent>
          <mc:Choice Requires="wps">
            <w:drawing>
              <wp:inline distT="0" distB="0" distL="0" distR="0" wp14:anchorId="06DF7301" wp14:editId="4F264059">
                <wp:extent cx="4581525" cy="527125"/>
                <wp:effectExtent l="0" t="0" r="9525" b="6350"/>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527125"/>
                        </a:xfrm>
                        <a:prstGeom prst="roundRect">
                          <a:avLst>
                            <a:gd name="adj" fmla="val 14699"/>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00E67B" w14:textId="7613E4EC" w:rsidR="005B728C" w:rsidRPr="000227F8" w:rsidRDefault="005B728C" w:rsidP="000227F8">
                            <w:pPr>
                              <w:spacing w:line="240" w:lineRule="auto"/>
                              <w:jc w:val="both"/>
                              <w:rPr>
                                <w:sz w:val="18"/>
                              </w:rPr>
                            </w:pPr>
                            <w:r w:rsidRPr="000227F8">
                              <w:rPr>
                                <w:sz w:val="18"/>
                              </w:rPr>
                              <w:t xml:space="preserve">Commercial Lighting Example - California Building Standards Code, Title 24 (2013), mandates that buildings with greater than 10,000 </w:t>
                            </w:r>
                            <w:proofErr w:type="spellStart"/>
                            <w:r w:rsidRPr="000227F8">
                              <w:rPr>
                                <w:sz w:val="18"/>
                              </w:rPr>
                              <w:t>sq</w:t>
                            </w:r>
                            <w:proofErr w:type="spellEnd"/>
                            <w:r w:rsidRPr="000227F8">
                              <w:rPr>
                                <w:sz w:val="18"/>
                              </w:rPr>
                              <w:t xml:space="preserve"> </w:t>
                            </w:r>
                            <w:proofErr w:type="spellStart"/>
                            <w:r w:rsidRPr="000227F8">
                              <w:rPr>
                                <w:sz w:val="18"/>
                              </w:rPr>
                              <w:t>ft</w:t>
                            </w:r>
                            <w:proofErr w:type="spellEnd"/>
                            <w:r w:rsidRPr="000227F8">
                              <w:rPr>
                                <w:sz w:val="18"/>
                              </w:rPr>
                              <w:t xml:space="preserve"> must have demand responsive automatic lighting controls that uniformly reduce lighting power</w:t>
                            </w:r>
                            <w:r>
                              <w:rPr>
                                <w:sz w:val="18"/>
                              </w:rPr>
                              <w:t xml:space="preserve"> consumption by a minimum of 15%</w:t>
                            </w:r>
                            <w:r w:rsidRPr="000227F8">
                              <w:rPr>
                                <w:sz w:val="18"/>
                              </w:rPr>
                              <w:t>.</w:t>
                            </w:r>
                          </w:p>
                        </w:txbxContent>
                      </wps:txbx>
                      <wps:bodyPr rot="0" vert="horz" wrap="square" lIns="91440" tIns="45720" rIns="91440" bIns="45720" anchor="ctr" anchorCtr="0" upright="1">
                        <a:noAutofit/>
                      </wps:bodyPr>
                    </wps:wsp>
                  </a:graphicData>
                </a:graphic>
              </wp:inline>
            </w:drawing>
          </mc:Choice>
          <mc:Fallback>
            <w:pict>
              <v:roundrect id="AutoShape 11" o:spid="_x0000_s1032" style="width:360.75pt;height:41.5pt;visibility:visible;mso-wrap-style:square;mso-left-percent:-10001;mso-top-percent:-10001;mso-position-horizontal:absolute;mso-position-horizontal-relative:char;mso-position-vertical:absolute;mso-position-vertical-relative:line;mso-left-percent:-10001;mso-top-percent:-10001;v-text-anchor:middle" arcsize="9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" fillcolor="#d8d8d8 [2732]" stroked="f">
                <v:textbox>
                  <w:txbxContent>
                    <w:p w14:paraId="5500E67B" w14:textId="7613E4EC" w:rsidR="005B728C" w:rsidRPr="000227F8" w:rsidRDefault="005B728C" w:rsidP="000227F8">
                      <w:pPr>
                        <w:spacing w:line="240" w:lineRule="auto"/>
                        <w:jc w:val="both"/>
                        <w:rPr>
                          <w:sz w:val="18"/>
                        </w:rPr>
                      </w:pPr>
                      <w:r w:rsidRPr="000227F8">
                        <w:rPr>
                          <w:sz w:val="18"/>
                        </w:rPr>
                        <w:t xml:space="preserve">Commercial Lighting Example - California Building Standards Code, Title 24 (2013), mandates that buildings with greater than 10,000 </w:t>
                      </w:r>
                      <w:proofErr w:type="spellStart"/>
                      <w:r w:rsidRPr="000227F8">
                        <w:rPr>
                          <w:sz w:val="18"/>
                        </w:rPr>
                        <w:t>sq</w:t>
                      </w:r>
                      <w:proofErr w:type="spellEnd"/>
                      <w:r w:rsidRPr="000227F8">
                        <w:rPr>
                          <w:sz w:val="18"/>
                        </w:rPr>
                        <w:t xml:space="preserve"> </w:t>
                      </w:r>
                      <w:proofErr w:type="spellStart"/>
                      <w:r w:rsidRPr="000227F8">
                        <w:rPr>
                          <w:sz w:val="18"/>
                        </w:rPr>
                        <w:t>ft</w:t>
                      </w:r>
                      <w:proofErr w:type="spellEnd"/>
                      <w:r w:rsidRPr="000227F8">
                        <w:rPr>
                          <w:sz w:val="18"/>
                        </w:rPr>
                        <w:t xml:space="preserve"> must have demand responsive automatic lighting controls that uniformly reduce lighting power</w:t>
                      </w:r>
                      <w:r>
                        <w:rPr>
                          <w:sz w:val="18"/>
                        </w:rPr>
                        <w:t xml:space="preserve"> consumption by a minimum of 15%</w:t>
                      </w:r>
                      <w:r w:rsidRPr="000227F8">
                        <w:rPr>
                          <w:sz w:val="18"/>
                        </w:rPr>
                        <w:t>.</w:t>
                      </w:r>
                    </w:p>
                  </w:txbxContent>
                </v:textbox>
                <w10:anchorlock/>
              </v:roundrect>
            </w:pict>
          </mc:Fallback>
        </mc:AlternateContent>
      </w:r>
    </w:p>
    <w:p w14:paraId="56103FDB" w14:textId="6D08E850" w:rsidR="004602ED" w:rsidRPr="008157A4" w:rsidRDefault="000C08E8" w:rsidP="004602ED">
      <w:pPr>
        <w:tabs>
          <w:tab w:val="left" w:pos="720"/>
          <w:tab w:val="left" w:pos="1440"/>
        </w:tabs>
        <w:spacing w:line="240" w:lineRule="auto"/>
        <w:ind w:left="2160"/>
        <w:jc w:val="both"/>
      </w:pPr>
      <w:r w:rsidRPr="008157A4">
        <w:t xml:space="preserve">During an ISP study investigation, </w:t>
      </w:r>
      <w:r w:rsidR="004602ED" w:rsidRPr="008157A4">
        <w:t xml:space="preserve">the technology or measure </w:t>
      </w:r>
      <w:r w:rsidRPr="008157A4">
        <w:t xml:space="preserve">must still be fully </w:t>
      </w:r>
      <w:r w:rsidR="004602ED" w:rsidRPr="008157A4">
        <w:t>evaluated</w:t>
      </w:r>
      <w:r w:rsidRPr="008157A4">
        <w:t xml:space="preserve"> because even though codes and regulations mandate </w:t>
      </w:r>
      <w:r w:rsidR="004602ED" w:rsidRPr="008157A4">
        <w:t>its use</w:t>
      </w:r>
      <w:r w:rsidRPr="008157A4">
        <w:t>, the industry</w:t>
      </w:r>
      <w:r w:rsidR="004602ED" w:rsidRPr="008157A4">
        <w:t xml:space="preserve"> may be </w:t>
      </w:r>
      <w:r w:rsidRPr="00116072">
        <w:t xml:space="preserve">installing a technology that is </w:t>
      </w:r>
      <w:r w:rsidR="004602ED" w:rsidRPr="00116072">
        <w:t>a</w:t>
      </w:r>
      <w:r w:rsidRPr="00116072">
        <w:t>bove and beyond the code baseline</w:t>
      </w:r>
      <w:r w:rsidR="004602ED" w:rsidRPr="00116072">
        <w:t xml:space="preserve"> as standard practice</w:t>
      </w:r>
      <w:r w:rsidRPr="00116072">
        <w:t xml:space="preserve">. </w:t>
      </w:r>
      <w:r w:rsidR="003E6504" w:rsidRPr="00116072">
        <w:t xml:space="preserve"> This can occur when code standards have been long standing </w:t>
      </w:r>
      <w:r w:rsidR="00116072" w:rsidRPr="00116072">
        <w:t xml:space="preserve">that </w:t>
      </w:r>
      <w:r w:rsidR="003E6504" w:rsidRPr="00116072">
        <w:t xml:space="preserve">are outdated, and new </w:t>
      </w:r>
      <w:r w:rsidR="003E6504">
        <w:t xml:space="preserve">technology innovations have been adopted by the industry on its </w:t>
      </w:r>
      <w:r w:rsidR="003E6504" w:rsidRPr="003E6504">
        <w:t>own volition</w:t>
      </w:r>
      <w:r w:rsidR="003E6504">
        <w:t>.</w:t>
      </w:r>
    </w:p>
    <w:p w14:paraId="486EA879" w14:textId="39AB49F3" w:rsidR="00220F94" w:rsidRPr="00E27845" w:rsidRDefault="00E27845" w:rsidP="00E27845">
      <w:pPr>
        <w:pStyle w:val="Heading2"/>
        <w:tabs>
          <w:tab w:val="left" w:pos="720"/>
          <w:tab w:val="left" w:pos="1440"/>
          <w:tab w:val="left" w:pos="2160"/>
          <w:tab w:val="left" w:pos="2880"/>
          <w:tab w:val="left" w:pos="3600"/>
          <w:tab w:val="left" w:pos="4320"/>
          <w:tab w:val="left" w:pos="5040"/>
        </w:tabs>
        <w:spacing w:line="240" w:lineRule="auto"/>
        <w:rPr>
          <w:b/>
          <w:szCs w:val="32"/>
        </w:rPr>
      </w:pPr>
      <w:bookmarkStart w:id="39" w:name="_Toc356813230"/>
      <w:r w:rsidRPr="00E27845">
        <w:rPr>
          <w:b/>
          <w:szCs w:val="32"/>
        </w:rPr>
        <w:tab/>
      </w:r>
      <w:bookmarkStart w:id="40" w:name="_Toc380075890"/>
      <w:r w:rsidR="00A71694" w:rsidRPr="00E27845">
        <w:rPr>
          <w:b/>
          <w:szCs w:val="32"/>
        </w:rPr>
        <w:t>2.</w:t>
      </w:r>
      <w:r w:rsidR="005E5185">
        <w:rPr>
          <w:b/>
          <w:szCs w:val="32"/>
        </w:rPr>
        <w:t>8</w:t>
      </w:r>
      <w:r w:rsidR="00A71694" w:rsidRPr="00E27845">
        <w:rPr>
          <w:b/>
          <w:szCs w:val="32"/>
        </w:rPr>
        <w:tab/>
      </w:r>
      <w:r w:rsidR="00220F94" w:rsidRPr="00E27845">
        <w:rPr>
          <w:b/>
          <w:szCs w:val="32"/>
        </w:rPr>
        <w:t>ISP by Default</w:t>
      </w:r>
      <w:bookmarkEnd w:id="40"/>
    </w:p>
    <w:p w14:paraId="671F4993" w14:textId="47F905A6" w:rsidR="008F07FB" w:rsidRDefault="00220F94" w:rsidP="008F07FB">
      <w:pPr>
        <w:tabs>
          <w:tab w:val="left" w:pos="720"/>
          <w:tab w:val="left" w:pos="1440"/>
        </w:tabs>
        <w:spacing w:line="240" w:lineRule="auto"/>
        <w:ind w:left="2160"/>
        <w:jc w:val="both"/>
      </w:pPr>
      <w:r>
        <w:t>There are some applications where only one technology is available</w:t>
      </w:r>
      <w:r w:rsidR="00791907">
        <w:t>; no alternatives are commercially available</w:t>
      </w:r>
      <w:r>
        <w:t xml:space="preserve">.  This can occur when the Industry Standard Practice of one technology is well established over time and all other alternative technologies have </w:t>
      </w:r>
      <w:r w:rsidR="00F947A8">
        <w:t xml:space="preserve">died out and </w:t>
      </w:r>
      <w:r>
        <w:t>bec</w:t>
      </w:r>
      <w:r w:rsidR="00F947A8">
        <w:t>a</w:t>
      </w:r>
      <w:r>
        <w:t>m</w:t>
      </w:r>
      <w:r w:rsidR="004A24BF">
        <w:t xml:space="preserve">e obsolete. </w:t>
      </w:r>
      <w:r>
        <w:t>Since only one technology is available, it is ISP by default.</w:t>
      </w:r>
      <w:r w:rsidR="004F03DD">
        <w:t xml:space="preserve"> </w:t>
      </w:r>
      <w:r w:rsidR="00027A6F">
        <w:t xml:space="preserve"> </w:t>
      </w:r>
      <w:r w:rsidR="008157A4">
        <w:t>T</w:t>
      </w:r>
      <w:r w:rsidR="00027A6F" w:rsidRPr="008157A4">
        <w:t xml:space="preserve">his </w:t>
      </w:r>
      <w:r w:rsidR="008157A4" w:rsidRPr="008157A4">
        <w:t xml:space="preserve">also </w:t>
      </w:r>
      <w:r w:rsidR="00027A6F" w:rsidRPr="008157A4">
        <w:t>implies that there is only one level of efficiency available</w:t>
      </w:r>
      <w:r w:rsidR="004A24BF">
        <w:t xml:space="preserve"> for the technology</w:t>
      </w:r>
      <w:r w:rsidR="00027A6F" w:rsidRPr="008157A4">
        <w:t>.</w:t>
      </w:r>
      <w:r w:rsidR="008F07FB">
        <w:t xml:space="preserve"> </w:t>
      </w:r>
      <w:r w:rsidR="008F07FB" w:rsidRPr="008F07FB">
        <w:t xml:space="preserve"> </w:t>
      </w:r>
      <w:r w:rsidR="008F07FB">
        <w:t xml:space="preserve">No incentives will apply. </w:t>
      </w:r>
      <w:commentRangeEnd w:id="38"/>
      <w:r w:rsidR="0091494E">
        <w:rPr>
          <w:rStyle w:val="CommentReference"/>
        </w:rPr>
        <w:commentReference w:id="38"/>
      </w:r>
    </w:p>
    <w:p w14:paraId="77959AE8" w14:textId="77777777" w:rsidR="00220F94" w:rsidRDefault="00527F10" w:rsidP="00A71694">
      <w:pPr>
        <w:tabs>
          <w:tab w:val="left" w:pos="720"/>
          <w:tab w:val="left" w:pos="1440"/>
        </w:tabs>
        <w:spacing w:line="240" w:lineRule="auto"/>
        <w:ind w:left="2160"/>
        <w:jc w:val="both"/>
        <w:rPr>
          <w:b/>
        </w:rPr>
      </w:pPr>
      <w:r>
        <w:rPr>
          <w:b/>
          <w:noProof/>
        </w:rPr>
        <mc:AlternateContent>
          <mc:Choice Requires="wps">
            <w:drawing>
              <wp:inline distT="0" distB="0" distL="0" distR="0" wp14:anchorId="0346342F" wp14:editId="4DC06D05">
                <wp:extent cx="4581525" cy="1280160"/>
                <wp:effectExtent l="0" t="0" r="9525" b="0"/>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1280160"/>
                        </a:xfrm>
                        <a:prstGeom prst="roundRect">
                          <a:avLst>
                            <a:gd name="adj" fmla="val 14699"/>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8AEF04" w14:textId="77777777" w:rsidR="005B728C" w:rsidRPr="001360EA" w:rsidRDefault="005B728C" w:rsidP="00220F94">
                            <w:pPr>
                              <w:spacing w:line="240" w:lineRule="auto"/>
                              <w:jc w:val="both"/>
                              <w:rPr>
                                <w:color w:val="FF0000"/>
                                <w:sz w:val="18"/>
                              </w:rPr>
                            </w:pPr>
                            <w:r>
                              <w:rPr>
                                <w:color w:val="FF0000"/>
                                <w:sz w:val="18"/>
                              </w:rPr>
                              <w:t xml:space="preserve">Example - Landline telephone companies maintain DC power supplies that drive their telephone circuitry.  In the past, the telephone companies used Ferro-Magnetic technology to generate DC power from the electric utility's AC power lines.  However, 10 years ago Switched-Mode technology was developed that is significantly more efficient and </w:t>
                            </w:r>
                            <w:r w:rsidRPr="00F947A8">
                              <w:rPr>
                                <w:i/>
                                <w:color w:val="FF0000"/>
                                <w:sz w:val="18"/>
                              </w:rPr>
                              <w:t>completely replaced Ferro-Magnetic technology</w:t>
                            </w:r>
                            <w:r>
                              <w:rPr>
                                <w:color w:val="FF0000"/>
                                <w:sz w:val="18"/>
                              </w:rPr>
                              <w:t>.  Currently, DC power supply manufactures no longer make Ferro-Magnetic systems and only produce high efficiency Switched-Mode technology.  Since Switched-Mode technology is the only commercially available solution, it is ISP by Default.</w:t>
                            </w:r>
                          </w:p>
                        </w:txbxContent>
                      </wps:txbx>
                      <wps:bodyPr rot="0" vert="horz" wrap="square" lIns="91440" tIns="45720" rIns="91440" bIns="45720" anchor="ctr" anchorCtr="0" upright="1">
                        <a:noAutofit/>
                      </wps:bodyPr>
                    </wps:wsp>
                  </a:graphicData>
                </a:graphic>
              </wp:inline>
            </w:drawing>
          </mc:Choice>
          <mc:Fallback>
            <w:pict>
              <v:roundrect id="AutoShape 9" o:spid="_x0000_s1033" style="width:360.75pt;height:100.8pt;visibility:visible;mso-wrap-style:square;mso-left-percent:-10001;mso-top-percent:-10001;mso-position-horizontal:absolute;mso-position-horizontal-relative:char;mso-position-vertical:absolute;mso-position-vertical-relative:line;mso-left-percent:-10001;mso-top-percent:-10001;v-text-anchor:middle" arcsize="9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" fillcolor="#d8d8d8 [2732]" stroked="f">
                <v:textbox>
                  <w:txbxContent>
                    <w:p w14:paraId="1D8AEF04" w14:textId="77777777" w:rsidR="005B728C" w:rsidRPr="001360EA" w:rsidRDefault="005B728C" w:rsidP="00220F94">
                      <w:pPr>
                        <w:spacing w:line="240" w:lineRule="auto"/>
                        <w:jc w:val="both"/>
                        <w:rPr>
                          <w:color w:val="FF0000"/>
                          <w:sz w:val="18"/>
                        </w:rPr>
                      </w:pPr>
                      <w:r>
                        <w:rPr>
                          <w:color w:val="FF0000"/>
                          <w:sz w:val="18"/>
                        </w:rPr>
                        <w:t xml:space="preserve">Example - Landline telephone companies maintain DC power supplies that drive their telephone circuitry.  In the past, the telephone companies used Ferro-Magnetic technology to generate DC power from the electric utility's AC power lines.  However, 10 years ago Switched-Mode technology was developed that is significantly more efficient and </w:t>
                      </w:r>
                      <w:r w:rsidRPr="00F947A8">
                        <w:rPr>
                          <w:i/>
                          <w:color w:val="FF0000"/>
                          <w:sz w:val="18"/>
                        </w:rPr>
                        <w:t>completely replaced Ferro-Magnetic technology</w:t>
                      </w:r>
                      <w:r>
                        <w:rPr>
                          <w:color w:val="FF0000"/>
                          <w:sz w:val="18"/>
                        </w:rPr>
                        <w:t>.  Currently, DC power supply manufactures no longer make Ferro-Magnetic systems and only produce high efficiency Switched-Mode technology.  Since Switched-Mode technology is the only commercially available solution, it is ISP by Default.</w:t>
                      </w:r>
                    </w:p>
                  </w:txbxContent>
                </v:textbox>
                <w10:anchorlock/>
              </v:roundrect>
            </w:pict>
          </mc:Fallback>
        </mc:AlternateContent>
      </w:r>
    </w:p>
    <w:p w14:paraId="369FA4E0" w14:textId="77777777" w:rsidR="008222C7" w:rsidRPr="008222C7" w:rsidRDefault="00A71694" w:rsidP="00A71694">
      <w:pPr>
        <w:pStyle w:val="Heading2"/>
        <w:tabs>
          <w:tab w:val="left" w:pos="720"/>
          <w:tab w:val="left" w:pos="1440"/>
          <w:tab w:val="left" w:pos="2160"/>
          <w:tab w:val="left" w:pos="2880"/>
          <w:tab w:val="left" w:pos="3600"/>
          <w:tab w:val="left" w:pos="4320"/>
          <w:tab w:val="left" w:pos="5040"/>
        </w:tabs>
        <w:spacing w:line="240" w:lineRule="auto"/>
        <w:rPr>
          <w:b/>
          <w:szCs w:val="32"/>
        </w:rPr>
      </w:pPr>
      <w:r>
        <w:rPr>
          <w:b/>
          <w:szCs w:val="32"/>
        </w:rPr>
        <w:tab/>
      </w:r>
      <w:bookmarkStart w:id="41" w:name="_Toc380075891"/>
      <w:commentRangeStart w:id="42"/>
      <w:r>
        <w:rPr>
          <w:b/>
          <w:szCs w:val="32"/>
        </w:rPr>
        <w:t>2.8</w:t>
      </w:r>
      <w:r>
        <w:rPr>
          <w:b/>
          <w:szCs w:val="32"/>
        </w:rPr>
        <w:tab/>
      </w:r>
      <w:r w:rsidR="00220F94">
        <w:rPr>
          <w:b/>
          <w:szCs w:val="32"/>
        </w:rPr>
        <w:t xml:space="preserve">No </w:t>
      </w:r>
      <w:r w:rsidR="008222C7" w:rsidRPr="008222C7">
        <w:rPr>
          <w:b/>
          <w:szCs w:val="32"/>
        </w:rPr>
        <w:t>ISP</w:t>
      </w:r>
      <w:bookmarkEnd w:id="39"/>
      <w:bookmarkEnd w:id="41"/>
    </w:p>
    <w:p w14:paraId="258505F6" w14:textId="77777777" w:rsidR="00D03E40" w:rsidRDefault="000F0348">
      <w:pPr>
        <w:tabs>
          <w:tab w:val="left" w:pos="720"/>
          <w:tab w:val="left" w:pos="1440"/>
        </w:tabs>
        <w:spacing w:line="240" w:lineRule="auto"/>
        <w:ind w:left="2160"/>
      </w:pPr>
      <w:r>
        <w:t xml:space="preserve"> It</w:t>
      </w:r>
      <w:r w:rsidR="00220F94">
        <w:t xml:space="preserve"> is also possible for an Industry standard practice </w:t>
      </w:r>
      <w:r w:rsidR="00B331CE">
        <w:t xml:space="preserve">not </w:t>
      </w:r>
      <w:r w:rsidR="00220F94">
        <w:t xml:space="preserve">to </w:t>
      </w:r>
      <w:r w:rsidR="00B331CE">
        <w:t>e</w:t>
      </w:r>
      <w:r w:rsidR="00220F94">
        <w:t>xist.  This occurs when there is no common pract</w:t>
      </w:r>
      <w:r w:rsidR="008010AF">
        <w:t xml:space="preserve">ice; where end users </w:t>
      </w:r>
      <w:r w:rsidR="008010AF" w:rsidRPr="00AC1400">
        <w:t>are installing more than one technology</w:t>
      </w:r>
      <w:r w:rsidR="00220F94" w:rsidRPr="00AC1400">
        <w:t xml:space="preserve"> with none of the</w:t>
      </w:r>
      <w:r w:rsidR="008010AF" w:rsidRPr="00AC1400">
        <w:t>m</w:t>
      </w:r>
      <w:r w:rsidR="00D2196F">
        <w:t xml:space="preserve"> </w:t>
      </w:r>
      <w:r w:rsidR="00EE63B2">
        <w:t>typically preferred</w:t>
      </w:r>
      <w:r w:rsidR="00220F94" w:rsidRPr="00AC1400">
        <w:t xml:space="preserve">. </w:t>
      </w:r>
      <w:commentRangeEnd w:id="42"/>
      <w:r w:rsidR="0091494E">
        <w:rPr>
          <w:rStyle w:val="CommentReference"/>
        </w:rPr>
        <w:commentReference w:id="42"/>
      </w:r>
    </w:p>
    <w:p w14:paraId="5FD58BEC" w14:textId="77777777" w:rsidR="005E5185" w:rsidRPr="007D1261" w:rsidRDefault="005E5185" w:rsidP="005E5185">
      <w:pPr>
        <w:pStyle w:val="Heading2"/>
        <w:tabs>
          <w:tab w:val="left" w:pos="720"/>
          <w:tab w:val="left" w:pos="1440"/>
          <w:tab w:val="left" w:pos="2160"/>
          <w:tab w:val="left" w:pos="2880"/>
          <w:tab w:val="left" w:pos="3600"/>
          <w:tab w:val="left" w:pos="4320"/>
          <w:tab w:val="left" w:pos="5040"/>
        </w:tabs>
        <w:spacing w:line="240" w:lineRule="auto"/>
        <w:jc w:val="both"/>
        <w:rPr>
          <w:b/>
          <w:szCs w:val="32"/>
        </w:rPr>
      </w:pPr>
      <w:r>
        <w:rPr>
          <w:b/>
          <w:szCs w:val="32"/>
        </w:rPr>
        <w:tab/>
      </w:r>
      <w:bookmarkStart w:id="43" w:name="_Toc380075892"/>
      <w:bookmarkStart w:id="44" w:name="_Toc377741014"/>
      <w:r>
        <w:rPr>
          <w:b/>
          <w:szCs w:val="32"/>
        </w:rPr>
        <w:t>2.10</w:t>
      </w:r>
      <w:r w:rsidRPr="00A11922">
        <w:rPr>
          <w:b/>
          <w:szCs w:val="32"/>
        </w:rPr>
        <w:tab/>
      </w:r>
      <w:r>
        <w:rPr>
          <w:b/>
          <w:szCs w:val="32"/>
        </w:rPr>
        <w:t>ISP Risk Assessment</w:t>
      </w:r>
      <w:bookmarkEnd w:id="43"/>
    </w:p>
    <w:p w14:paraId="000976D2" w14:textId="5692DB25" w:rsidR="005E5185" w:rsidRDefault="005E5185" w:rsidP="005E5185">
      <w:pPr>
        <w:tabs>
          <w:tab w:val="left" w:pos="720"/>
          <w:tab w:val="left" w:pos="1440"/>
          <w:tab w:val="left" w:pos="2160"/>
          <w:tab w:val="left" w:pos="2880"/>
          <w:tab w:val="left" w:pos="3600"/>
          <w:tab w:val="left" w:pos="4320"/>
          <w:tab w:val="left" w:pos="5040"/>
        </w:tabs>
        <w:spacing w:line="240" w:lineRule="auto"/>
        <w:ind w:left="2160"/>
      </w:pPr>
      <w:commentRangeStart w:id="45"/>
      <w:r w:rsidRPr="007D1261">
        <w:t>The purpose of an “industry standard practice” (ISP) study is not to assess the potential energy savings that a proposed custom measure can achieve when compared to the existing old equipment.  Rather, the purpose is to recommend the appropriate baseline for calculating the potential energy savings.</w:t>
      </w:r>
      <w:commentRangeEnd w:id="45"/>
      <w:r w:rsidR="0091494E">
        <w:rPr>
          <w:rStyle w:val="CommentReference"/>
        </w:rPr>
        <w:commentReference w:id="45"/>
      </w:r>
      <w:r w:rsidRPr="007D1261">
        <w:t xml:space="preserve">  T</w:t>
      </w:r>
      <w:commentRangeStart w:id="46"/>
      <w:r w:rsidRPr="007D1261">
        <w:t xml:space="preserve">he methodology </w:t>
      </w:r>
      <w:r>
        <w:t>may not always be</w:t>
      </w:r>
      <w:r w:rsidRPr="007D1261">
        <w:t xml:space="preserve"> intended to provide statistically significant measurements of market penetration rates</w:t>
      </w:r>
      <w:r>
        <w:t>; a preponderance of evidence of ISP would suffice most of the times</w:t>
      </w:r>
      <w:r w:rsidRPr="007D1261">
        <w:t xml:space="preserve">.  </w:t>
      </w:r>
      <w:commentRangeEnd w:id="46"/>
      <w:r w:rsidR="0091494E">
        <w:rPr>
          <w:rStyle w:val="CommentReference"/>
        </w:rPr>
        <w:commentReference w:id="46"/>
      </w:r>
      <w:commentRangeStart w:id="47"/>
      <w:r w:rsidRPr="007D1261">
        <w:t>The intent is to collect enough data to make an informed decision and to mitigate</w:t>
      </w:r>
      <w:r w:rsidR="002F1FDF">
        <w:t xml:space="preserve"> Program Administrator and Implementer’s </w:t>
      </w:r>
      <w:r w:rsidRPr="007D1261">
        <w:t xml:space="preserve">risk that the claimed energy savings for the proposed project will be discounted or disallowed by the </w:t>
      </w:r>
      <w:r w:rsidR="00D26D24">
        <w:t>CPUC</w:t>
      </w:r>
      <w:r w:rsidRPr="007D1261">
        <w:t xml:space="preserve"> impact evaluation studies.</w:t>
      </w:r>
      <w:commentRangeEnd w:id="47"/>
      <w:r w:rsidR="0091494E">
        <w:rPr>
          <w:rStyle w:val="CommentReference"/>
        </w:rPr>
        <w:commentReference w:id="47"/>
      </w:r>
    </w:p>
    <w:bookmarkEnd w:id="44"/>
    <w:p w14:paraId="3BDBE962" w14:textId="4F5B6FF5" w:rsidR="005E5185" w:rsidRDefault="005E5185" w:rsidP="00DE3374">
      <w:pPr>
        <w:pStyle w:val="Heading2"/>
        <w:tabs>
          <w:tab w:val="left" w:pos="720"/>
          <w:tab w:val="left" w:pos="1440"/>
          <w:tab w:val="left" w:pos="2160"/>
          <w:tab w:val="left" w:pos="2880"/>
          <w:tab w:val="left" w:pos="3600"/>
          <w:tab w:val="left" w:pos="4320"/>
          <w:tab w:val="left" w:pos="5040"/>
        </w:tabs>
        <w:spacing w:line="240" w:lineRule="auto"/>
        <w:jc w:val="both"/>
      </w:pPr>
      <w:r>
        <w:rPr>
          <w:b/>
          <w:szCs w:val="32"/>
        </w:rPr>
        <w:lastRenderedPageBreak/>
        <w:tab/>
      </w:r>
      <w:bookmarkStart w:id="48" w:name="_Toc377741016"/>
      <w:bookmarkStart w:id="49" w:name="_Toc380075893"/>
      <w:r>
        <w:rPr>
          <w:b/>
          <w:szCs w:val="32"/>
        </w:rPr>
        <w:t>2.1</w:t>
      </w:r>
      <w:r w:rsidR="00734B08">
        <w:rPr>
          <w:b/>
          <w:szCs w:val="32"/>
        </w:rPr>
        <w:t>1</w:t>
      </w:r>
      <w:r>
        <w:rPr>
          <w:b/>
          <w:szCs w:val="32"/>
        </w:rPr>
        <w:tab/>
      </w:r>
      <w:r w:rsidRPr="00C41CFF">
        <w:rPr>
          <w:b/>
          <w:szCs w:val="32"/>
        </w:rPr>
        <w:t xml:space="preserve">What </w:t>
      </w:r>
      <w:r>
        <w:rPr>
          <w:b/>
          <w:szCs w:val="32"/>
        </w:rPr>
        <w:t>ISP</w:t>
      </w:r>
      <w:r w:rsidRPr="00C41CFF">
        <w:rPr>
          <w:b/>
          <w:szCs w:val="32"/>
        </w:rPr>
        <w:t xml:space="preserve"> </w:t>
      </w:r>
      <w:r>
        <w:rPr>
          <w:b/>
          <w:szCs w:val="32"/>
        </w:rPr>
        <w:t xml:space="preserve">Studies </w:t>
      </w:r>
      <w:r w:rsidRPr="00C41CFF">
        <w:rPr>
          <w:b/>
          <w:szCs w:val="32"/>
        </w:rPr>
        <w:t>Don’t Do?</w:t>
      </w:r>
      <w:bookmarkEnd w:id="48"/>
      <w:bookmarkEnd w:id="49"/>
    </w:p>
    <w:p w14:paraId="1C2958F0" w14:textId="6B556D72" w:rsidR="005E5185" w:rsidRDefault="005E5185" w:rsidP="005E5185">
      <w:pPr>
        <w:tabs>
          <w:tab w:val="left" w:pos="720"/>
          <w:tab w:val="left" w:pos="1440"/>
          <w:tab w:val="left" w:pos="2160"/>
          <w:tab w:val="left" w:pos="2880"/>
          <w:tab w:val="left" w:pos="3600"/>
          <w:tab w:val="left" w:pos="4320"/>
          <w:tab w:val="left" w:pos="5040"/>
        </w:tabs>
        <w:spacing w:line="240" w:lineRule="auto"/>
        <w:ind w:left="2160"/>
        <w:rPr>
          <w:rFonts w:cs="Tahoma"/>
          <w:color w:val="000000"/>
        </w:rPr>
      </w:pPr>
      <w:r>
        <w:t xml:space="preserve">Industry Standard Practice Studies do not evaluate how much energy will be saved by its implementation.  </w:t>
      </w:r>
      <w:r w:rsidRPr="00AB017F">
        <w:rPr>
          <w:rFonts w:cs="Tahoma"/>
          <w:color w:val="000000"/>
        </w:rPr>
        <w:t xml:space="preserve">Nor do they survey </w:t>
      </w:r>
      <w:r>
        <w:rPr>
          <w:rFonts w:cs="Tahoma"/>
          <w:color w:val="000000"/>
        </w:rPr>
        <w:t xml:space="preserve">installed </w:t>
      </w:r>
      <w:r w:rsidRPr="00AB017F">
        <w:rPr>
          <w:rFonts w:cs="Tahoma"/>
          <w:color w:val="000000"/>
        </w:rPr>
        <w:t>market penetration, since this is not a good indicator</w:t>
      </w:r>
      <w:r w:rsidR="00734B08">
        <w:rPr>
          <w:rFonts w:cs="Tahoma"/>
          <w:color w:val="000000"/>
        </w:rPr>
        <w:t xml:space="preserve"> of</w:t>
      </w:r>
      <w:r w:rsidRPr="00AB017F">
        <w:rPr>
          <w:rFonts w:cs="Tahoma"/>
          <w:color w:val="000000"/>
        </w:rPr>
        <w:t xml:space="preserve"> ISP. </w:t>
      </w:r>
    </w:p>
    <w:p w14:paraId="6975A2A3" w14:textId="77777777" w:rsidR="003635C5" w:rsidRDefault="003635C5" w:rsidP="005E5185">
      <w:pPr>
        <w:tabs>
          <w:tab w:val="left" w:pos="720"/>
          <w:tab w:val="left" w:pos="1440"/>
          <w:tab w:val="left" w:pos="2160"/>
          <w:tab w:val="left" w:pos="2880"/>
          <w:tab w:val="left" w:pos="3600"/>
          <w:tab w:val="left" w:pos="4320"/>
          <w:tab w:val="left" w:pos="5040"/>
        </w:tabs>
        <w:spacing w:line="240" w:lineRule="auto"/>
        <w:ind w:left="2160"/>
        <w:rPr>
          <w:rFonts w:cs="Tahoma"/>
          <w:color w:val="000000"/>
        </w:rPr>
      </w:pPr>
    </w:p>
    <w:p w14:paraId="60ED477E" w14:textId="77777777" w:rsidR="003635C5" w:rsidRPr="00691EFC" w:rsidRDefault="003635C5" w:rsidP="005E5185">
      <w:pPr>
        <w:tabs>
          <w:tab w:val="left" w:pos="720"/>
          <w:tab w:val="left" w:pos="1440"/>
          <w:tab w:val="left" w:pos="2160"/>
          <w:tab w:val="left" w:pos="2880"/>
          <w:tab w:val="left" w:pos="3600"/>
          <w:tab w:val="left" w:pos="4320"/>
          <w:tab w:val="left" w:pos="5040"/>
        </w:tabs>
        <w:spacing w:line="240" w:lineRule="auto"/>
        <w:ind w:left="2160"/>
        <w:rPr>
          <w:rFonts w:cs="Tahoma"/>
          <w:color w:val="000000"/>
        </w:rPr>
      </w:pPr>
    </w:p>
    <w:p w14:paraId="79FC44CB" w14:textId="77777777" w:rsidR="005E5185" w:rsidRDefault="005E5185" w:rsidP="005715C2">
      <w:pPr>
        <w:pStyle w:val="Default"/>
        <w:rPr>
          <w:rFonts w:asciiTheme="minorHAnsi" w:hAnsiTheme="minorHAnsi"/>
          <w:sz w:val="22"/>
          <w:szCs w:val="22"/>
        </w:rPr>
      </w:pPr>
    </w:p>
    <w:p w14:paraId="6ADB2DCA" w14:textId="77777777" w:rsidR="00785C7D" w:rsidRPr="00614F8E" w:rsidRDefault="003D775E" w:rsidP="00C340C8">
      <w:pPr>
        <w:pStyle w:val="Heading1"/>
        <w:numPr>
          <w:ilvl w:val="0"/>
          <w:numId w:val="21"/>
        </w:numPr>
      </w:pPr>
      <w:bookmarkStart w:id="50" w:name="_Toc380075894"/>
      <w:bookmarkStart w:id="51" w:name="_Toc356813233"/>
      <w:r w:rsidRPr="00614F8E">
        <w:t>ISP</w:t>
      </w:r>
      <w:r w:rsidR="00785C7D" w:rsidRPr="00614F8E">
        <w:t xml:space="preserve"> Study</w:t>
      </w:r>
      <w:bookmarkEnd w:id="50"/>
    </w:p>
    <w:p w14:paraId="75789C2F" w14:textId="77777777" w:rsidR="00130819" w:rsidRPr="00785C7D" w:rsidRDefault="00075122" w:rsidP="00075122">
      <w:pPr>
        <w:pStyle w:val="Heading2"/>
        <w:tabs>
          <w:tab w:val="left" w:pos="720"/>
          <w:tab w:val="left" w:pos="1440"/>
          <w:tab w:val="left" w:pos="2160"/>
          <w:tab w:val="left" w:pos="2880"/>
          <w:tab w:val="left" w:pos="3600"/>
          <w:tab w:val="left" w:pos="4320"/>
          <w:tab w:val="left" w:pos="5040"/>
        </w:tabs>
        <w:spacing w:line="240" w:lineRule="auto"/>
        <w:rPr>
          <w:b/>
          <w:szCs w:val="32"/>
        </w:rPr>
      </w:pPr>
      <w:r>
        <w:rPr>
          <w:b/>
          <w:szCs w:val="32"/>
        </w:rPr>
        <w:tab/>
      </w:r>
      <w:bookmarkStart w:id="52" w:name="_Toc380075895"/>
      <w:r>
        <w:rPr>
          <w:b/>
          <w:szCs w:val="32"/>
        </w:rPr>
        <w:t>3.1</w:t>
      </w:r>
      <w:r>
        <w:rPr>
          <w:b/>
          <w:szCs w:val="32"/>
        </w:rPr>
        <w:tab/>
      </w:r>
      <w:commentRangeStart w:id="53"/>
      <w:r w:rsidR="00130819" w:rsidRPr="00785C7D">
        <w:rPr>
          <w:b/>
          <w:szCs w:val="32"/>
        </w:rPr>
        <w:t>What is an Industry Standard Practice Study</w:t>
      </w:r>
      <w:bookmarkEnd w:id="51"/>
      <w:r w:rsidR="00D03F3B">
        <w:rPr>
          <w:b/>
          <w:szCs w:val="32"/>
        </w:rPr>
        <w:t>?</w:t>
      </w:r>
      <w:bookmarkEnd w:id="52"/>
    </w:p>
    <w:p w14:paraId="2F0CB661" w14:textId="648777C1" w:rsidR="00130819" w:rsidRDefault="00130819" w:rsidP="00E7391A">
      <w:pPr>
        <w:tabs>
          <w:tab w:val="left" w:pos="720"/>
          <w:tab w:val="left" w:pos="1440"/>
        </w:tabs>
        <w:spacing w:line="240" w:lineRule="auto"/>
        <w:ind w:left="2160"/>
        <w:jc w:val="both"/>
      </w:pPr>
      <w:r>
        <w:t xml:space="preserve">An ISP Study is an investigation as to </w:t>
      </w:r>
      <w:r w:rsidRPr="00965332">
        <w:t xml:space="preserve">what is </w:t>
      </w:r>
      <w:r w:rsidR="00965332" w:rsidRPr="00692D4A">
        <w:rPr>
          <w:u w:val="single"/>
        </w:rPr>
        <w:t>presently</w:t>
      </w:r>
      <w:r>
        <w:t xml:space="preserve"> the Industry Standard Practice for a </w:t>
      </w:r>
      <w:r w:rsidR="00D03F3B">
        <w:t>technology/</w:t>
      </w:r>
      <w:r>
        <w:t xml:space="preserve">measure </w:t>
      </w:r>
      <w:r w:rsidR="002E1314">
        <w:t xml:space="preserve">in a given </w:t>
      </w:r>
      <w:r w:rsidR="00F26107">
        <w:t>application/market segment</w:t>
      </w:r>
      <w:r>
        <w:t>.</w:t>
      </w:r>
      <w:commentRangeEnd w:id="53"/>
      <w:r w:rsidR="00C1567A">
        <w:rPr>
          <w:rStyle w:val="CommentReference"/>
        </w:rPr>
        <w:commentReference w:id="53"/>
      </w:r>
      <w:r>
        <w:t xml:space="preserve">  At the conclusion of the ISP study, a report detailing the methodology of the study and the final determination </w:t>
      </w:r>
      <w:r w:rsidR="00F26107">
        <w:t>of</w:t>
      </w:r>
      <w:r w:rsidR="00965332">
        <w:t xml:space="preserve"> </w:t>
      </w:r>
      <w:r>
        <w:t xml:space="preserve">Industry Standard Practice is published. </w:t>
      </w:r>
      <w:commentRangeStart w:id="54"/>
      <w:r w:rsidR="00E7391A" w:rsidDel="00CA11A3">
        <w:t xml:space="preserve">It is suggested </w:t>
      </w:r>
      <w:r w:rsidR="00E7391A">
        <w:t xml:space="preserve">that </w:t>
      </w:r>
      <w:r w:rsidR="00E7391A" w:rsidDel="00CA11A3">
        <w:t xml:space="preserve">the ISP study indicate if the </w:t>
      </w:r>
      <w:r w:rsidR="00E7391A">
        <w:t>evolution of the market researched will require revisiting</w:t>
      </w:r>
      <w:r w:rsidR="00E7391A" w:rsidDel="00CA11A3">
        <w:t xml:space="preserve"> sooner than 5 years. </w:t>
      </w:r>
      <w:commentRangeEnd w:id="54"/>
      <w:r w:rsidR="00C1567A">
        <w:rPr>
          <w:rStyle w:val="CommentReference"/>
        </w:rPr>
        <w:commentReference w:id="54"/>
      </w:r>
    </w:p>
    <w:p w14:paraId="15BD7218" w14:textId="77777777" w:rsidR="006A7000" w:rsidRDefault="006A7000" w:rsidP="00075122">
      <w:pPr>
        <w:tabs>
          <w:tab w:val="left" w:pos="720"/>
          <w:tab w:val="left" w:pos="1440"/>
          <w:tab w:val="left" w:pos="2160"/>
          <w:tab w:val="left" w:pos="2880"/>
          <w:tab w:val="left" w:pos="3600"/>
          <w:tab w:val="left" w:pos="4320"/>
          <w:tab w:val="left" w:pos="5040"/>
        </w:tabs>
        <w:spacing w:line="240" w:lineRule="auto"/>
        <w:ind w:left="2160"/>
        <w:jc w:val="both"/>
      </w:pPr>
    </w:p>
    <w:p w14:paraId="1FCEC7CE" w14:textId="6BC86F2F" w:rsidR="00EB2F3B" w:rsidRDefault="00EB2F3B" w:rsidP="00075122">
      <w:pPr>
        <w:tabs>
          <w:tab w:val="left" w:pos="720"/>
          <w:tab w:val="left" w:pos="1440"/>
          <w:tab w:val="left" w:pos="2160"/>
          <w:tab w:val="left" w:pos="2880"/>
          <w:tab w:val="left" w:pos="3600"/>
          <w:tab w:val="left" w:pos="4320"/>
          <w:tab w:val="left" w:pos="5040"/>
        </w:tabs>
        <w:spacing w:line="240" w:lineRule="auto"/>
        <w:ind w:left="2160"/>
        <w:jc w:val="both"/>
      </w:pPr>
      <w:r>
        <w:t>Two types of studies:</w:t>
      </w:r>
    </w:p>
    <w:p w14:paraId="5AD3EF71" w14:textId="48EDA43F" w:rsidR="006A7000" w:rsidRDefault="006A7000" w:rsidP="00EB2F3B">
      <w:pPr>
        <w:pStyle w:val="ListParagraph"/>
        <w:numPr>
          <w:ilvl w:val="0"/>
          <w:numId w:val="27"/>
        </w:numPr>
        <w:tabs>
          <w:tab w:val="left" w:pos="720"/>
          <w:tab w:val="left" w:pos="1440"/>
          <w:tab w:val="left" w:pos="2160"/>
          <w:tab w:val="left" w:pos="2880"/>
          <w:tab w:val="left" w:pos="3600"/>
          <w:tab w:val="left" w:pos="4320"/>
          <w:tab w:val="left" w:pos="5040"/>
        </w:tabs>
        <w:spacing w:line="240" w:lineRule="auto"/>
        <w:jc w:val="both"/>
      </w:pPr>
      <w:commentRangeStart w:id="55"/>
      <w:r w:rsidRPr="00EB2F3B">
        <w:rPr>
          <w:b/>
        </w:rPr>
        <w:t>Low rigor ISP study</w:t>
      </w:r>
      <w:r>
        <w:t xml:space="preserve"> – Initiated by </w:t>
      </w:r>
      <w:r w:rsidR="002F1FDF">
        <w:t>Program Administrator and Implementer’s</w:t>
      </w:r>
      <w:r>
        <w:t xml:space="preserve"> for </w:t>
      </w:r>
      <w:r w:rsidR="002F1FDF">
        <w:t xml:space="preserve">their </w:t>
      </w:r>
      <w:r>
        <w:t xml:space="preserve">use. </w:t>
      </w:r>
      <w:r w:rsidR="00A97B8C">
        <w:t>A t</w:t>
      </w:r>
      <w:r>
        <w:t xml:space="preserve">ypical </w:t>
      </w:r>
      <w:r w:rsidR="00A97B8C">
        <w:t xml:space="preserve">low rigor study should </w:t>
      </w:r>
      <w:r w:rsidR="002B7513">
        <w:t xml:space="preserve">typically </w:t>
      </w:r>
      <w:r w:rsidR="00A97B8C">
        <w:t xml:space="preserve">take </w:t>
      </w:r>
      <w:r w:rsidR="002B7513">
        <w:t>4-6</w:t>
      </w:r>
      <w:r>
        <w:t xml:space="preserve"> week</w:t>
      </w:r>
      <w:r w:rsidR="00A97B8C">
        <w:t>s</w:t>
      </w:r>
      <w:r w:rsidR="00734B08">
        <w:t>.</w:t>
      </w:r>
      <w:r>
        <w:t xml:space="preserve"> </w:t>
      </w:r>
      <w:r w:rsidR="00A409FF">
        <w:t xml:space="preserve">IOUs </w:t>
      </w:r>
      <w:r w:rsidR="00734B08">
        <w:t xml:space="preserve">may </w:t>
      </w:r>
      <w:r w:rsidR="0081504A">
        <w:t>use Direct Implementation</w:t>
      </w:r>
      <w:r w:rsidR="00734B08">
        <w:t xml:space="preserve"> (DI) or </w:t>
      </w:r>
      <w:r w:rsidR="00422EA0">
        <w:t>Evaluation Measurement and Verification (</w:t>
      </w:r>
      <w:r w:rsidR="007B14B7">
        <w:t>EM&amp;V</w:t>
      </w:r>
      <w:r w:rsidR="00422EA0">
        <w:t>)</w:t>
      </w:r>
      <w:r w:rsidR="0081504A">
        <w:t xml:space="preserve"> funds as appropriate. </w:t>
      </w:r>
    </w:p>
    <w:p w14:paraId="0F95B871" w14:textId="77777777" w:rsidR="00A97B8C" w:rsidRDefault="00A97B8C" w:rsidP="00075122">
      <w:pPr>
        <w:tabs>
          <w:tab w:val="left" w:pos="720"/>
          <w:tab w:val="left" w:pos="1440"/>
          <w:tab w:val="left" w:pos="2160"/>
          <w:tab w:val="left" w:pos="2880"/>
          <w:tab w:val="left" w:pos="3600"/>
          <w:tab w:val="left" w:pos="4320"/>
          <w:tab w:val="left" w:pos="5040"/>
        </w:tabs>
        <w:spacing w:line="240" w:lineRule="auto"/>
        <w:ind w:left="2160"/>
        <w:jc w:val="both"/>
      </w:pPr>
    </w:p>
    <w:p w14:paraId="7DD17A39" w14:textId="002237F9" w:rsidR="00A97B8C" w:rsidRDefault="00A97B8C" w:rsidP="00EB2F3B">
      <w:pPr>
        <w:pStyle w:val="ListParagraph"/>
        <w:numPr>
          <w:ilvl w:val="0"/>
          <w:numId w:val="27"/>
        </w:numPr>
        <w:tabs>
          <w:tab w:val="left" w:pos="720"/>
          <w:tab w:val="left" w:pos="1440"/>
          <w:tab w:val="left" w:pos="2160"/>
          <w:tab w:val="left" w:pos="2880"/>
          <w:tab w:val="left" w:pos="3600"/>
          <w:tab w:val="left" w:pos="4320"/>
          <w:tab w:val="left" w:pos="5040"/>
        </w:tabs>
        <w:spacing w:line="240" w:lineRule="auto"/>
        <w:jc w:val="both"/>
      </w:pPr>
      <w:r w:rsidRPr="00EB2F3B">
        <w:rPr>
          <w:b/>
        </w:rPr>
        <w:t xml:space="preserve">High </w:t>
      </w:r>
      <w:proofErr w:type="gramStart"/>
      <w:r w:rsidRPr="00EB2F3B">
        <w:rPr>
          <w:b/>
        </w:rPr>
        <w:t>rigor ISP study</w:t>
      </w:r>
      <w:proofErr w:type="gramEnd"/>
      <w:r>
        <w:t xml:space="preserve"> – Initiated by </w:t>
      </w:r>
      <w:r w:rsidR="009D3054">
        <w:t>CPUC staff</w:t>
      </w:r>
      <w:r>
        <w:t xml:space="preserve"> and is a comprehensive ISP study for statewide use. A typical high rigor study should take 3-4 months</w:t>
      </w:r>
      <w:r w:rsidR="00C7609D">
        <w:t>.</w:t>
      </w:r>
      <w:r w:rsidR="0081504A">
        <w:t xml:space="preserve">  ISP cost to be managed by </w:t>
      </w:r>
      <w:r w:rsidR="009D3054">
        <w:t>CPUC</w:t>
      </w:r>
      <w:r w:rsidR="007C1B64">
        <w:t xml:space="preserve"> staff</w:t>
      </w:r>
      <w:r w:rsidR="0081504A">
        <w:t xml:space="preserve">-Statewide team using EM&amp;V and/or </w:t>
      </w:r>
      <w:r w:rsidR="009D3054">
        <w:t xml:space="preserve">CPUC </w:t>
      </w:r>
      <w:r w:rsidR="007C1B64">
        <w:t xml:space="preserve">staff </w:t>
      </w:r>
      <w:r w:rsidR="0081504A">
        <w:t>funding, as determined during SOW development.</w:t>
      </w:r>
      <w:commentRangeEnd w:id="55"/>
      <w:r w:rsidR="00C1567A">
        <w:rPr>
          <w:rStyle w:val="CommentReference"/>
        </w:rPr>
        <w:commentReference w:id="55"/>
      </w:r>
    </w:p>
    <w:p w14:paraId="684ADF3B" w14:textId="77777777" w:rsidR="006A7000" w:rsidRDefault="006A7000" w:rsidP="00075122">
      <w:pPr>
        <w:tabs>
          <w:tab w:val="left" w:pos="720"/>
          <w:tab w:val="left" w:pos="1440"/>
          <w:tab w:val="left" w:pos="2160"/>
          <w:tab w:val="left" w:pos="2880"/>
          <w:tab w:val="left" w:pos="3600"/>
          <w:tab w:val="left" w:pos="4320"/>
          <w:tab w:val="left" w:pos="5040"/>
        </w:tabs>
        <w:spacing w:line="240" w:lineRule="auto"/>
        <w:ind w:left="2160"/>
        <w:jc w:val="both"/>
      </w:pPr>
    </w:p>
    <w:p w14:paraId="3717972B" w14:textId="522A7DFA" w:rsidR="00CA11A3" w:rsidRDefault="00CA11A3" w:rsidP="000A6703">
      <w:pPr>
        <w:tabs>
          <w:tab w:val="left" w:pos="720"/>
          <w:tab w:val="left" w:pos="1440"/>
        </w:tabs>
        <w:spacing w:line="240" w:lineRule="auto"/>
        <w:ind w:left="2160"/>
        <w:jc w:val="both"/>
      </w:pPr>
    </w:p>
    <w:p w14:paraId="7D1F6D42" w14:textId="5045BCFD" w:rsidR="00E7391A" w:rsidRDefault="00E7391A" w:rsidP="00E7391A">
      <w:pPr>
        <w:tabs>
          <w:tab w:val="left" w:pos="720"/>
          <w:tab w:val="left" w:pos="1440"/>
        </w:tabs>
        <w:spacing w:line="240" w:lineRule="auto"/>
        <w:ind w:left="2160"/>
        <w:jc w:val="both"/>
      </w:pPr>
      <w:commentRangeStart w:id="56"/>
      <w:r w:rsidRPr="00CA11A3">
        <w:rPr>
          <w:b/>
        </w:rPr>
        <w:t xml:space="preserve">All existing </w:t>
      </w:r>
      <w:r w:rsidRPr="002F1FDF">
        <w:rPr>
          <w:b/>
        </w:rPr>
        <w:t xml:space="preserve">ISP studies </w:t>
      </w:r>
      <w:r w:rsidR="002F1FDF" w:rsidRPr="00C25026">
        <w:rPr>
          <w:b/>
        </w:rPr>
        <w:t>Program Administrator and Implementer’s</w:t>
      </w:r>
      <w:r w:rsidRPr="002F1FDF">
        <w:rPr>
          <w:b/>
        </w:rPr>
        <w:t xml:space="preserve"> intend</w:t>
      </w:r>
      <w:r w:rsidRPr="00CA11A3">
        <w:rPr>
          <w:b/>
        </w:rPr>
        <w:t xml:space="preserve"> to use</w:t>
      </w:r>
      <w:r w:rsidRPr="003F65CF">
        <w:t xml:space="preserve"> to justify ISP baseline that were not reviewed by Commission Staff, should be made available to Commission Staff for review and approval.</w:t>
      </w:r>
      <w:commentRangeEnd w:id="56"/>
      <w:r w:rsidR="001C0DA9">
        <w:rPr>
          <w:rStyle w:val="CommentReference"/>
        </w:rPr>
        <w:commentReference w:id="56"/>
      </w:r>
    </w:p>
    <w:p w14:paraId="39AF79F5" w14:textId="77777777" w:rsidR="00E7391A" w:rsidRDefault="00E7391A" w:rsidP="00E7391A">
      <w:pPr>
        <w:tabs>
          <w:tab w:val="left" w:pos="720"/>
          <w:tab w:val="left" w:pos="1440"/>
        </w:tabs>
        <w:spacing w:line="240" w:lineRule="auto"/>
        <w:ind w:left="2160"/>
        <w:jc w:val="both"/>
      </w:pPr>
    </w:p>
    <w:p w14:paraId="1F0F1E38" w14:textId="0AD82DBC" w:rsidR="00CA11A3" w:rsidRDefault="00CA11A3" w:rsidP="00CA11A3">
      <w:pPr>
        <w:tabs>
          <w:tab w:val="left" w:pos="720"/>
          <w:tab w:val="left" w:pos="1440"/>
        </w:tabs>
        <w:spacing w:line="240" w:lineRule="auto"/>
        <w:ind w:left="2160"/>
        <w:jc w:val="both"/>
      </w:pPr>
      <w:commentRangeStart w:id="57"/>
      <w:r w:rsidRPr="00CA11A3">
        <w:rPr>
          <w:b/>
        </w:rPr>
        <w:t>When ISP stud</w:t>
      </w:r>
      <w:r>
        <w:rPr>
          <w:b/>
        </w:rPr>
        <w:t xml:space="preserve">ies </w:t>
      </w:r>
      <w:r w:rsidR="003F65CF" w:rsidRPr="00CA11A3">
        <w:rPr>
          <w:b/>
        </w:rPr>
        <w:t xml:space="preserve">to support </w:t>
      </w:r>
      <w:r w:rsidRPr="00CA11A3">
        <w:rPr>
          <w:b/>
        </w:rPr>
        <w:t>baselines are</w:t>
      </w:r>
      <w:r w:rsidR="003F65CF" w:rsidRPr="00CA11A3">
        <w:rPr>
          <w:b/>
        </w:rPr>
        <w:t xml:space="preserve"> not conducted</w:t>
      </w:r>
      <w:r w:rsidR="003F65CF" w:rsidRPr="003F65CF">
        <w:t xml:space="preserve">, </w:t>
      </w:r>
      <w:r w:rsidR="00345226">
        <w:t>s</w:t>
      </w:r>
      <w:r w:rsidRPr="003F65CF">
        <w:t>trong evidence or prior and currently valid ISP study must exist to waive the need for an ISP study when baseline considerations require it.</w:t>
      </w:r>
      <w:r w:rsidR="00E7391A">
        <w:rPr>
          <w:rStyle w:val="FootnoteReference"/>
        </w:rPr>
        <w:footnoteReference w:id="6"/>
      </w:r>
      <w:r>
        <w:t xml:space="preserve"> </w:t>
      </w:r>
    </w:p>
    <w:p w14:paraId="22071CC4" w14:textId="77777777" w:rsidR="00CA11A3" w:rsidRDefault="00CA11A3" w:rsidP="00CA11A3">
      <w:pPr>
        <w:tabs>
          <w:tab w:val="left" w:pos="720"/>
          <w:tab w:val="left" w:pos="1440"/>
        </w:tabs>
        <w:spacing w:line="240" w:lineRule="auto"/>
        <w:ind w:left="2160"/>
        <w:jc w:val="both"/>
      </w:pPr>
    </w:p>
    <w:p w14:paraId="55C907C2" w14:textId="7B484AFB" w:rsidR="00E7391A" w:rsidRDefault="00E7391A" w:rsidP="00E7391A">
      <w:pPr>
        <w:tabs>
          <w:tab w:val="left" w:pos="720"/>
          <w:tab w:val="left" w:pos="1440"/>
        </w:tabs>
        <w:spacing w:line="240" w:lineRule="auto"/>
        <w:ind w:left="2160"/>
        <w:jc w:val="both"/>
      </w:pPr>
      <w:r>
        <w:t xml:space="preserve">Strong evidence, </w:t>
      </w:r>
      <w:r w:rsidRPr="00343B8C">
        <w:t>subjective but must rely on multiple sources/evidence that could draw from the some of the following:</w:t>
      </w:r>
    </w:p>
    <w:p w14:paraId="1C3B93A4" w14:textId="77777777" w:rsidR="00E7391A" w:rsidRPr="00343B8C" w:rsidRDefault="00E7391A" w:rsidP="00E7391A">
      <w:pPr>
        <w:pStyle w:val="ListParagraph"/>
        <w:numPr>
          <w:ilvl w:val="0"/>
          <w:numId w:val="36"/>
        </w:numPr>
        <w:tabs>
          <w:tab w:val="left" w:pos="720"/>
          <w:tab w:val="left" w:pos="1440"/>
        </w:tabs>
        <w:spacing w:line="240" w:lineRule="auto"/>
        <w:ind w:left="2880"/>
        <w:jc w:val="both"/>
      </w:pPr>
      <w:r w:rsidRPr="00343B8C">
        <w:t>Years since the proposed technology has been introduced; secondary sources on market share</w:t>
      </w:r>
    </w:p>
    <w:p w14:paraId="349BBF37" w14:textId="77777777" w:rsidR="00E7391A" w:rsidRPr="00343B8C" w:rsidRDefault="00E7391A" w:rsidP="00E7391A">
      <w:pPr>
        <w:numPr>
          <w:ilvl w:val="0"/>
          <w:numId w:val="36"/>
        </w:numPr>
        <w:tabs>
          <w:tab w:val="left" w:pos="720"/>
          <w:tab w:val="left" w:pos="1440"/>
        </w:tabs>
        <w:spacing w:line="240" w:lineRule="auto"/>
        <w:ind w:left="2880"/>
        <w:jc w:val="both"/>
      </w:pPr>
      <w:r w:rsidRPr="00343B8C">
        <w:t>Years the proposed technology has been in the program</w:t>
      </w:r>
    </w:p>
    <w:p w14:paraId="56036324" w14:textId="77777777" w:rsidR="00E7391A" w:rsidRPr="00343B8C" w:rsidRDefault="00E7391A" w:rsidP="00E7391A">
      <w:pPr>
        <w:numPr>
          <w:ilvl w:val="0"/>
          <w:numId w:val="36"/>
        </w:numPr>
        <w:tabs>
          <w:tab w:val="left" w:pos="720"/>
          <w:tab w:val="left" w:pos="1440"/>
        </w:tabs>
        <w:spacing w:line="240" w:lineRule="auto"/>
        <w:ind w:left="2880"/>
        <w:jc w:val="both"/>
      </w:pPr>
      <w:r w:rsidRPr="00343B8C">
        <w:t>Literature to demonstrate that the proposed solution is not mature</w:t>
      </w:r>
    </w:p>
    <w:p w14:paraId="5AFF44D4" w14:textId="77777777" w:rsidR="00E7391A" w:rsidRPr="00343B8C" w:rsidRDefault="00E7391A" w:rsidP="00E7391A">
      <w:pPr>
        <w:numPr>
          <w:ilvl w:val="0"/>
          <w:numId w:val="36"/>
        </w:numPr>
        <w:tabs>
          <w:tab w:val="left" w:pos="720"/>
          <w:tab w:val="left" w:pos="1440"/>
        </w:tabs>
        <w:spacing w:line="240" w:lineRule="auto"/>
        <w:ind w:left="2880"/>
        <w:jc w:val="both"/>
      </w:pPr>
      <w:r w:rsidRPr="00343B8C">
        <w:lastRenderedPageBreak/>
        <w:t>Demonstrated evidence of the IMC not meeting typical payback r</w:t>
      </w:r>
      <w:r>
        <w:t>equirement of about three years</w:t>
      </w:r>
    </w:p>
    <w:p w14:paraId="0E00504F" w14:textId="77777777" w:rsidR="00E7391A" w:rsidRPr="00343B8C" w:rsidRDefault="00E7391A" w:rsidP="00E7391A">
      <w:pPr>
        <w:numPr>
          <w:ilvl w:val="0"/>
          <w:numId w:val="36"/>
        </w:numPr>
        <w:tabs>
          <w:tab w:val="left" w:pos="720"/>
          <w:tab w:val="left" w:pos="1440"/>
        </w:tabs>
        <w:spacing w:line="240" w:lineRule="auto"/>
        <w:ind w:left="2880"/>
        <w:jc w:val="both"/>
      </w:pPr>
      <w:r w:rsidRPr="00343B8C">
        <w:t>Evidence of lack of widespread availability</w:t>
      </w:r>
    </w:p>
    <w:p w14:paraId="3D15B1A1" w14:textId="77777777" w:rsidR="00E7391A" w:rsidRPr="00343B8C" w:rsidRDefault="00E7391A" w:rsidP="00E7391A">
      <w:pPr>
        <w:numPr>
          <w:ilvl w:val="0"/>
          <w:numId w:val="36"/>
        </w:numPr>
        <w:tabs>
          <w:tab w:val="left" w:pos="720"/>
          <w:tab w:val="left" w:pos="1440"/>
        </w:tabs>
        <w:spacing w:line="240" w:lineRule="auto"/>
        <w:ind w:left="2880"/>
        <w:jc w:val="both"/>
      </w:pPr>
      <w:r w:rsidRPr="00343B8C">
        <w:t>No regulatory or industry standard driving technology or process solution selection</w:t>
      </w:r>
    </w:p>
    <w:p w14:paraId="044C398B" w14:textId="77777777" w:rsidR="00E7391A" w:rsidRPr="00343B8C" w:rsidRDefault="00E7391A" w:rsidP="00E7391A">
      <w:pPr>
        <w:numPr>
          <w:ilvl w:val="0"/>
          <w:numId w:val="36"/>
        </w:numPr>
        <w:tabs>
          <w:tab w:val="left" w:pos="720"/>
          <w:tab w:val="left" w:pos="1440"/>
        </w:tabs>
        <w:spacing w:line="240" w:lineRule="auto"/>
        <w:ind w:left="2880"/>
        <w:jc w:val="both"/>
      </w:pPr>
      <w:r w:rsidRPr="00343B8C">
        <w:t>Equipment performance concerns as demonstrated by customer conducting due diligence to reduce risk</w:t>
      </w:r>
      <w:commentRangeEnd w:id="57"/>
      <w:r w:rsidR="001C0DA9">
        <w:rPr>
          <w:rStyle w:val="CommentReference"/>
        </w:rPr>
        <w:commentReference w:id="57"/>
      </w:r>
    </w:p>
    <w:p w14:paraId="54CFA471" w14:textId="77E63696" w:rsidR="00130819" w:rsidRDefault="00130819" w:rsidP="00E7391A">
      <w:pPr>
        <w:tabs>
          <w:tab w:val="left" w:pos="2259"/>
        </w:tabs>
        <w:spacing w:line="240" w:lineRule="auto"/>
        <w:jc w:val="both"/>
      </w:pPr>
    </w:p>
    <w:p w14:paraId="3CE4788A" w14:textId="77777777" w:rsidR="00790F87" w:rsidRPr="00130819" w:rsidRDefault="00075122" w:rsidP="00075122">
      <w:pPr>
        <w:pStyle w:val="Heading2"/>
        <w:tabs>
          <w:tab w:val="left" w:pos="720"/>
          <w:tab w:val="left" w:pos="1440"/>
          <w:tab w:val="left" w:pos="2160"/>
          <w:tab w:val="left" w:pos="2880"/>
          <w:tab w:val="left" w:pos="3600"/>
          <w:tab w:val="left" w:pos="4320"/>
          <w:tab w:val="left" w:pos="5040"/>
        </w:tabs>
        <w:spacing w:line="240" w:lineRule="auto"/>
        <w:rPr>
          <w:b/>
          <w:szCs w:val="32"/>
        </w:rPr>
      </w:pPr>
      <w:bookmarkStart w:id="58" w:name="_Toc356813234"/>
      <w:r>
        <w:rPr>
          <w:b/>
          <w:szCs w:val="32"/>
        </w:rPr>
        <w:tab/>
      </w:r>
      <w:bookmarkStart w:id="59" w:name="_Toc380075896"/>
      <w:commentRangeStart w:id="60"/>
      <w:r>
        <w:rPr>
          <w:b/>
          <w:szCs w:val="32"/>
        </w:rPr>
        <w:t>3.2</w:t>
      </w:r>
      <w:r>
        <w:rPr>
          <w:b/>
          <w:szCs w:val="32"/>
        </w:rPr>
        <w:tab/>
      </w:r>
      <w:r w:rsidR="00790F87" w:rsidRPr="00130819">
        <w:rPr>
          <w:b/>
          <w:szCs w:val="32"/>
        </w:rPr>
        <w:t>Who can trigger an Industry Standard Practice</w:t>
      </w:r>
      <w:r w:rsidR="00EB55D8" w:rsidRPr="00130819">
        <w:rPr>
          <w:b/>
          <w:szCs w:val="32"/>
        </w:rPr>
        <w:t xml:space="preserve"> Study</w:t>
      </w:r>
      <w:r w:rsidR="00790F87" w:rsidRPr="00130819">
        <w:rPr>
          <w:b/>
          <w:szCs w:val="32"/>
        </w:rPr>
        <w:t>?</w:t>
      </w:r>
      <w:bookmarkEnd w:id="58"/>
      <w:bookmarkEnd w:id="59"/>
    </w:p>
    <w:p w14:paraId="23F118C8" w14:textId="2DD2DA24" w:rsidR="00790F87" w:rsidRDefault="00790F87" w:rsidP="00075122">
      <w:pPr>
        <w:tabs>
          <w:tab w:val="left" w:pos="720"/>
          <w:tab w:val="left" w:pos="1440"/>
          <w:tab w:val="left" w:pos="2160"/>
          <w:tab w:val="left" w:pos="2880"/>
          <w:tab w:val="left" w:pos="3600"/>
          <w:tab w:val="left" w:pos="4320"/>
          <w:tab w:val="left" w:pos="5040"/>
        </w:tabs>
        <w:spacing w:line="240" w:lineRule="auto"/>
        <w:ind w:left="2160"/>
        <w:jc w:val="both"/>
      </w:pPr>
      <w:proofErr w:type="gramStart"/>
      <w:r>
        <w:t>Either the</w:t>
      </w:r>
      <w:proofErr w:type="gramEnd"/>
      <w:r>
        <w:t xml:space="preserve"> </w:t>
      </w:r>
      <w:r w:rsidR="00C25026">
        <w:t xml:space="preserve">Program Administrator, Implementer, </w:t>
      </w:r>
      <w:r>
        <w:t xml:space="preserve">or the CPUC </w:t>
      </w:r>
      <w:r w:rsidR="009D3054">
        <w:t>staff</w:t>
      </w:r>
      <w:r>
        <w:t xml:space="preserve"> can request a </w:t>
      </w:r>
      <w:r w:rsidR="00354348">
        <w:t xml:space="preserve">low or high rigor study for a </w:t>
      </w:r>
      <w:r w:rsidR="00220F94">
        <w:t xml:space="preserve">measure or </w:t>
      </w:r>
      <w:r w:rsidR="005B37A1">
        <w:t>technology to be studied to determine if it is Industry Standard Practice</w:t>
      </w:r>
      <w:r w:rsidR="00744E45">
        <w:t>.</w:t>
      </w:r>
    </w:p>
    <w:p w14:paraId="7350718B" w14:textId="77777777" w:rsidR="009B0384" w:rsidRDefault="009B0384" w:rsidP="009B0384">
      <w:pPr>
        <w:tabs>
          <w:tab w:val="left" w:pos="720"/>
          <w:tab w:val="left" w:pos="1440"/>
          <w:tab w:val="left" w:pos="2160"/>
          <w:tab w:val="left" w:pos="2880"/>
          <w:tab w:val="left" w:pos="3600"/>
          <w:tab w:val="left" w:pos="4320"/>
          <w:tab w:val="left" w:pos="5040"/>
        </w:tabs>
        <w:spacing w:line="240" w:lineRule="auto"/>
        <w:ind w:left="2160"/>
        <w:jc w:val="both"/>
      </w:pPr>
    </w:p>
    <w:p w14:paraId="7020C6DF" w14:textId="4AF6B77C" w:rsidR="00BC7A6C" w:rsidRDefault="00BC7A6C" w:rsidP="009B0384">
      <w:pPr>
        <w:tabs>
          <w:tab w:val="left" w:pos="720"/>
          <w:tab w:val="left" w:pos="1440"/>
          <w:tab w:val="left" w:pos="2160"/>
          <w:tab w:val="left" w:pos="2880"/>
          <w:tab w:val="left" w:pos="3600"/>
          <w:tab w:val="left" w:pos="4320"/>
          <w:tab w:val="left" w:pos="5040"/>
        </w:tabs>
        <w:spacing w:line="240" w:lineRule="auto"/>
        <w:ind w:left="2160"/>
        <w:jc w:val="both"/>
      </w:pPr>
      <w:r>
        <w:t xml:space="preserve">Before </w:t>
      </w:r>
      <w:r w:rsidR="002F1FDF">
        <w:t>Program Administrator and Implementer</w:t>
      </w:r>
      <w:r w:rsidR="002F1FDF" w:rsidDel="002F1FDF">
        <w:t xml:space="preserve"> </w:t>
      </w:r>
      <w:r>
        <w:t xml:space="preserve">initiates ISP study, as a first attempt, </w:t>
      </w:r>
      <w:r w:rsidR="002F1FDF">
        <w:t xml:space="preserve">they </w:t>
      </w:r>
      <w:r w:rsidR="003F65CF">
        <w:t>should</w:t>
      </w:r>
      <w:r>
        <w:t xml:space="preserve"> reach out and interview applicant/customer to gain knowledge</w:t>
      </w:r>
      <w:r w:rsidR="003F65CF">
        <w:t xml:space="preserve"> and access</w:t>
      </w:r>
      <w:r>
        <w:t xml:space="preserve"> customer’s awareness of industry standards</w:t>
      </w:r>
      <w:r w:rsidR="003F65CF">
        <w:t>. Typical practice will be to discuss standard options with the customer p</w:t>
      </w:r>
      <w:r w:rsidR="00A63A0A">
        <w:t>e</w:t>
      </w:r>
      <w:r w:rsidR="003F65CF">
        <w:t xml:space="preserve">rforming the type of retrofit </w:t>
      </w:r>
      <w:r w:rsidR="00A63A0A">
        <w:t>and/or</w:t>
      </w:r>
      <w:r w:rsidR="003F65CF">
        <w:t xml:space="preserve"> consulting with industry practitioners.</w:t>
      </w:r>
      <w:commentRangeEnd w:id="60"/>
      <w:r w:rsidR="001C0DA9">
        <w:rPr>
          <w:rStyle w:val="CommentReference"/>
        </w:rPr>
        <w:commentReference w:id="60"/>
      </w:r>
    </w:p>
    <w:p w14:paraId="347A5013" w14:textId="77777777" w:rsidR="003F65CF" w:rsidRDefault="003F65CF" w:rsidP="009B0384">
      <w:pPr>
        <w:tabs>
          <w:tab w:val="left" w:pos="720"/>
          <w:tab w:val="left" w:pos="1440"/>
          <w:tab w:val="left" w:pos="2160"/>
          <w:tab w:val="left" w:pos="2880"/>
          <w:tab w:val="left" w:pos="3600"/>
          <w:tab w:val="left" w:pos="4320"/>
          <w:tab w:val="left" w:pos="5040"/>
        </w:tabs>
        <w:spacing w:line="240" w:lineRule="auto"/>
        <w:ind w:left="2160"/>
        <w:jc w:val="both"/>
      </w:pPr>
    </w:p>
    <w:p w14:paraId="535EB481" w14:textId="77777777" w:rsidR="00790F87" w:rsidRDefault="00790F87" w:rsidP="009B0384">
      <w:pPr>
        <w:tabs>
          <w:tab w:val="left" w:pos="2160"/>
        </w:tabs>
        <w:spacing w:line="240" w:lineRule="auto"/>
        <w:jc w:val="both"/>
      </w:pPr>
    </w:p>
    <w:p w14:paraId="733F9D44" w14:textId="77777777" w:rsidR="00744E45" w:rsidRPr="00130819" w:rsidRDefault="00075122" w:rsidP="00075122">
      <w:pPr>
        <w:pStyle w:val="Heading2"/>
        <w:tabs>
          <w:tab w:val="left" w:pos="720"/>
          <w:tab w:val="left" w:pos="1440"/>
          <w:tab w:val="left" w:pos="2160"/>
          <w:tab w:val="left" w:pos="2880"/>
          <w:tab w:val="left" w:pos="3600"/>
          <w:tab w:val="left" w:pos="4320"/>
          <w:tab w:val="left" w:pos="5040"/>
        </w:tabs>
        <w:spacing w:line="240" w:lineRule="auto"/>
        <w:rPr>
          <w:b/>
          <w:szCs w:val="32"/>
        </w:rPr>
      </w:pPr>
      <w:bookmarkStart w:id="61" w:name="_Toc356813235"/>
      <w:r>
        <w:rPr>
          <w:b/>
          <w:szCs w:val="32"/>
        </w:rPr>
        <w:tab/>
      </w:r>
      <w:bookmarkStart w:id="62" w:name="_Toc380075897"/>
      <w:r>
        <w:rPr>
          <w:b/>
          <w:szCs w:val="32"/>
        </w:rPr>
        <w:t>3.3</w:t>
      </w:r>
      <w:r>
        <w:rPr>
          <w:b/>
          <w:szCs w:val="32"/>
        </w:rPr>
        <w:tab/>
      </w:r>
      <w:commentRangeStart w:id="63"/>
      <w:r w:rsidR="00744E45" w:rsidRPr="00130819">
        <w:rPr>
          <w:b/>
          <w:szCs w:val="32"/>
        </w:rPr>
        <w:t>What triggers an Industry Standard Practice</w:t>
      </w:r>
      <w:r w:rsidR="00EB55D8" w:rsidRPr="00130819">
        <w:rPr>
          <w:b/>
          <w:szCs w:val="32"/>
        </w:rPr>
        <w:t xml:space="preserve"> Study</w:t>
      </w:r>
      <w:r w:rsidR="00744E45" w:rsidRPr="00130819">
        <w:rPr>
          <w:b/>
          <w:szCs w:val="32"/>
        </w:rPr>
        <w:t>?</w:t>
      </w:r>
      <w:bookmarkEnd w:id="61"/>
      <w:commentRangeEnd w:id="63"/>
      <w:r w:rsidR="0023621F">
        <w:rPr>
          <w:rStyle w:val="CommentReference"/>
          <w:rFonts w:eastAsiaTheme="minorHAnsi" w:cstheme="minorBidi"/>
          <w:bCs w:val="0"/>
          <w:color w:val="auto"/>
        </w:rPr>
        <w:commentReference w:id="63"/>
      </w:r>
      <w:r w:rsidR="003F65CF">
        <w:rPr>
          <w:rStyle w:val="FootnoteReference"/>
          <w:b/>
          <w:szCs w:val="32"/>
        </w:rPr>
        <w:footnoteReference w:id="7"/>
      </w:r>
      <w:bookmarkEnd w:id="62"/>
    </w:p>
    <w:p w14:paraId="6A8122D3" w14:textId="77777777" w:rsidR="00790F87" w:rsidRDefault="00790F87" w:rsidP="00075122">
      <w:pPr>
        <w:tabs>
          <w:tab w:val="left" w:pos="720"/>
          <w:tab w:val="left" w:pos="1440"/>
          <w:tab w:val="left" w:pos="2160"/>
          <w:tab w:val="left" w:pos="2880"/>
          <w:tab w:val="left" w:pos="3600"/>
          <w:tab w:val="left" w:pos="4320"/>
          <w:tab w:val="left" w:pos="5040"/>
        </w:tabs>
        <w:spacing w:line="240" w:lineRule="auto"/>
        <w:ind w:left="2160"/>
        <w:jc w:val="both"/>
      </w:pPr>
      <w:r>
        <w:t>The trigger</w:t>
      </w:r>
      <w:r w:rsidR="002E1314">
        <w:t>s for</w:t>
      </w:r>
      <w:r>
        <w:t xml:space="preserve"> </w:t>
      </w:r>
      <w:r w:rsidR="008C6BD0">
        <w:t>a</w:t>
      </w:r>
      <w:r w:rsidR="002E1314">
        <w:t>n ISP</w:t>
      </w:r>
      <w:r w:rsidR="00744E45">
        <w:t xml:space="preserve"> study are the same regardless </w:t>
      </w:r>
      <w:r w:rsidR="008C6BD0">
        <w:t xml:space="preserve">of </w:t>
      </w:r>
      <w:r w:rsidR="00744E45">
        <w:t>who requests</w:t>
      </w:r>
      <w:r w:rsidR="002E1314">
        <w:t xml:space="preserve"> it</w:t>
      </w:r>
      <w:r w:rsidR="00744E45">
        <w:t>:</w:t>
      </w:r>
    </w:p>
    <w:p w14:paraId="7721F2DB" w14:textId="146B3A1E" w:rsidR="00EB55D8" w:rsidRDefault="00EB55D8" w:rsidP="00075122">
      <w:pPr>
        <w:pStyle w:val="ListParagraph"/>
        <w:numPr>
          <w:ilvl w:val="3"/>
          <w:numId w:val="1"/>
        </w:numPr>
        <w:tabs>
          <w:tab w:val="left" w:pos="720"/>
          <w:tab w:val="left" w:pos="1440"/>
          <w:tab w:val="left" w:pos="2160"/>
          <w:tab w:val="left" w:pos="2880"/>
          <w:tab w:val="left" w:pos="3600"/>
          <w:tab w:val="left" w:pos="4320"/>
          <w:tab w:val="left" w:pos="5040"/>
        </w:tabs>
        <w:spacing w:line="240" w:lineRule="auto"/>
        <w:jc w:val="both"/>
      </w:pPr>
      <w:r>
        <w:t xml:space="preserve">CPUC </w:t>
      </w:r>
      <w:r w:rsidR="009D3054">
        <w:t>staff</w:t>
      </w:r>
      <w:r>
        <w:t xml:space="preserve"> </w:t>
      </w:r>
      <w:r w:rsidR="002E1314">
        <w:t>request -</w:t>
      </w:r>
      <w:r>
        <w:t xml:space="preserve"> The CPU</w:t>
      </w:r>
      <w:r w:rsidR="00706063">
        <w:t>C</w:t>
      </w:r>
      <w:r w:rsidR="009D3054">
        <w:t xml:space="preserve"> staff</w:t>
      </w:r>
      <w:r>
        <w:t>, at its own discretion, can request the utility to perform an ISP study, or perform the ISP study itself</w:t>
      </w:r>
      <w:r w:rsidR="00706063">
        <w:t xml:space="preserve">.  One situation where the </w:t>
      </w:r>
      <w:r w:rsidR="00C25026">
        <w:t>CPUC staff</w:t>
      </w:r>
      <w:r w:rsidR="00706063">
        <w:t xml:space="preserve"> can request an ISP Study is when they are concerned about the </w:t>
      </w:r>
      <w:r w:rsidR="00CD1DA9">
        <w:t>proposed</w:t>
      </w:r>
      <w:r w:rsidR="00F00AC4">
        <w:t xml:space="preserve"> </w:t>
      </w:r>
      <w:r w:rsidR="00706063">
        <w:t>baseline for a custom project</w:t>
      </w:r>
      <w:r w:rsidR="00EF6745">
        <w:t xml:space="preserve"> or a deemed measure</w:t>
      </w:r>
      <w:r w:rsidR="00706063">
        <w:t>.</w:t>
      </w:r>
    </w:p>
    <w:p w14:paraId="709E88B8" w14:textId="77777777" w:rsidR="005F16B0" w:rsidRDefault="00E44F0D" w:rsidP="005F16B0">
      <w:pPr>
        <w:pStyle w:val="ListParagraph"/>
        <w:numPr>
          <w:ilvl w:val="3"/>
          <w:numId w:val="1"/>
        </w:numPr>
        <w:tabs>
          <w:tab w:val="left" w:pos="720"/>
          <w:tab w:val="left" w:pos="1440"/>
          <w:tab w:val="left" w:pos="2160"/>
          <w:tab w:val="left" w:pos="2880"/>
          <w:tab w:val="left" w:pos="3600"/>
          <w:tab w:val="left" w:pos="4320"/>
          <w:tab w:val="left" w:pos="5040"/>
        </w:tabs>
        <w:spacing w:line="240" w:lineRule="auto"/>
        <w:jc w:val="both"/>
      </w:pPr>
      <w:r>
        <w:t xml:space="preserve">Portfolio High Impact Measures (HIM) – </w:t>
      </w:r>
      <w:r w:rsidR="009D3054">
        <w:t xml:space="preserve">CPUC staff </w:t>
      </w:r>
      <w:r w:rsidR="00F73F26">
        <w:t xml:space="preserve">and/or IOU EM&amp;V teams to </w:t>
      </w:r>
      <w:r>
        <w:t xml:space="preserve">monitor results to determine </w:t>
      </w:r>
      <w:r w:rsidR="005F16B0">
        <w:t xml:space="preserve">when a program cycle </w:t>
      </w:r>
      <w:r>
        <w:t>measure aggregat</w:t>
      </w:r>
      <w:r w:rsidR="005F16B0">
        <w:t>es</w:t>
      </w:r>
      <w:r>
        <w:t xml:space="preserve"> 5,000,000 kWh or 1,000,000 therms</w:t>
      </w:r>
      <w:r w:rsidR="006A2C80">
        <w:t xml:space="preserve"> or the PIP filings may show expected accomplishments that approach these thresholds</w:t>
      </w:r>
      <w:r w:rsidR="005F16B0">
        <w:t xml:space="preserve">. </w:t>
      </w:r>
      <w:r w:rsidR="007C1B64">
        <w:t>CPUC staff</w:t>
      </w:r>
      <w:r w:rsidR="00F73F26">
        <w:t>-Statewide team</w:t>
      </w:r>
      <w:r w:rsidR="005F16B0">
        <w:t xml:space="preserve"> to </w:t>
      </w:r>
      <w:r w:rsidR="00F73F26">
        <w:t xml:space="preserve">coordinate </w:t>
      </w:r>
      <w:r w:rsidR="005F16B0">
        <w:t xml:space="preserve">a </w:t>
      </w:r>
      <w:r w:rsidR="00F73F26">
        <w:t xml:space="preserve">high </w:t>
      </w:r>
      <w:r w:rsidR="005F16B0">
        <w:t xml:space="preserve">rigor ISP study for </w:t>
      </w:r>
      <w:r w:rsidR="00F73F26">
        <w:t>statewide</w:t>
      </w:r>
      <w:r w:rsidR="005F16B0">
        <w:t xml:space="preserve"> use. </w:t>
      </w:r>
    </w:p>
    <w:p w14:paraId="0CEFDF7A" w14:textId="154EE15C" w:rsidR="0081504A" w:rsidRPr="003F65CF" w:rsidRDefault="002F1FDF" w:rsidP="0081504A">
      <w:pPr>
        <w:pStyle w:val="ListParagraph"/>
        <w:numPr>
          <w:ilvl w:val="3"/>
          <w:numId w:val="1"/>
        </w:numPr>
        <w:tabs>
          <w:tab w:val="left" w:pos="720"/>
          <w:tab w:val="left" w:pos="1440"/>
          <w:tab w:val="left" w:pos="2160"/>
          <w:tab w:val="left" w:pos="2880"/>
          <w:tab w:val="left" w:pos="3600"/>
          <w:tab w:val="left" w:pos="4320"/>
          <w:tab w:val="left" w:pos="5040"/>
        </w:tabs>
        <w:spacing w:line="240" w:lineRule="auto"/>
        <w:jc w:val="both"/>
      </w:pPr>
      <w:r>
        <w:t>Program Administrator and Implementer</w:t>
      </w:r>
      <w:r w:rsidRPr="003F65CF" w:rsidDel="002F1FDF">
        <w:t xml:space="preserve"> </w:t>
      </w:r>
      <w:r w:rsidR="0081504A" w:rsidRPr="003F65CF">
        <w:t>Custom Projects - For a single</w:t>
      </w:r>
      <w:r w:rsidR="00F73F26" w:rsidRPr="003F65CF">
        <w:t xml:space="preserve"> custom project that approaches </w:t>
      </w:r>
      <w:r w:rsidR="008E3AD8">
        <w:t>200</w:t>
      </w:r>
      <w:r w:rsidR="00F73F26" w:rsidRPr="003F65CF">
        <w:t xml:space="preserve">,000 therms or </w:t>
      </w:r>
      <w:r w:rsidR="00DC3382">
        <w:t>500,000</w:t>
      </w:r>
      <w:r w:rsidR="00F73F26" w:rsidRPr="003F65CF">
        <w:t xml:space="preserve"> kWh</w:t>
      </w:r>
      <w:r w:rsidR="0081504A" w:rsidRPr="003F65CF">
        <w:t xml:space="preserve"> savings potential, the </w:t>
      </w:r>
      <w:r>
        <w:t>Program Administrator and Implementer</w:t>
      </w:r>
      <w:r w:rsidRPr="003F65CF" w:rsidDel="002F1FDF">
        <w:t xml:space="preserve"> </w:t>
      </w:r>
      <w:r w:rsidR="008144CE" w:rsidRPr="003F65CF">
        <w:t xml:space="preserve">may </w:t>
      </w:r>
      <w:r w:rsidR="0081504A" w:rsidRPr="003F65CF">
        <w:t>initiate a low rigor ISP study</w:t>
      </w:r>
      <w:r w:rsidR="00F73F26" w:rsidRPr="003F65CF">
        <w:t>.</w:t>
      </w:r>
    </w:p>
    <w:p w14:paraId="695CFCB2" w14:textId="4726E0BB" w:rsidR="00B87F39" w:rsidRDefault="00744E45" w:rsidP="00075122">
      <w:pPr>
        <w:pStyle w:val="ListParagraph"/>
        <w:numPr>
          <w:ilvl w:val="3"/>
          <w:numId w:val="1"/>
        </w:numPr>
        <w:tabs>
          <w:tab w:val="left" w:pos="720"/>
          <w:tab w:val="left" w:pos="1440"/>
          <w:tab w:val="left" w:pos="2160"/>
          <w:tab w:val="left" w:pos="2880"/>
          <w:tab w:val="left" w:pos="3600"/>
          <w:tab w:val="left" w:pos="4320"/>
          <w:tab w:val="left" w:pos="5040"/>
        </w:tabs>
        <w:spacing w:line="240" w:lineRule="auto"/>
        <w:jc w:val="both"/>
      </w:pPr>
      <w:commentRangeStart w:id="64"/>
      <w:r>
        <w:t xml:space="preserve">New </w:t>
      </w:r>
      <w:r w:rsidR="00F47D39">
        <w:t xml:space="preserve">or </w:t>
      </w:r>
      <w:r>
        <w:t>emerging technologies</w:t>
      </w:r>
      <w:r w:rsidR="00B75ED2">
        <w:t xml:space="preserve"> - </w:t>
      </w:r>
      <w:r w:rsidR="005B37A1">
        <w:t>A new technology</w:t>
      </w:r>
      <w:r w:rsidR="00EB55D8">
        <w:t>, that is replacing an existing ISP technology,</w:t>
      </w:r>
      <w:r w:rsidR="00B87F39">
        <w:t xml:space="preserve"> </w:t>
      </w:r>
      <w:r w:rsidR="00EB55D8">
        <w:t>could</w:t>
      </w:r>
      <w:r w:rsidR="00B87F39">
        <w:t xml:space="preserve"> be evalua</w:t>
      </w:r>
      <w:r w:rsidR="00EB55D8">
        <w:t>ted to determine if it is the new Industry Standard Practice.</w:t>
      </w:r>
      <w:r w:rsidR="00965332">
        <w:t xml:space="preserve"> </w:t>
      </w:r>
      <w:commentRangeEnd w:id="64"/>
      <w:r w:rsidR="0023621F">
        <w:rPr>
          <w:rStyle w:val="CommentReference"/>
        </w:rPr>
        <w:commentReference w:id="64"/>
      </w:r>
    </w:p>
    <w:p w14:paraId="2F572D67" w14:textId="77777777" w:rsidR="00744E45" w:rsidRDefault="00744E45" w:rsidP="00075122">
      <w:pPr>
        <w:pStyle w:val="ListParagraph"/>
        <w:numPr>
          <w:ilvl w:val="3"/>
          <w:numId w:val="1"/>
        </w:numPr>
        <w:tabs>
          <w:tab w:val="left" w:pos="720"/>
          <w:tab w:val="left" w:pos="1440"/>
          <w:tab w:val="left" w:pos="2160"/>
          <w:tab w:val="left" w:pos="2880"/>
          <w:tab w:val="left" w:pos="3600"/>
          <w:tab w:val="left" w:pos="4320"/>
          <w:tab w:val="left" w:pos="5040"/>
        </w:tabs>
        <w:spacing w:line="240" w:lineRule="auto"/>
        <w:jc w:val="both"/>
      </w:pPr>
      <w:commentRangeStart w:id="65"/>
      <w:r>
        <w:t>Multiple technology solutions to the same application</w:t>
      </w:r>
      <w:r w:rsidR="00B75ED2">
        <w:t xml:space="preserve"> </w:t>
      </w:r>
      <w:r w:rsidR="004005B6">
        <w:t>-</w:t>
      </w:r>
      <w:r w:rsidR="006F4E65">
        <w:t xml:space="preserve"> An ISP study can be triggered</w:t>
      </w:r>
      <w:r w:rsidR="00B75ED2">
        <w:t xml:space="preserve"> to determine which </w:t>
      </w:r>
      <w:r w:rsidR="002A649B">
        <w:t>of the competing technologies</w:t>
      </w:r>
      <w:r w:rsidR="00B75ED2">
        <w:t xml:space="preserve"> is Industry Standard Practice</w:t>
      </w:r>
      <w:commentRangeEnd w:id="65"/>
      <w:r w:rsidR="0023621F">
        <w:rPr>
          <w:rStyle w:val="CommentReference"/>
        </w:rPr>
        <w:commentReference w:id="65"/>
      </w:r>
    </w:p>
    <w:p w14:paraId="0833F2F8" w14:textId="77777777" w:rsidR="00BF7940" w:rsidRDefault="00BF7940" w:rsidP="00BF7940">
      <w:pPr>
        <w:pStyle w:val="ListParagraph"/>
        <w:tabs>
          <w:tab w:val="left" w:pos="720"/>
          <w:tab w:val="left" w:pos="1440"/>
          <w:tab w:val="left" w:pos="2160"/>
          <w:tab w:val="left" w:pos="2880"/>
          <w:tab w:val="left" w:pos="3600"/>
          <w:tab w:val="left" w:pos="4320"/>
          <w:tab w:val="left" w:pos="5040"/>
        </w:tabs>
        <w:spacing w:line="240" w:lineRule="auto"/>
        <w:ind w:left="2520"/>
        <w:jc w:val="both"/>
      </w:pPr>
    </w:p>
    <w:p w14:paraId="0D7B1E4C" w14:textId="521B9BC7" w:rsidR="006F4E65" w:rsidRDefault="006F4E65" w:rsidP="00DC488D">
      <w:pPr>
        <w:tabs>
          <w:tab w:val="left" w:pos="720"/>
          <w:tab w:val="left" w:pos="1440"/>
          <w:tab w:val="left" w:pos="2160"/>
          <w:tab w:val="left" w:pos="2880"/>
          <w:tab w:val="left" w:pos="3600"/>
          <w:tab w:val="left" w:pos="4320"/>
          <w:tab w:val="left" w:pos="5040"/>
        </w:tabs>
        <w:spacing w:line="240" w:lineRule="auto"/>
        <w:ind w:left="2160"/>
        <w:rPr>
          <w:rFonts w:eastAsiaTheme="majorEastAsia" w:cstheme="majorBidi"/>
          <w:bCs/>
          <w:caps/>
          <w:color w:val="365F91" w:themeColor="accent1" w:themeShade="BF"/>
          <w:sz w:val="32"/>
          <w:szCs w:val="28"/>
        </w:rPr>
      </w:pPr>
      <w:bookmarkStart w:id="66" w:name="_Toc345416555"/>
      <w:bookmarkStart w:id="67" w:name="_Toc356813236"/>
    </w:p>
    <w:p w14:paraId="47460062" w14:textId="77777777" w:rsidR="00683A55" w:rsidRPr="00614F8E" w:rsidRDefault="00683A55" w:rsidP="00C340C8">
      <w:pPr>
        <w:pStyle w:val="Heading1"/>
        <w:numPr>
          <w:ilvl w:val="0"/>
          <w:numId w:val="21"/>
        </w:numPr>
      </w:pPr>
      <w:bookmarkStart w:id="68" w:name="_Toc380075898"/>
      <w:commentRangeStart w:id="69"/>
      <w:r w:rsidRPr="00614F8E">
        <w:t xml:space="preserve">Submitting </w:t>
      </w:r>
      <w:r w:rsidR="00B24703" w:rsidRPr="00614F8E">
        <w:t>a</w:t>
      </w:r>
      <w:r w:rsidR="004D7FA1" w:rsidRPr="00614F8E">
        <w:t xml:space="preserve"> Request</w:t>
      </w:r>
      <w:r w:rsidR="00B24703" w:rsidRPr="00614F8E">
        <w:t xml:space="preserve"> </w:t>
      </w:r>
      <w:r w:rsidR="00DB720F" w:rsidRPr="00614F8E">
        <w:t xml:space="preserve">for </w:t>
      </w:r>
      <w:bookmarkEnd w:id="66"/>
      <w:r w:rsidR="00DB720F" w:rsidRPr="00614F8E">
        <w:t>an ISP</w:t>
      </w:r>
      <w:r w:rsidR="004D7FA1" w:rsidRPr="00614F8E">
        <w:t xml:space="preserve"> Study</w:t>
      </w:r>
      <w:bookmarkEnd w:id="67"/>
      <w:bookmarkEnd w:id="68"/>
      <w:commentRangeEnd w:id="69"/>
      <w:r w:rsidR="008E4CA0">
        <w:rPr>
          <w:rStyle w:val="CommentReference"/>
          <w:rFonts w:eastAsiaTheme="minorHAnsi" w:cstheme="minorBidi"/>
          <w:b w:val="0"/>
          <w:bCs w:val="0"/>
          <w:color w:val="auto"/>
        </w:rPr>
        <w:commentReference w:id="69"/>
      </w:r>
    </w:p>
    <w:p w14:paraId="7D263DCE" w14:textId="77777777" w:rsidR="00392002" w:rsidRDefault="00392002" w:rsidP="00075122">
      <w:pPr>
        <w:tabs>
          <w:tab w:val="left" w:pos="720"/>
          <w:tab w:val="left" w:pos="1440"/>
        </w:tabs>
      </w:pPr>
    </w:p>
    <w:p w14:paraId="2D25B457" w14:textId="77777777" w:rsidR="00DB0F2E" w:rsidRPr="00B06480" w:rsidRDefault="00075122" w:rsidP="00DB0F2E">
      <w:pPr>
        <w:pStyle w:val="Heading2"/>
        <w:tabs>
          <w:tab w:val="left" w:pos="720"/>
          <w:tab w:val="left" w:pos="1440"/>
          <w:tab w:val="left" w:pos="2160"/>
          <w:tab w:val="left" w:pos="2880"/>
          <w:tab w:val="left" w:pos="3600"/>
          <w:tab w:val="left" w:pos="4320"/>
          <w:tab w:val="left" w:pos="5040"/>
        </w:tabs>
        <w:spacing w:line="240" w:lineRule="auto"/>
        <w:rPr>
          <w:b/>
          <w:color w:val="auto"/>
          <w:szCs w:val="32"/>
        </w:rPr>
      </w:pPr>
      <w:bookmarkStart w:id="70" w:name="_Toc356813237"/>
      <w:r>
        <w:rPr>
          <w:b/>
          <w:szCs w:val="32"/>
        </w:rPr>
        <w:tab/>
      </w:r>
      <w:bookmarkStart w:id="71" w:name="_Toc380075899"/>
      <w:r>
        <w:rPr>
          <w:b/>
          <w:szCs w:val="32"/>
        </w:rPr>
        <w:t>4.1</w:t>
      </w:r>
      <w:r>
        <w:rPr>
          <w:b/>
          <w:szCs w:val="32"/>
        </w:rPr>
        <w:tab/>
      </w:r>
      <w:r w:rsidR="00DB0F2E" w:rsidRPr="00B06480">
        <w:rPr>
          <w:b/>
          <w:szCs w:val="32"/>
        </w:rPr>
        <w:t xml:space="preserve">Before Starting </w:t>
      </w:r>
      <w:r w:rsidR="00DB0F2E">
        <w:rPr>
          <w:b/>
          <w:szCs w:val="32"/>
        </w:rPr>
        <w:t xml:space="preserve">an </w:t>
      </w:r>
      <w:r w:rsidR="00DB0F2E" w:rsidRPr="00B06480">
        <w:rPr>
          <w:b/>
          <w:szCs w:val="32"/>
        </w:rPr>
        <w:t>Industry Standard Practice Study</w:t>
      </w:r>
      <w:bookmarkEnd w:id="71"/>
    </w:p>
    <w:p w14:paraId="1A8425F4" w14:textId="5AEE0031" w:rsidR="00DB0F2E" w:rsidRDefault="00DB0F2E" w:rsidP="00DB0F2E">
      <w:pPr>
        <w:tabs>
          <w:tab w:val="left" w:pos="720"/>
          <w:tab w:val="left" w:pos="1440"/>
        </w:tabs>
        <w:spacing w:line="240" w:lineRule="auto"/>
        <w:ind w:left="2160"/>
        <w:jc w:val="both"/>
      </w:pPr>
      <w:r w:rsidRPr="00853503">
        <w:t xml:space="preserve">When a Utility will be starting an Industry Standard Practice Study, it will submit a collaboration form to the CPUC </w:t>
      </w:r>
      <w:r w:rsidR="00D26D24">
        <w:t>staff</w:t>
      </w:r>
      <w:r w:rsidRPr="00853503">
        <w:t>.  This allows</w:t>
      </w:r>
      <w:r>
        <w:t xml:space="preserve"> communication on expectations </w:t>
      </w:r>
      <w:r w:rsidRPr="00853503">
        <w:t>and prevents duplication of work.</w:t>
      </w:r>
    </w:p>
    <w:p w14:paraId="5AB0CBE5" w14:textId="77777777" w:rsidR="00DB0F2E" w:rsidRDefault="00DB0F2E" w:rsidP="00DB0F2E">
      <w:pPr>
        <w:tabs>
          <w:tab w:val="left" w:pos="720"/>
          <w:tab w:val="left" w:pos="1440"/>
        </w:tabs>
        <w:spacing w:line="240" w:lineRule="auto"/>
        <w:ind w:left="2160"/>
        <w:jc w:val="both"/>
      </w:pPr>
    </w:p>
    <w:p w14:paraId="4B8AEA41" w14:textId="77777777" w:rsidR="004D7FA1" w:rsidRPr="00F156BA" w:rsidRDefault="00DB0F2E" w:rsidP="00DB0F2E">
      <w:pPr>
        <w:pStyle w:val="Heading2"/>
        <w:ind w:firstLine="720"/>
        <w:rPr>
          <w:b/>
          <w:szCs w:val="32"/>
        </w:rPr>
      </w:pPr>
      <w:bookmarkStart w:id="72" w:name="_Toc380075900"/>
      <w:r w:rsidRPr="00F156BA">
        <w:rPr>
          <w:b/>
          <w:szCs w:val="32"/>
        </w:rPr>
        <w:t>4.</w:t>
      </w:r>
      <w:r w:rsidR="00D64C63" w:rsidRPr="00F156BA">
        <w:rPr>
          <w:b/>
          <w:szCs w:val="32"/>
        </w:rPr>
        <w:t>2</w:t>
      </w:r>
      <w:r w:rsidRPr="00F156BA">
        <w:rPr>
          <w:b/>
          <w:szCs w:val="32"/>
        </w:rPr>
        <w:tab/>
      </w:r>
      <w:commentRangeStart w:id="73"/>
      <w:r w:rsidR="004D7FA1" w:rsidRPr="00F156BA">
        <w:rPr>
          <w:b/>
          <w:szCs w:val="32"/>
        </w:rPr>
        <w:t>Who performs an Industry Standard Practice Study?</w:t>
      </w:r>
      <w:bookmarkEnd w:id="70"/>
      <w:bookmarkEnd w:id="72"/>
    </w:p>
    <w:p w14:paraId="2B49A631" w14:textId="7716A2A9" w:rsidR="00A97B8C" w:rsidRDefault="00A97B8C" w:rsidP="00075122">
      <w:pPr>
        <w:tabs>
          <w:tab w:val="left" w:pos="720"/>
          <w:tab w:val="left" w:pos="1440"/>
        </w:tabs>
        <w:spacing w:line="240" w:lineRule="auto"/>
        <w:ind w:left="2160"/>
        <w:jc w:val="both"/>
      </w:pPr>
      <w:r w:rsidRPr="00A97B8C">
        <w:rPr>
          <w:b/>
        </w:rPr>
        <w:t>Low rigor ISP study</w:t>
      </w:r>
      <w:r>
        <w:t xml:space="preserve"> –</w:t>
      </w:r>
      <w:r w:rsidR="00EB2F3B">
        <w:t xml:space="preserve">Typically a low rigor ISP study is conducted by an internal </w:t>
      </w:r>
      <w:r>
        <w:t>evaluation</w:t>
      </w:r>
      <w:r w:rsidR="00EB2F3B">
        <w:t xml:space="preserve"> team or </w:t>
      </w:r>
      <w:r>
        <w:t xml:space="preserve">engineering </w:t>
      </w:r>
      <w:r w:rsidR="00EB2F3B">
        <w:t xml:space="preserve">team or third party consultant. </w:t>
      </w:r>
      <w:r w:rsidR="00AF1027">
        <w:t>It is expected tha</w:t>
      </w:r>
      <w:r w:rsidR="00695AD9">
        <w:t xml:space="preserve">t </w:t>
      </w:r>
      <w:r w:rsidR="00AF1027">
        <w:t>a</w:t>
      </w:r>
      <w:r w:rsidR="005A7AC0">
        <w:t xml:space="preserve">n ISP study should be initiated at the project concept stage </w:t>
      </w:r>
      <w:r w:rsidR="00360511">
        <w:t>long</w:t>
      </w:r>
      <w:r w:rsidR="005A7AC0">
        <w:t xml:space="preserve"> before </w:t>
      </w:r>
      <w:r w:rsidR="00360511">
        <w:t>an</w:t>
      </w:r>
      <w:r w:rsidR="005A7AC0">
        <w:t xml:space="preserve"> incentive application is submitted </w:t>
      </w:r>
      <w:r w:rsidR="00392002">
        <w:t xml:space="preserve">and carried </w:t>
      </w:r>
      <w:r w:rsidR="005A7AC0">
        <w:t>by engineering feasibility study.</w:t>
      </w:r>
    </w:p>
    <w:p w14:paraId="437972D4" w14:textId="77777777" w:rsidR="000A6703" w:rsidRDefault="000A6703" w:rsidP="00075122">
      <w:pPr>
        <w:tabs>
          <w:tab w:val="left" w:pos="720"/>
          <w:tab w:val="left" w:pos="1440"/>
        </w:tabs>
        <w:spacing w:line="240" w:lineRule="auto"/>
        <w:ind w:left="2160"/>
        <w:jc w:val="both"/>
      </w:pPr>
    </w:p>
    <w:p w14:paraId="2536FE5E" w14:textId="43688C74" w:rsidR="004D7FA1" w:rsidRDefault="00A97B8C" w:rsidP="00075122">
      <w:pPr>
        <w:tabs>
          <w:tab w:val="left" w:pos="720"/>
          <w:tab w:val="left" w:pos="1440"/>
        </w:tabs>
        <w:spacing w:line="240" w:lineRule="auto"/>
        <w:ind w:left="2160"/>
        <w:jc w:val="both"/>
      </w:pPr>
      <w:r w:rsidRPr="00A97B8C">
        <w:rPr>
          <w:b/>
        </w:rPr>
        <w:t>High rigor ISP study</w:t>
      </w:r>
      <w:r>
        <w:t xml:space="preserve"> - Initiated by </w:t>
      </w:r>
      <w:r w:rsidR="007C1B64">
        <w:t xml:space="preserve">CPUC staff </w:t>
      </w:r>
      <w:r>
        <w:t>and is a comprehensive ISP study for statewide use. Typically a high rigor</w:t>
      </w:r>
      <w:r w:rsidR="004D7FA1">
        <w:t xml:space="preserve"> ISP study is inv</w:t>
      </w:r>
      <w:r w:rsidR="00F00AC4">
        <w:t xml:space="preserve">estigated by a </w:t>
      </w:r>
      <w:r w:rsidR="006B29D6">
        <w:t>t</w:t>
      </w:r>
      <w:r w:rsidR="00F00AC4">
        <w:t xml:space="preserve">hird </w:t>
      </w:r>
      <w:r w:rsidR="006B29D6">
        <w:t>p</w:t>
      </w:r>
      <w:r w:rsidR="00F00AC4">
        <w:t>arty</w:t>
      </w:r>
      <w:r w:rsidR="004D7FA1">
        <w:t xml:space="preserve"> </w:t>
      </w:r>
      <w:r w:rsidR="006B29D6">
        <w:t>r</w:t>
      </w:r>
      <w:r w:rsidR="00D85FAB">
        <w:t xml:space="preserve">esearch </w:t>
      </w:r>
      <w:r w:rsidR="006B29D6">
        <w:t>fi</w:t>
      </w:r>
      <w:r w:rsidR="004D7FA1">
        <w:t xml:space="preserve">rm independent of utility companies and their customers.  An </w:t>
      </w:r>
      <w:r w:rsidR="00F00AC4">
        <w:t>independent</w:t>
      </w:r>
      <w:r w:rsidR="004D7FA1">
        <w:t xml:space="preserve"> investigation is preferred since the conclusions of an ISP study should be </w:t>
      </w:r>
      <w:r w:rsidR="00943E6E">
        <w:t>impartial</w:t>
      </w:r>
      <w:r w:rsidR="004D7FA1">
        <w:t>.</w:t>
      </w:r>
      <w:r w:rsidR="00F00AC4">
        <w:t xml:space="preserve"> </w:t>
      </w:r>
      <w:commentRangeEnd w:id="73"/>
      <w:r w:rsidR="008E4CA0">
        <w:rPr>
          <w:rStyle w:val="CommentReference"/>
        </w:rPr>
        <w:commentReference w:id="73"/>
      </w:r>
    </w:p>
    <w:p w14:paraId="49C91D56" w14:textId="77777777" w:rsidR="00A97B8C" w:rsidRDefault="00A97B8C" w:rsidP="00075122">
      <w:pPr>
        <w:tabs>
          <w:tab w:val="left" w:pos="720"/>
          <w:tab w:val="left" w:pos="1440"/>
        </w:tabs>
        <w:spacing w:line="240" w:lineRule="auto"/>
        <w:ind w:left="2160"/>
        <w:jc w:val="both"/>
      </w:pPr>
    </w:p>
    <w:p w14:paraId="43774721" w14:textId="77777777" w:rsidR="004D7FA1" w:rsidRDefault="00075122" w:rsidP="00075122">
      <w:pPr>
        <w:pStyle w:val="Heading2"/>
        <w:tabs>
          <w:tab w:val="left" w:pos="720"/>
          <w:tab w:val="left" w:pos="1440"/>
          <w:tab w:val="left" w:pos="2160"/>
          <w:tab w:val="left" w:pos="2880"/>
          <w:tab w:val="left" w:pos="3600"/>
          <w:tab w:val="left" w:pos="4320"/>
          <w:tab w:val="left" w:pos="5040"/>
        </w:tabs>
        <w:spacing w:line="240" w:lineRule="auto"/>
      </w:pPr>
      <w:bookmarkStart w:id="74" w:name="_Toc356813238"/>
      <w:r>
        <w:rPr>
          <w:b/>
          <w:szCs w:val="32"/>
        </w:rPr>
        <w:tab/>
      </w:r>
      <w:bookmarkStart w:id="75" w:name="_Toc380075901"/>
      <w:r>
        <w:rPr>
          <w:b/>
          <w:szCs w:val="32"/>
        </w:rPr>
        <w:t>4.</w:t>
      </w:r>
      <w:r w:rsidR="00DB0F2E">
        <w:rPr>
          <w:b/>
          <w:szCs w:val="32"/>
        </w:rPr>
        <w:t>3</w:t>
      </w:r>
      <w:r>
        <w:rPr>
          <w:b/>
          <w:szCs w:val="32"/>
        </w:rPr>
        <w:tab/>
      </w:r>
      <w:r w:rsidR="004D7FA1" w:rsidRPr="004D7FA1">
        <w:rPr>
          <w:b/>
          <w:szCs w:val="32"/>
        </w:rPr>
        <w:t>ISP Study Request</w:t>
      </w:r>
      <w:bookmarkEnd w:id="74"/>
      <w:bookmarkEnd w:id="75"/>
    </w:p>
    <w:p w14:paraId="51F0A37D" w14:textId="0DF99DA7" w:rsidR="002B44DC" w:rsidRDefault="00392002" w:rsidP="00075122">
      <w:pPr>
        <w:tabs>
          <w:tab w:val="left" w:pos="720"/>
          <w:tab w:val="left" w:pos="1440"/>
        </w:tabs>
        <w:spacing w:line="240" w:lineRule="auto"/>
        <w:ind w:left="2160"/>
        <w:jc w:val="both"/>
      </w:pPr>
      <w:r>
        <w:t xml:space="preserve">For </w:t>
      </w:r>
      <w:r w:rsidRPr="00294E48">
        <w:rPr>
          <w:b/>
        </w:rPr>
        <w:t>low rigor studies</w:t>
      </w:r>
      <w:r>
        <w:t xml:space="preserve"> an ISP Study Request Form will be used to notify CPUC staff and other </w:t>
      </w:r>
      <w:r w:rsidR="00C25026">
        <w:t xml:space="preserve">Program Administrators </w:t>
      </w:r>
      <w:r>
        <w:t xml:space="preserve">of upcoming study entailing a detailed scope of work. See Appendix C for request form. </w:t>
      </w:r>
    </w:p>
    <w:p w14:paraId="17BCDED6" w14:textId="77777777" w:rsidR="00294E48" w:rsidRDefault="00294E48" w:rsidP="00075122">
      <w:pPr>
        <w:tabs>
          <w:tab w:val="left" w:pos="720"/>
          <w:tab w:val="left" w:pos="1440"/>
        </w:tabs>
        <w:spacing w:line="240" w:lineRule="auto"/>
        <w:ind w:left="2160"/>
        <w:jc w:val="both"/>
      </w:pPr>
    </w:p>
    <w:p w14:paraId="62EEC5C7" w14:textId="386FFC28" w:rsidR="00392002" w:rsidRDefault="00294E48" w:rsidP="00ED7AB1">
      <w:pPr>
        <w:tabs>
          <w:tab w:val="left" w:pos="720"/>
          <w:tab w:val="left" w:pos="1440"/>
        </w:tabs>
        <w:spacing w:line="240" w:lineRule="auto"/>
        <w:ind w:left="2160"/>
        <w:jc w:val="both"/>
      </w:pPr>
      <w:r>
        <w:t xml:space="preserve">For </w:t>
      </w:r>
      <w:r w:rsidRPr="00294E48">
        <w:rPr>
          <w:b/>
        </w:rPr>
        <w:t>high rigor studies</w:t>
      </w:r>
      <w:r>
        <w:t xml:space="preserve"> </w:t>
      </w:r>
      <w:r w:rsidR="007C1B64">
        <w:t>CPUC staff</w:t>
      </w:r>
      <w:r>
        <w:t xml:space="preserve"> and </w:t>
      </w:r>
      <w:r w:rsidR="00127354">
        <w:t>Program Administrator and Implementer’s</w:t>
      </w:r>
      <w:r>
        <w:t xml:space="preserve"> will collaborate to define the scope of work. </w:t>
      </w:r>
      <w:bookmarkStart w:id="76" w:name="_Toc356813239"/>
    </w:p>
    <w:p w14:paraId="33B4DD0E" w14:textId="566F6287" w:rsidR="004D7FA1" w:rsidRPr="004D7FA1" w:rsidRDefault="00BF7940" w:rsidP="00075122">
      <w:pPr>
        <w:pStyle w:val="Heading2"/>
        <w:tabs>
          <w:tab w:val="left" w:pos="720"/>
          <w:tab w:val="left" w:pos="1440"/>
          <w:tab w:val="left" w:pos="2160"/>
          <w:tab w:val="left" w:pos="2880"/>
          <w:tab w:val="left" w:pos="3600"/>
          <w:tab w:val="left" w:pos="4320"/>
          <w:tab w:val="left" w:pos="5040"/>
        </w:tabs>
        <w:spacing w:line="240" w:lineRule="auto"/>
        <w:jc w:val="both"/>
        <w:rPr>
          <w:b/>
          <w:szCs w:val="32"/>
        </w:rPr>
      </w:pPr>
      <w:bookmarkStart w:id="77" w:name="_Toc380075902"/>
      <w:r>
        <w:rPr>
          <w:b/>
          <w:szCs w:val="32"/>
        </w:rPr>
        <w:tab/>
      </w:r>
      <w:r w:rsidR="00075122">
        <w:rPr>
          <w:b/>
          <w:szCs w:val="32"/>
        </w:rPr>
        <w:t>4.4</w:t>
      </w:r>
      <w:r w:rsidR="00075122">
        <w:rPr>
          <w:b/>
          <w:szCs w:val="32"/>
        </w:rPr>
        <w:tab/>
      </w:r>
      <w:r w:rsidR="00FA7741">
        <w:rPr>
          <w:b/>
          <w:szCs w:val="32"/>
        </w:rPr>
        <w:t xml:space="preserve">ISP Study </w:t>
      </w:r>
      <w:r w:rsidR="004D7FA1" w:rsidRPr="004D7FA1">
        <w:rPr>
          <w:b/>
          <w:szCs w:val="32"/>
        </w:rPr>
        <w:t>Scope</w:t>
      </w:r>
      <w:bookmarkEnd w:id="76"/>
      <w:r w:rsidR="002D1E28">
        <w:rPr>
          <w:b/>
          <w:szCs w:val="32"/>
        </w:rPr>
        <w:t xml:space="preserve"> of Work</w:t>
      </w:r>
      <w:bookmarkEnd w:id="77"/>
    </w:p>
    <w:p w14:paraId="26A43396" w14:textId="6E62DC0A" w:rsidR="00294E48" w:rsidRDefault="009F74C3" w:rsidP="00075122">
      <w:pPr>
        <w:tabs>
          <w:tab w:val="left" w:pos="720"/>
          <w:tab w:val="left" w:pos="1440"/>
        </w:tabs>
        <w:spacing w:line="240" w:lineRule="auto"/>
        <w:ind w:left="2160"/>
        <w:jc w:val="both"/>
      </w:pPr>
      <w:r>
        <w:t>The ISP study SOW will clarify the EEMs and markets to study, the budget, and timeline for interim and final study results and their dissemination.</w:t>
      </w:r>
    </w:p>
    <w:p w14:paraId="287D6A47" w14:textId="77777777" w:rsidR="009F74C3" w:rsidRDefault="009F74C3" w:rsidP="00075122">
      <w:pPr>
        <w:tabs>
          <w:tab w:val="left" w:pos="720"/>
          <w:tab w:val="left" w:pos="1440"/>
        </w:tabs>
        <w:spacing w:line="240" w:lineRule="auto"/>
        <w:ind w:left="2160"/>
        <w:jc w:val="both"/>
      </w:pPr>
    </w:p>
    <w:p w14:paraId="045BD68A" w14:textId="47253E66" w:rsidR="00766391" w:rsidRDefault="00360511" w:rsidP="00766391">
      <w:pPr>
        <w:tabs>
          <w:tab w:val="left" w:pos="720"/>
          <w:tab w:val="left" w:pos="1440"/>
        </w:tabs>
        <w:ind w:left="1440"/>
        <w:jc w:val="both"/>
      </w:pPr>
      <w:r>
        <w:t>The following s</w:t>
      </w:r>
      <w:r w:rsidR="00766391">
        <w:t xml:space="preserve">upport </w:t>
      </w:r>
      <w:r w:rsidR="001436FC">
        <w:t>documentation</w:t>
      </w:r>
      <w:r w:rsidR="00766391">
        <w:t xml:space="preserve"> is required</w:t>
      </w:r>
      <w:r w:rsidR="00A83999">
        <w:t xml:space="preserve"> </w:t>
      </w:r>
      <w:r>
        <w:t xml:space="preserve">in the </w:t>
      </w:r>
      <w:r w:rsidR="00392002">
        <w:t>Scope of Work (</w:t>
      </w:r>
      <w:r>
        <w:t>SOW</w:t>
      </w:r>
      <w:r w:rsidR="00392002">
        <w:t>)</w:t>
      </w:r>
      <w:r w:rsidR="00766391">
        <w:t>:</w:t>
      </w:r>
    </w:p>
    <w:p w14:paraId="524225D4" w14:textId="22DA1D6C" w:rsidR="00766391" w:rsidRDefault="00766391" w:rsidP="00766391">
      <w:pPr>
        <w:pStyle w:val="ListParagraph"/>
        <w:numPr>
          <w:ilvl w:val="0"/>
          <w:numId w:val="11"/>
        </w:numPr>
        <w:tabs>
          <w:tab w:val="left" w:pos="720"/>
          <w:tab w:val="left" w:pos="1440"/>
        </w:tabs>
        <w:spacing w:line="240" w:lineRule="auto"/>
        <w:jc w:val="both"/>
      </w:pPr>
      <w:r>
        <w:t xml:space="preserve">Project Proposal - If a specific project is involved, then the </w:t>
      </w:r>
      <w:r w:rsidR="00360511">
        <w:t xml:space="preserve">SOW should include </w:t>
      </w:r>
      <w:r w:rsidR="00A83999">
        <w:t>the project description</w:t>
      </w:r>
      <w:r w:rsidR="00076066">
        <w:t>;</w:t>
      </w:r>
      <w:r>
        <w:t xml:space="preserve"> information </w:t>
      </w:r>
      <w:r w:rsidR="00076066">
        <w:t>on the</w:t>
      </w:r>
      <w:r>
        <w:t xml:space="preserve"> technology being </w:t>
      </w:r>
      <w:r w:rsidR="006B29D6">
        <w:t xml:space="preserve">purchased </w:t>
      </w:r>
      <w:r>
        <w:t xml:space="preserve">and </w:t>
      </w:r>
      <w:r w:rsidR="00076066">
        <w:t>where it is</w:t>
      </w:r>
      <w:r>
        <w:t xml:space="preserve"> being applied.  The </w:t>
      </w:r>
      <w:r w:rsidR="00076066">
        <w:t>SOW</w:t>
      </w:r>
      <w:r>
        <w:t xml:space="preserve"> may also provide information </w:t>
      </w:r>
      <w:r w:rsidR="00076066">
        <w:t>to</w:t>
      </w:r>
      <w:r>
        <w:t xml:space="preserve"> define the scope of the application, such as size and capacity </w:t>
      </w:r>
      <w:r w:rsidR="00076066">
        <w:t xml:space="preserve">of the equipment </w:t>
      </w:r>
      <w:r>
        <w:t>required</w:t>
      </w:r>
      <w:r w:rsidR="007E7680">
        <w:t xml:space="preserve"> and the applicable market segment</w:t>
      </w:r>
      <w:r>
        <w:t>.</w:t>
      </w:r>
    </w:p>
    <w:p w14:paraId="4EB20A9C" w14:textId="2AAAFBDD" w:rsidR="00766391" w:rsidRDefault="00766391" w:rsidP="00766391">
      <w:pPr>
        <w:pStyle w:val="ListParagraph"/>
        <w:numPr>
          <w:ilvl w:val="0"/>
          <w:numId w:val="11"/>
        </w:numPr>
        <w:tabs>
          <w:tab w:val="left" w:pos="720"/>
          <w:tab w:val="left" w:pos="1440"/>
        </w:tabs>
        <w:spacing w:line="240" w:lineRule="auto"/>
        <w:jc w:val="both"/>
      </w:pPr>
      <w:r>
        <w:t xml:space="preserve">Proposed Measure </w:t>
      </w:r>
      <w:r w:rsidR="00076066">
        <w:t>–</w:t>
      </w:r>
      <w:r>
        <w:t xml:space="preserve"> </w:t>
      </w:r>
      <w:r w:rsidR="00076066">
        <w:t>The SOW</w:t>
      </w:r>
      <w:r>
        <w:t xml:space="preserve"> will describe either the technology or practice to be investigated</w:t>
      </w:r>
      <w:r w:rsidR="00076066">
        <w:t xml:space="preserve"> and markets where we suspect it may be ISP</w:t>
      </w:r>
      <w:r>
        <w:t>.</w:t>
      </w:r>
    </w:p>
    <w:p w14:paraId="1F4DDF49" w14:textId="77777777" w:rsidR="00766391" w:rsidRDefault="00766391" w:rsidP="00766391">
      <w:pPr>
        <w:tabs>
          <w:tab w:val="left" w:pos="720"/>
          <w:tab w:val="left" w:pos="1440"/>
        </w:tabs>
        <w:ind w:left="1440"/>
        <w:jc w:val="both"/>
      </w:pPr>
    </w:p>
    <w:p w14:paraId="097BBA7B" w14:textId="77777777" w:rsidR="00766391" w:rsidRDefault="00766391" w:rsidP="00766391">
      <w:pPr>
        <w:tabs>
          <w:tab w:val="left" w:pos="720"/>
          <w:tab w:val="left" w:pos="1440"/>
        </w:tabs>
        <w:ind w:left="1440"/>
        <w:jc w:val="both"/>
      </w:pPr>
    </w:p>
    <w:p w14:paraId="6AADB4AE" w14:textId="51160990" w:rsidR="00294E48" w:rsidRDefault="00076066" w:rsidP="00294E48">
      <w:pPr>
        <w:tabs>
          <w:tab w:val="left" w:pos="720"/>
          <w:tab w:val="left" w:pos="1440"/>
        </w:tabs>
        <w:ind w:left="1440"/>
        <w:jc w:val="both"/>
      </w:pPr>
      <w:r>
        <w:lastRenderedPageBreak/>
        <w:t xml:space="preserve">Other </w:t>
      </w:r>
      <w:r w:rsidR="00294E48">
        <w:t xml:space="preserve">Support Documentation </w:t>
      </w:r>
      <w:r>
        <w:t>that</w:t>
      </w:r>
      <w:r w:rsidR="00294E48">
        <w:t xml:space="preserve"> is not required </w:t>
      </w:r>
      <w:r w:rsidR="00A83999">
        <w:t>(</w:t>
      </w:r>
      <w:r w:rsidR="00294E48">
        <w:t>but recommended</w:t>
      </w:r>
      <w:r w:rsidR="00A83999">
        <w:t>)</w:t>
      </w:r>
      <w:r w:rsidR="00294E48">
        <w:t>:</w:t>
      </w:r>
    </w:p>
    <w:p w14:paraId="24F979AA" w14:textId="3767E186" w:rsidR="00294E48" w:rsidRDefault="00294E48" w:rsidP="00294E48">
      <w:pPr>
        <w:pStyle w:val="ListParagraph"/>
        <w:numPr>
          <w:ilvl w:val="0"/>
          <w:numId w:val="11"/>
        </w:numPr>
        <w:tabs>
          <w:tab w:val="left" w:pos="720"/>
          <w:tab w:val="left" w:pos="1440"/>
        </w:tabs>
        <w:spacing w:line="240" w:lineRule="auto"/>
        <w:jc w:val="both"/>
      </w:pPr>
      <w:r>
        <w:t xml:space="preserve">Any </w:t>
      </w:r>
      <w:r w:rsidR="00076066">
        <w:t>relevant</w:t>
      </w:r>
      <w:r>
        <w:t xml:space="preserve"> known baselines or Industry Standard Practices</w:t>
      </w:r>
      <w:r w:rsidR="00076066">
        <w:t xml:space="preserve"> studies</w:t>
      </w:r>
    </w:p>
    <w:p w14:paraId="11BD2B4E" w14:textId="77777777" w:rsidR="007E7680" w:rsidRDefault="007E7680" w:rsidP="00294E48">
      <w:pPr>
        <w:pStyle w:val="ListParagraph"/>
        <w:numPr>
          <w:ilvl w:val="0"/>
          <w:numId w:val="11"/>
        </w:numPr>
        <w:tabs>
          <w:tab w:val="left" w:pos="720"/>
          <w:tab w:val="left" w:pos="1440"/>
        </w:tabs>
        <w:spacing w:line="240" w:lineRule="auto"/>
        <w:jc w:val="both"/>
      </w:pPr>
      <w:r>
        <w:t>Applicable regulatory jurisdictions and industry associations</w:t>
      </w:r>
    </w:p>
    <w:p w14:paraId="2132F9D3" w14:textId="778A4B43" w:rsidR="00294E48" w:rsidRDefault="00294E48" w:rsidP="00294E48">
      <w:pPr>
        <w:pStyle w:val="ListParagraph"/>
        <w:numPr>
          <w:ilvl w:val="0"/>
          <w:numId w:val="11"/>
        </w:numPr>
        <w:tabs>
          <w:tab w:val="left" w:pos="720"/>
          <w:tab w:val="left" w:pos="1440"/>
        </w:tabs>
        <w:spacing w:line="240" w:lineRule="auto"/>
        <w:jc w:val="both"/>
      </w:pPr>
      <w:r>
        <w:t xml:space="preserve">If the </w:t>
      </w:r>
      <w:r w:rsidR="00D26D24">
        <w:t>CPUC Staff</w:t>
      </w:r>
      <w:r>
        <w:t xml:space="preserve"> has </w:t>
      </w:r>
      <w:r w:rsidR="00D75BBA">
        <w:t xml:space="preserve">issued </w:t>
      </w:r>
      <w:r>
        <w:t xml:space="preserve">a disposition and </w:t>
      </w:r>
      <w:r w:rsidR="00D75BBA">
        <w:t xml:space="preserve">its </w:t>
      </w:r>
      <w:r>
        <w:t>findings, if any.</w:t>
      </w:r>
    </w:p>
    <w:p w14:paraId="3BA6C6C1" w14:textId="77777777" w:rsidR="00294E48" w:rsidRDefault="00294E48" w:rsidP="00294E48">
      <w:pPr>
        <w:pStyle w:val="ListParagraph"/>
        <w:numPr>
          <w:ilvl w:val="0"/>
          <w:numId w:val="11"/>
        </w:numPr>
        <w:tabs>
          <w:tab w:val="left" w:pos="720"/>
          <w:tab w:val="left" w:pos="1440"/>
        </w:tabs>
        <w:spacing w:line="240" w:lineRule="auto"/>
        <w:jc w:val="both"/>
      </w:pPr>
      <w:r>
        <w:t>Measure Codes - Incentive Programs have a set of solution codes to describe the possible measures that can be implemented for projects, which could qualify for incentives or rebates.</w:t>
      </w:r>
    </w:p>
    <w:p w14:paraId="0823AF4F" w14:textId="77777777" w:rsidR="00294E48" w:rsidRDefault="00294E48" w:rsidP="00294E48">
      <w:pPr>
        <w:pStyle w:val="ListParagraph"/>
        <w:numPr>
          <w:ilvl w:val="0"/>
          <w:numId w:val="11"/>
        </w:numPr>
        <w:tabs>
          <w:tab w:val="left" w:pos="720"/>
          <w:tab w:val="left" w:pos="1440"/>
        </w:tabs>
        <w:spacing w:line="240" w:lineRule="auto"/>
        <w:jc w:val="both"/>
      </w:pPr>
      <w:r>
        <w:t xml:space="preserve">Documents detailing the specific equipment to be </w:t>
      </w:r>
      <w:r w:rsidR="007E7680">
        <w:t>purchased</w:t>
      </w:r>
      <w:r>
        <w:t>: i.e. manufacturer spec sheets of the equipment.</w:t>
      </w:r>
    </w:p>
    <w:p w14:paraId="1CC5F849" w14:textId="77777777" w:rsidR="00AF546E" w:rsidRDefault="00AF546E" w:rsidP="00AF546E">
      <w:pPr>
        <w:pStyle w:val="ListParagraph"/>
        <w:numPr>
          <w:ilvl w:val="0"/>
          <w:numId w:val="11"/>
        </w:numPr>
        <w:tabs>
          <w:tab w:val="left" w:pos="720"/>
          <w:tab w:val="left" w:pos="1440"/>
        </w:tabs>
        <w:spacing w:line="240" w:lineRule="auto"/>
        <w:jc w:val="both"/>
      </w:pPr>
      <w:r>
        <w:t>Other relevant research or studies – previous research and studies can assist in new research for the technology and its past performance issues.</w:t>
      </w:r>
    </w:p>
    <w:p w14:paraId="67B6563B" w14:textId="77777777" w:rsidR="00294E48" w:rsidRDefault="00294E48" w:rsidP="00AF546E">
      <w:pPr>
        <w:tabs>
          <w:tab w:val="left" w:pos="720"/>
          <w:tab w:val="left" w:pos="1440"/>
        </w:tabs>
        <w:spacing w:line="240" w:lineRule="auto"/>
        <w:ind w:left="2160"/>
        <w:jc w:val="both"/>
      </w:pPr>
    </w:p>
    <w:p w14:paraId="5916F2CB" w14:textId="77777777" w:rsidR="00CD59A5" w:rsidRDefault="00CD59A5" w:rsidP="00CD59A5">
      <w:pPr>
        <w:pStyle w:val="Heading2"/>
        <w:tabs>
          <w:tab w:val="left" w:pos="720"/>
          <w:tab w:val="left" w:pos="1440"/>
          <w:tab w:val="left" w:pos="2160"/>
          <w:tab w:val="left" w:pos="2880"/>
          <w:tab w:val="left" w:pos="3600"/>
          <w:tab w:val="left" w:pos="4320"/>
          <w:tab w:val="left" w:pos="5040"/>
        </w:tabs>
        <w:spacing w:line="240" w:lineRule="auto"/>
        <w:jc w:val="both"/>
        <w:rPr>
          <w:b/>
          <w:szCs w:val="32"/>
        </w:rPr>
      </w:pPr>
      <w:r>
        <w:tab/>
      </w:r>
      <w:bookmarkStart w:id="78" w:name="_Toc380075903"/>
      <w:commentRangeStart w:id="79"/>
      <w:r>
        <w:rPr>
          <w:b/>
          <w:szCs w:val="32"/>
        </w:rPr>
        <w:t>4.5</w:t>
      </w:r>
      <w:r>
        <w:rPr>
          <w:b/>
          <w:szCs w:val="32"/>
        </w:rPr>
        <w:tab/>
        <w:t>One-</w:t>
      </w:r>
      <w:r w:rsidRPr="00CD59A5">
        <w:rPr>
          <w:b/>
          <w:szCs w:val="32"/>
        </w:rPr>
        <w:t>Offs or Exceptions</w:t>
      </w:r>
      <w:bookmarkEnd w:id="78"/>
    </w:p>
    <w:p w14:paraId="606D3C06" w14:textId="7AD7AD63" w:rsidR="00CD59A5" w:rsidRDefault="00CD59A5" w:rsidP="00CD59A5">
      <w:pPr>
        <w:spacing w:line="240" w:lineRule="auto"/>
        <w:ind w:left="2160"/>
        <w:jc w:val="both"/>
      </w:pPr>
      <w:r>
        <w:t xml:space="preserve">Projects must be identified if they are </w:t>
      </w:r>
      <w:r w:rsidR="004942C4">
        <w:t>“</w:t>
      </w:r>
      <w:r>
        <w:t>One-Offs</w:t>
      </w:r>
      <w:r w:rsidR="004942C4">
        <w:t>”</w:t>
      </w:r>
      <w:r>
        <w:t>. ISP cannot apply since the technologies are being implemented under unique circumstances and will not apply across the industry.</w:t>
      </w:r>
    </w:p>
    <w:p w14:paraId="59A489B2" w14:textId="77777777" w:rsidR="006A645C" w:rsidRDefault="006A645C" w:rsidP="00CD59A5">
      <w:pPr>
        <w:spacing w:line="240" w:lineRule="auto"/>
        <w:ind w:left="2160"/>
        <w:jc w:val="both"/>
      </w:pPr>
    </w:p>
    <w:p w14:paraId="34FAFBB0" w14:textId="28F5E69C" w:rsidR="003635C5" w:rsidRDefault="002B1980" w:rsidP="006C6F68">
      <w:pPr>
        <w:spacing w:line="240" w:lineRule="auto"/>
        <w:ind w:left="2160"/>
        <w:jc w:val="both"/>
      </w:pPr>
      <w:r>
        <w:t>E</w:t>
      </w:r>
      <w:r w:rsidR="006A645C" w:rsidRPr="006A645C">
        <w:t>xception</w:t>
      </w:r>
      <w:r>
        <w:t>s</w:t>
      </w:r>
      <w:r w:rsidR="006A645C" w:rsidRPr="006A645C">
        <w:t xml:space="preserve"> </w:t>
      </w:r>
      <w:r>
        <w:t>include</w:t>
      </w:r>
      <w:r w:rsidR="006A645C" w:rsidRPr="006A645C">
        <w:t xml:space="preserve"> </w:t>
      </w:r>
      <w:r>
        <w:t xml:space="preserve">a </w:t>
      </w:r>
      <w:r w:rsidR="006A645C" w:rsidRPr="006A645C">
        <w:t xml:space="preserve">highly site-specific </w:t>
      </w:r>
      <w:r w:rsidR="00B35395">
        <w:t>customer</w:t>
      </w:r>
      <w:r w:rsidR="006A645C" w:rsidRPr="006A645C">
        <w:t>-engineered system</w:t>
      </w:r>
      <w:r w:rsidR="003635C5">
        <w:t xml:space="preserve"> </w:t>
      </w:r>
      <w:r w:rsidR="001E5A2F">
        <w:t xml:space="preserve">typically </w:t>
      </w:r>
      <w:r w:rsidR="003635C5">
        <w:t>in industrial or manufacturing oriented segments, not commercial buildings</w:t>
      </w:r>
      <w:r>
        <w:t xml:space="preserve">. </w:t>
      </w:r>
      <w:r w:rsidR="006A645C" w:rsidRPr="006A645C">
        <w:t xml:space="preserve">In such cases, gross and net will have to be combined </w:t>
      </w:r>
      <w:r w:rsidR="0025163B">
        <w:t xml:space="preserve">and project cost effectiveness screened </w:t>
      </w:r>
      <w:r w:rsidR="006A645C" w:rsidRPr="006A645C">
        <w:t>upfront before a</w:t>
      </w:r>
      <w:r w:rsidR="0025163B">
        <w:t>pproving a</w:t>
      </w:r>
      <w:r w:rsidR="006A645C" w:rsidRPr="006A645C">
        <w:t xml:space="preserve"> project.</w:t>
      </w:r>
      <w:r w:rsidR="0025163B">
        <w:t xml:space="preserve"> The ISP in this case would be company-specific standard practice that would have been adopted absent the program.</w:t>
      </w:r>
    </w:p>
    <w:p w14:paraId="699A5B30" w14:textId="77777777" w:rsidR="007C7CE3" w:rsidRDefault="007C7CE3" w:rsidP="00C25026">
      <w:pPr>
        <w:spacing w:line="240" w:lineRule="auto"/>
        <w:jc w:val="both"/>
      </w:pPr>
    </w:p>
    <w:p w14:paraId="61A92969" w14:textId="04681B8F" w:rsidR="007C7CE3" w:rsidRDefault="00B35395" w:rsidP="00CD59A5">
      <w:pPr>
        <w:spacing w:line="240" w:lineRule="auto"/>
        <w:ind w:left="2160"/>
        <w:jc w:val="both"/>
      </w:pPr>
      <w:r>
        <w:t>Program Administrator and Implementer</w:t>
      </w:r>
      <w:r w:rsidRPr="007C7CE3" w:rsidDel="00B35395">
        <w:t xml:space="preserve"> </w:t>
      </w:r>
      <w:r w:rsidR="007C7CE3" w:rsidRPr="007C7CE3">
        <w:t xml:space="preserve">to proactively perform internal check and due diligence to </w:t>
      </w:r>
      <w:r w:rsidR="006B29D6">
        <w:t>document</w:t>
      </w:r>
      <w:r w:rsidR="007C7CE3" w:rsidRPr="007C7CE3">
        <w:t xml:space="preserve"> </w:t>
      </w:r>
      <w:r w:rsidR="00D3662C">
        <w:t xml:space="preserve">whether </w:t>
      </w:r>
      <w:r w:rsidR="007C7CE3" w:rsidRPr="007C7CE3">
        <w:t>project</w:t>
      </w:r>
      <w:r w:rsidR="006B29D6">
        <w:t xml:space="preserve"> is a one-off or exception </w:t>
      </w:r>
      <w:r w:rsidR="00D3662C">
        <w:t>that</w:t>
      </w:r>
      <w:r w:rsidR="006B29D6">
        <w:t xml:space="preserve"> </w:t>
      </w:r>
      <w:r w:rsidR="006B29D6" w:rsidRPr="007C7CE3">
        <w:t>did</w:t>
      </w:r>
      <w:r w:rsidR="007C7CE3" w:rsidRPr="007C7CE3">
        <w:t xml:space="preserve"> not </w:t>
      </w:r>
      <w:r w:rsidR="006B29D6">
        <w:t xml:space="preserve">require </w:t>
      </w:r>
      <w:r w:rsidR="007C7CE3" w:rsidRPr="007C7CE3">
        <w:t>an ISP study.</w:t>
      </w:r>
      <w:r w:rsidR="00D3662C">
        <w:t xml:space="preserve"> Commission Staff should be notified of</w:t>
      </w:r>
      <w:r w:rsidR="003C056C">
        <w:t xml:space="preserve"> these exceptions so that an ex-</w:t>
      </w:r>
      <w:r w:rsidR="00D3662C">
        <w:t xml:space="preserve">ante NTG assessment can be initiated. </w:t>
      </w:r>
    </w:p>
    <w:p w14:paraId="6019D957" w14:textId="77777777" w:rsidR="00F36A96" w:rsidRDefault="00F36A96" w:rsidP="00CD59A5">
      <w:pPr>
        <w:spacing w:line="240" w:lineRule="auto"/>
        <w:ind w:left="2160"/>
        <w:jc w:val="both"/>
      </w:pPr>
    </w:p>
    <w:p w14:paraId="4032AB7C" w14:textId="407625EC" w:rsidR="00F36A96" w:rsidRDefault="00F36A96" w:rsidP="00CD59A5">
      <w:pPr>
        <w:spacing w:line="240" w:lineRule="auto"/>
        <w:ind w:left="2160"/>
        <w:jc w:val="both"/>
      </w:pPr>
      <w:r w:rsidRPr="00F36A96">
        <w:t xml:space="preserve">“In the cases when there is no regulation, code, or standard that applies, which would normally set the baseline equipment requirements, the baseline must be established using a “standard practice” choice. For purposes of establishing a baseline for energy savings, we interpret the standard practice case as a choice that represents the typical equipment or commonly-used practice, not necessarily predominantly used practice. We understand that the range of common practices may vary depending on many industry- and/or region-specific factors and that, as with other parameters, experts may provide a range of opinions on the interpretation of evidence for standard practice choice. Here again, we expect Commission Staff to use its ex ante review process to establish guidelines on how to determine a standard practice baseline.” </w:t>
      </w:r>
      <w:proofErr w:type="gramStart"/>
      <w:r w:rsidRPr="00F36A96">
        <w:t>D.12-05-015 at 351.</w:t>
      </w:r>
      <w:commentRangeEnd w:id="79"/>
      <w:proofErr w:type="gramEnd"/>
      <w:r w:rsidR="008E4CA0">
        <w:rPr>
          <w:rStyle w:val="CommentReference"/>
        </w:rPr>
        <w:commentReference w:id="79"/>
      </w:r>
    </w:p>
    <w:p w14:paraId="31A68D58" w14:textId="77777777" w:rsidR="00CD59A5" w:rsidRDefault="00CD59A5" w:rsidP="00CD59A5">
      <w:pPr>
        <w:ind w:left="2160"/>
        <w:rPr>
          <w:b/>
          <w:noProof/>
        </w:rPr>
      </w:pPr>
    </w:p>
    <w:p w14:paraId="47EBDE93" w14:textId="77777777" w:rsidR="005E5185" w:rsidRDefault="005E5185">
      <w:bookmarkStart w:id="80" w:name="_Toc345416556"/>
      <w:bookmarkStart w:id="81" w:name="_Toc356813240"/>
      <w:r>
        <w:rPr>
          <w:b/>
          <w:bCs/>
        </w:rPr>
        <w:br w:type="page"/>
      </w:r>
    </w:p>
    <w:p w14:paraId="343F4433" w14:textId="5A74A507" w:rsidR="00683A55" w:rsidRDefault="003D775E" w:rsidP="00C340C8">
      <w:pPr>
        <w:pStyle w:val="Heading1"/>
        <w:numPr>
          <w:ilvl w:val="0"/>
          <w:numId w:val="21"/>
        </w:numPr>
      </w:pPr>
      <w:bookmarkStart w:id="82" w:name="_Toc380075904"/>
      <w:r w:rsidRPr="00614F8E">
        <w:lastRenderedPageBreak/>
        <w:t>ISP</w:t>
      </w:r>
      <w:r w:rsidR="00FB561E" w:rsidRPr="00614F8E">
        <w:t xml:space="preserve"> </w:t>
      </w:r>
      <w:bookmarkEnd w:id="80"/>
      <w:bookmarkEnd w:id="81"/>
      <w:r w:rsidR="00614F8E">
        <w:t>Study</w:t>
      </w:r>
      <w:r w:rsidR="00FB561E" w:rsidRPr="00614F8E">
        <w:t xml:space="preserve"> </w:t>
      </w:r>
      <w:r w:rsidR="00614F8E">
        <w:t>Investigation</w:t>
      </w:r>
      <w:bookmarkEnd w:id="82"/>
    </w:p>
    <w:p w14:paraId="7A2837E8" w14:textId="77777777" w:rsidR="00614F8E" w:rsidRPr="00614F8E" w:rsidRDefault="00614F8E" w:rsidP="00614F8E"/>
    <w:p w14:paraId="73F5C83F" w14:textId="45804FEB" w:rsidR="00FA7741" w:rsidRPr="00FA7741" w:rsidRDefault="00075122" w:rsidP="00075122">
      <w:pPr>
        <w:pStyle w:val="Heading2"/>
        <w:tabs>
          <w:tab w:val="left" w:pos="720"/>
          <w:tab w:val="left" w:pos="1440"/>
          <w:tab w:val="left" w:pos="2160"/>
          <w:tab w:val="left" w:pos="2880"/>
          <w:tab w:val="left" w:pos="3600"/>
          <w:tab w:val="left" w:pos="4320"/>
          <w:tab w:val="left" w:pos="5040"/>
        </w:tabs>
        <w:spacing w:line="240" w:lineRule="auto"/>
        <w:jc w:val="both"/>
        <w:rPr>
          <w:b/>
          <w:szCs w:val="32"/>
        </w:rPr>
      </w:pPr>
      <w:r>
        <w:rPr>
          <w:b/>
          <w:szCs w:val="32"/>
        </w:rPr>
        <w:tab/>
      </w:r>
      <w:bookmarkStart w:id="83" w:name="_Toc380075905"/>
      <w:commentRangeStart w:id="84"/>
      <w:r>
        <w:rPr>
          <w:b/>
          <w:szCs w:val="32"/>
        </w:rPr>
        <w:t>5.1</w:t>
      </w:r>
      <w:r>
        <w:rPr>
          <w:b/>
          <w:szCs w:val="32"/>
        </w:rPr>
        <w:tab/>
      </w:r>
      <w:r w:rsidR="00FA7741" w:rsidRPr="00FA7741">
        <w:rPr>
          <w:b/>
          <w:szCs w:val="32"/>
        </w:rPr>
        <w:t>The Investigation</w:t>
      </w:r>
      <w:r w:rsidR="00FA7741">
        <w:rPr>
          <w:b/>
          <w:szCs w:val="32"/>
        </w:rPr>
        <w:t xml:space="preserve"> Process</w:t>
      </w:r>
      <w:bookmarkEnd w:id="83"/>
    </w:p>
    <w:p w14:paraId="37101A97" w14:textId="77777777" w:rsidR="001528E4" w:rsidRDefault="008669B0" w:rsidP="00075122">
      <w:pPr>
        <w:tabs>
          <w:tab w:val="left" w:pos="720"/>
          <w:tab w:val="left" w:pos="1440"/>
          <w:tab w:val="left" w:pos="2160"/>
          <w:tab w:val="left" w:pos="2880"/>
          <w:tab w:val="left" w:pos="3600"/>
          <w:tab w:val="left" w:pos="4320"/>
          <w:tab w:val="left" w:pos="5040"/>
        </w:tabs>
        <w:spacing w:line="240" w:lineRule="auto"/>
        <w:ind w:left="2160"/>
      </w:pPr>
      <w:r>
        <w:rPr>
          <w:noProof/>
        </w:rPr>
        <w:drawing>
          <wp:anchor distT="0" distB="0" distL="114300" distR="114300" simplePos="0" relativeHeight="251658240" behindDoc="0" locked="0" layoutInCell="1" allowOverlap="1" wp14:anchorId="35C7DDB9" wp14:editId="4F91C378">
            <wp:simplePos x="0" y="0"/>
            <wp:positionH relativeFrom="margin">
              <wp:posOffset>1419225</wp:posOffset>
            </wp:positionH>
            <wp:positionV relativeFrom="paragraph">
              <wp:posOffset>435610</wp:posOffset>
            </wp:positionV>
            <wp:extent cx="4107815" cy="6015990"/>
            <wp:effectExtent l="0" t="0" r="6985" b="3810"/>
            <wp:wrapTopAndBottom/>
            <wp:docPr id="4" name="Picture 3" descr="Flowcha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png"/>
                    <pic:cNvPicPr/>
                  </pic:nvPicPr>
                  <pic:blipFill>
                    <a:blip r:embed="rId21" cstate="print"/>
                    <a:stretch>
                      <a:fillRect/>
                    </a:stretch>
                  </pic:blipFill>
                  <pic:spPr>
                    <a:xfrm>
                      <a:off x="0" y="0"/>
                      <a:ext cx="4107815" cy="6015990"/>
                    </a:xfrm>
                    <a:prstGeom prst="rect">
                      <a:avLst/>
                    </a:prstGeom>
                  </pic:spPr>
                </pic:pic>
              </a:graphicData>
            </a:graphic>
            <wp14:sizeRelH relativeFrom="margin">
              <wp14:pctWidth>0</wp14:pctWidth>
            </wp14:sizeRelH>
            <wp14:sizeRelV relativeFrom="margin">
              <wp14:pctHeight>0</wp14:pctHeight>
            </wp14:sizeRelV>
          </wp:anchor>
        </w:drawing>
      </w:r>
      <w:r w:rsidR="00290C23">
        <w:t>The following flowchart outlines the steps that an ISP Study investigation goes through.</w:t>
      </w:r>
      <w:r w:rsidR="00C4732B">
        <w:t xml:space="preserve"> </w:t>
      </w:r>
      <w:commentRangeEnd w:id="84"/>
      <w:r w:rsidR="008E4CA0">
        <w:rPr>
          <w:rStyle w:val="CommentReference"/>
        </w:rPr>
        <w:commentReference w:id="84"/>
      </w:r>
    </w:p>
    <w:p w14:paraId="7FD8D683" w14:textId="77777777" w:rsidR="008669B0" w:rsidRDefault="008669B0" w:rsidP="00075122">
      <w:pPr>
        <w:tabs>
          <w:tab w:val="left" w:pos="720"/>
          <w:tab w:val="left" w:pos="1440"/>
          <w:tab w:val="left" w:pos="2160"/>
          <w:tab w:val="left" w:pos="2880"/>
          <w:tab w:val="left" w:pos="3600"/>
          <w:tab w:val="left" w:pos="4320"/>
          <w:tab w:val="left" w:pos="5040"/>
        </w:tabs>
        <w:spacing w:line="240" w:lineRule="auto"/>
        <w:ind w:left="2160"/>
      </w:pPr>
    </w:p>
    <w:p w14:paraId="3CAA609E" w14:textId="5C66EEAC" w:rsidR="00290C23" w:rsidRDefault="00965DE0" w:rsidP="00075122">
      <w:pPr>
        <w:tabs>
          <w:tab w:val="left" w:pos="720"/>
          <w:tab w:val="left" w:pos="1440"/>
          <w:tab w:val="left" w:pos="2160"/>
          <w:tab w:val="left" w:pos="2880"/>
          <w:tab w:val="left" w:pos="3600"/>
          <w:tab w:val="left" w:pos="4320"/>
          <w:tab w:val="left" w:pos="5040"/>
        </w:tabs>
        <w:spacing w:line="240" w:lineRule="auto"/>
        <w:ind w:left="2160"/>
      </w:pPr>
      <w:r>
        <w:t xml:space="preserve">A checklist used for ISP investigations is included in Appendix </w:t>
      </w:r>
      <w:r w:rsidR="00432524">
        <w:t>E</w:t>
      </w:r>
      <w:r>
        <w:t xml:space="preserve"> - </w:t>
      </w:r>
      <w:r w:rsidRPr="00965DE0">
        <w:t>ISP Study Investigation Checklist</w:t>
      </w:r>
      <w:r>
        <w:t>.  It provides a detailed list of tasks that must be performed in order to properly evaluate a techn</w:t>
      </w:r>
      <w:r w:rsidR="006F4E65">
        <w:t>ology/measure for its ISP determination</w:t>
      </w:r>
      <w:r>
        <w:t xml:space="preserve">. </w:t>
      </w:r>
    </w:p>
    <w:p w14:paraId="6F495F25" w14:textId="77777777" w:rsidR="000A6703" w:rsidRDefault="000A6703" w:rsidP="00075122">
      <w:pPr>
        <w:tabs>
          <w:tab w:val="left" w:pos="720"/>
          <w:tab w:val="left" w:pos="1440"/>
          <w:tab w:val="left" w:pos="2160"/>
          <w:tab w:val="left" w:pos="2880"/>
          <w:tab w:val="left" w:pos="3600"/>
          <w:tab w:val="left" w:pos="4320"/>
          <w:tab w:val="left" w:pos="5040"/>
        </w:tabs>
        <w:spacing w:line="240" w:lineRule="auto"/>
        <w:ind w:left="2160"/>
      </w:pPr>
    </w:p>
    <w:p w14:paraId="6CD3EECC" w14:textId="77777777" w:rsidR="000A6703" w:rsidRDefault="000A6703" w:rsidP="00075122">
      <w:pPr>
        <w:tabs>
          <w:tab w:val="left" w:pos="720"/>
          <w:tab w:val="left" w:pos="1440"/>
          <w:tab w:val="left" w:pos="2160"/>
          <w:tab w:val="left" w:pos="2880"/>
          <w:tab w:val="left" w:pos="3600"/>
          <w:tab w:val="left" w:pos="4320"/>
          <w:tab w:val="left" w:pos="5040"/>
        </w:tabs>
        <w:spacing w:line="240" w:lineRule="auto"/>
        <w:ind w:left="2160"/>
      </w:pPr>
    </w:p>
    <w:p w14:paraId="197CF8BB" w14:textId="77777777" w:rsidR="001F4ECC" w:rsidRPr="00FB561E" w:rsidRDefault="001F4ECC" w:rsidP="001F4ECC">
      <w:pPr>
        <w:pStyle w:val="Heading2"/>
        <w:tabs>
          <w:tab w:val="left" w:pos="720"/>
          <w:tab w:val="left" w:pos="1440"/>
          <w:tab w:val="left" w:pos="2160"/>
          <w:tab w:val="left" w:pos="2880"/>
          <w:tab w:val="left" w:pos="3600"/>
          <w:tab w:val="left" w:pos="4320"/>
          <w:tab w:val="left" w:pos="5040"/>
        </w:tabs>
        <w:spacing w:line="240" w:lineRule="auto"/>
        <w:jc w:val="both"/>
        <w:rPr>
          <w:b/>
          <w:szCs w:val="32"/>
        </w:rPr>
      </w:pPr>
      <w:bookmarkStart w:id="85" w:name="OLE_LINK4"/>
      <w:r>
        <w:rPr>
          <w:b/>
          <w:szCs w:val="32"/>
        </w:rPr>
        <w:lastRenderedPageBreak/>
        <w:tab/>
      </w:r>
      <w:bookmarkStart w:id="86" w:name="_Toc380075906"/>
      <w:r>
        <w:rPr>
          <w:b/>
          <w:szCs w:val="32"/>
        </w:rPr>
        <w:t>5.2</w:t>
      </w:r>
      <w:r>
        <w:rPr>
          <w:b/>
          <w:szCs w:val="32"/>
        </w:rPr>
        <w:tab/>
      </w:r>
      <w:commentRangeStart w:id="87"/>
      <w:r>
        <w:rPr>
          <w:b/>
          <w:szCs w:val="32"/>
        </w:rPr>
        <w:t>SME Questionnaire</w:t>
      </w:r>
      <w:bookmarkEnd w:id="86"/>
    </w:p>
    <w:p w14:paraId="529FFA4C" w14:textId="18A82067" w:rsidR="000A6703" w:rsidRDefault="0045370C" w:rsidP="0045370C">
      <w:pPr>
        <w:tabs>
          <w:tab w:val="left" w:pos="720"/>
          <w:tab w:val="left" w:pos="1440"/>
          <w:tab w:val="left" w:pos="2160"/>
          <w:tab w:val="left" w:pos="2880"/>
          <w:tab w:val="left" w:pos="3600"/>
          <w:tab w:val="left" w:pos="4320"/>
          <w:tab w:val="left" w:pos="5040"/>
        </w:tabs>
        <w:spacing w:line="240" w:lineRule="auto"/>
        <w:ind w:left="2160"/>
      </w:pPr>
      <w:r>
        <w:t xml:space="preserve">The </w:t>
      </w:r>
      <w:r w:rsidR="007D1261">
        <w:t>Subject Matter Expert (S</w:t>
      </w:r>
      <w:r>
        <w:t>ME</w:t>
      </w:r>
      <w:r w:rsidR="007D1261">
        <w:t>)</w:t>
      </w:r>
      <w:r>
        <w:t xml:space="preserve"> questionnaire is designed to elicit </w:t>
      </w:r>
      <w:r w:rsidR="00352954">
        <w:t>ISP</w:t>
      </w:r>
      <w:r>
        <w:t xml:space="preserve"> without directly asking or leading the interviewee.  </w:t>
      </w:r>
      <w:r w:rsidR="00467CBB">
        <w:t>The questionnaire will be developed by the party leading the ISP effort and shared with other parties to obtain input.</w:t>
      </w:r>
      <w:commentRangeEnd w:id="87"/>
      <w:r w:rsidR="00740608">
        <w:rPr>
          <w:rStyle w:val="CommentReference"/>
        </w:rPr>
        <w:commentReference w:id="87"/>
      </w:r>
      <w:r w:rsidR="00467CBB">
        <w:t xml:space="preserve"> </w:t>
      </w:r>
    </w:p>
    <w:bookmarkEnd w:id="85"/>
    <w:p w14:paraId="5E5224E0" w14:textId="77777777" w:rsidR="001F4ECC" w:rsidRPr="00FB561E" w:rsidRDefault="001F4ECC" w:rsidP="001F4ECC">
      <w:pPr>
        <w:pStyle w:val="Heading2"/>
        <w:tabs>
          <w:tab w:val="left" w:pos="720"/>
          <w:tab w:val="left" w:pos="1440"/>
          <w:tab w:val="left" w:pos="2160"/>
          <w:tab w:val="left" w:pos="2880"/>
          <w:tab w:val="left" w:pos="3600"/>
          <w:tab w:val="left" w:pos="4320"/>
          <w:tab w:val="left" w:pos="5040"/>
        </w:tabs>
        <w:spacing w:line="240" w:lineRule="auto"/>
        <w:jc w:val="both"/>
        <w:rPr>
          <w:b/>
          <w:szCs w:val="32"/>
        </w:rPr>
      </w:pPr>
      <w:r>
        <w:rPr>
          <w:b/>
          <w:szCs w:val="32"/>
        </w:rPr>
        <w:tab/>
      </w:r>
      <w:bookmarkStart w:id="88" w:name="_Toc380075907"/>
      <w:r>
        <w:rPr>
          <w:b/>
          <w:szCs w:val="32"/>
        </w:rPr>
        <w:t>5.3</w:t>
      </w:r>
      <w:r>
        <w:rPr>
          <w:b/>
          <w:szCs w:val="32"/>
        </w:rPr>
        <w:tab/>
      </w:r>
      <w:r w:rsidRPr="00FB561E">
        <w:rPr>
          <w:b/>
          <w:szCs w:val="32"/>
        </w:rPr>
        <w:t>Who qualifies as SMEs?</w:t>
      </w:r>
      <w:bookmarkEnd w:id="88"/>
    </w:p>
    <w:p w14:paraId="105D9B77" w14:textId="77777777" w:rsidR="00BD37D5" w:rsidRDefault="00B96D3F" w:rsidP="00075122">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Professional</w:t>
      </w:r>
      <w:r w:rsidR="00647D37">
        <w:t xml:space="preserve">s </w:t>
      </w:r>
      <w:r w:rsidR="009252D9">
        <w:t xml:space="preserve">who </w:t>
      </w:r>
      <w:r w:rsidR="00647D37">
        <w:t xml:space="preserve">have extensive experience with either the technology or </w:t>
      </w:r>
      <w:r w:rsidR="009252D9">
        <w:t xml:space="preserve">market segment </w:t>
      </w:r>
      <w:r w:rsidR="00647D37">
        <w:t xml:space="preserve">under investigation; such as industry </w:t>
      </w:r>
      <w:r w:rsidR="007B3B5C">
        <w:t>specific</w:t>
      </w:r>
      <w:r w:rsidR="00647D37">
        <w:t xml:space="preserve"> consultants</w:t>
      </w:r>
    </w:p>
    <w:p w14:paraId="7221E1E5" w14:textId="77777777" w:rsidR="005858D8" w:rsidRDefault="005858D8" w:rsidP="00075122">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Researcher</w:t>
      </w:r>
      <w:r w:rsidR="00647D37">
        <w:t>s</w:t>
      </w:r>
      <w:r w:rsidR="00D25BB9">
        <w:t xml:space="preserve"> who have knowledge of the</w:t>
      </w:r>
      <w:r w:rsidR="00647D37">
        <w:t xml:space="preserve"> technology</w:t>
      </w:r>
      <w:r w:rsidR="00D25BB9">
        <w:t xml:space="preserve"> </w:t>
      </w:r>
      <w:r w:rsidR="007B3B5C">
        <w:t>in question</w:t>
      </w:r>
      <w:r w:rsidR="00647D37">
        <w:t>; such as scientist</w:t>
      </w:r>
      <w:r w:rsidR="00D82CCF">
        <w:t xml:space="preserve"> or technologists</w:t>
      </w:r>
    </w:p>
    <w:p w14:paraId="18E3FAD7" w14:textId="77777777" w:rsidR="00647D37" w:rsidRDefault="00647D37" w:rsidP="00075122">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 xml:space="preserve">Operators </w:t>
      </w:r>
      <w:r w:rsidR="00D25BB9">
        <w:t xml:space="preserve">in the industry that utilize the technology </w:t>
      </w:r>
      <w:r w:rsidR="007B3B5C">
        <w:t>in question</w:t>
      </w:r>
      <w:r w:rsidR="00D25BB9">
        <w:t>; facility operators or equipment operators</w:t>
      </w:r>
    </w:p>
    <w:p w14:paraId="7D1ACC44" w14:textId="77777777" w:rsidR="00B73F74" w:rsidRDefault="00B73F74" w:rsidP="00B73F74">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Educational Trainers typically teach what is current and relevant in an industry.  Also they get extensive feedback from their attendees who are usually operators in the field</w:t>
      </w:r>
    </w:p>
    <w:p w14:paraId="081B3575" w14:textId="77777777" w:rsidR="007B3B5C" w:rsidRDefault="007B3B5C" w:rsidP="00075122">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Implementers typically know what is being installed in the field; such as contractors</w:t>
      </w:r>
      <w:r w:rsidR="00434C5B">
        <w:t xml:space="preserve"> but must be evaluated for biased responses when responding to questions on technologies that generate revenues for them</w:t>
      </w:r>
    </w:p>
    <w:p w14:paraId="3FA44127" w14:textId="77777777" w:rsidR="00E7391A" w:rsidRDefault="00E7391A" w:rsidP="00E7391A">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Manufacturers can supply background behind their technology and possibly other competing technologies, but must be evaluated for biased responses when responding to questions on technologies that generate revenues for them</w:t>
      </w:r>
    </w:p>
    <w:p w14:paraId="70117EFE" w14:textId="77777777" w:rsidR="00647D37" w:rsidRDefault="00CD1DA9" w:rsidP="00075122">
      <w:pPr>
        <w:tabs>
          <w:tab w:val="left" w:pos="720"/>
          <w:tab w:val="left" w:pos="1440"/>
          <w:tab w:val="left" w:pos="2160"/>
          <w:tab w:val="left" w:pos="2880"/>
          <w:tab w:val="left" w:pos="3600"/>
          <w:tab w:val="left" w:pos="4320"/>
          <w:tab w:val="left" w:pos="5040"/>
        </w:tabs>
        <w:spacing w:line="240" w:lineRule="auto"/>
      </w:pPr>
      <w:r>
        <w:tab/>
      </w:r>
    </w:p>
    <w:p w14:paraId="6A41C072" w14:textId="77777777" w:rsidR="00B94937" w:rsidRDefault="00647D37" w:rsidP="00EE2376">
      <w:pPr>
        <w:tabs>
          <w:tab w:val="left" w:pos="720"/>
          <w:tab w:val="left" w:pos="1440"/>
          <w:tab w:val="left" w:pos="2160"/>
          <w:tab w:val="left" w:pos="2880"/>
          <w:tab w:val="left" w:pos="3600"/>
          <w:tab w:val="left" w:pos="4320"/>
          <w:tab w:val="left" w:pos="5040"/>
        </w:tabs>
        <w:spacing w:line="240" w:lineRule="auto"/>
        <w:ind w:left="2160"/>
      </w:pPr>
      <w:r>
        <w:t xml:space="preserve">Also </w:t>
      </w:r>
      <w:r w:rsidR="00D25BB9">
        <w:t xml:space="preserve">the </w:t>
      </w:r>
      <w:r>
        <w:t>u</w:t>
      </w:r>
      <w:r w:rsidR="00CD1DA9">
        <w:t>tility</w:t>
      </w:r>
      <w:r w:rsidR="00D25BB9">
        <w:t>'s</w:t>
      </w:r>
      <w:r w:rsidR="00CD1DA9">
        <w:t xml:space="preserve"> engineer</w:t>
      </w:r>
      <w:r>
        <w:t>s or account representatives can supply</w:t>
      </w:r>
      <w:r w:rsidR="00CD1DA9">
        <w:t xml:space="preserve"> contacts</w:t>
      </w:r>
      <w:r w:rsidR="00D25BB9">
        <w:t xml:space="preserve"> </w:t>
      </w:r>
      <w:r>
        <w:t>for SMEs</w:t>
      </w:r>
      <w:r w:rsidR="00802355">
        <w:t>.</w:t>
      </w:r>
      <w:bookmarkStart w:id="89" w:name="OLE_LINK2"/>
    </w:p>
    <w:p w14:paraId="7780BE16" w14:textId="77777777" w:rsidR="006A645C" w:rsidRDefault="006A645C" w:rsidP="00EE2376">
      <w:pPr>
        <w:tabs>
          <w:tab w:val="left" w:pos="720"/>
          <w:tab w:val="left" w:pos="1440"/>
          <w:tab w:val="left" w:pos="2160"/>
          <w:tab w:val="left" w:pos="2880"/>
          <w:tab w:val="left" w:pos="3600"/>
          <w:tab w:val="left" w:pos="4320"/>
          <w:tab w:val="left" w:pos="5040"/>
        </w:tabs>
        <w:spacing w:line="240" w:lineRule="auto"/>
        <w:ind w:left="2160"/>
      </w:pPr>
    </w:p>
    <w:p w14:paraId="210948AE" w14:textId="26C200E9" w:rsidR="00B73F74" w:rsidRDefault="00B73F74" w:rsidP="00EE2376">
      <w:pPr>
        <w:tabs>
          <w:tab w:val="left" w:pos="720"/>
          <w:tab w:val="left" w:pos="1440"/>
          <w:tab w:val="left" w:pos="2160"/>
          <w:tab w:val="left" w:pos="2880"/>
          <w:tab w:val="left" w:pos="3600"/>
          <w:tab w:val="left" w:pos="4320"/>
          <w:tab w:val="left" w:pos="5040"/>
        </w:tabs>
        <w:spacing w:line="240" w:lineRule="auto"/>
        <w:ind w:left="2160"/>
      </w:pPr>
      <w:r>
        <w:t xml:space="preserve">As long as those with conflict of interest can provide unbiased responses and </w:t>
      </w:r>
      <w:commentRangeStart w:id="90"/>
      <w:r>
        <w:t xml:space="preserve">have the knowledge of the market </w:t>
      </w:r>
      <w:r w:rsidR="008A250D">
        <w:t>penetration</w:t>
      </w:r>
      <w:commentRangeEnd w:id="90"/>
      <w:r w:rsidR="00740608">
        <w:rPr>
          <w:rStyle w:val="CommentReference"/>
        </w:rPr>
        <w:commentReference w:id="90"/>
      </w:r>
      <w:r w:rsidR="00EB739E">
        <w:t>, an SME may be interviewed</w:t>
      </w:r>
      <w:r w:rsidR="008A250D">
        <w:t xml:space="preserve">. </w:t>
      </w:r>
      <w:r>
        <w:t xml:space="preserve"> The preponderance of evidence process would assign more weight to reliable responses.</w:t>
      </w:r>
    </w:p>
    <w:p w14:paraId="7C360A42" w14:textId="77777777" w:rsidR="00B73F74" w:rsidRDefault="00B73F74" w:rsidP="00EE2376">
      <w:pPr>
        <w:tabs>
          <w:tab w:val="left" w:pos="720"/>
          <w:tab w:val="left" w:pos="1440"/>
          <w:tab w:val="left" w:pos="2160"/>
          <w:tab w:val="left" w:pos="2880"/>
          <w:tab w:val="left" w:pos="3600"/>
          <w:tab w:val="left" w:pos="4320"/>
          <w:tab w:val="left" w:pos="5040"/>
        </w:tabs>
        <w:spacing w:line="240" w:lineRule="auto"/>
        <w:ind w:left="2160"/>
      </w:pPr>
    </w:p>
    <w:p w14:paraId="40347805" w14:textId="77777777" w:rsidR="00683A55" w:rsidRPr="00FB561E" w:rsidRDefault="00075122" w:rsidP="00075122">
      <w:pPr>
        <w:pStyle w:val="Heading2"/>
        <w:tabs>
          <w:tab w:val="left" w:pos="720"/>
          <w:tab w:val="left" w:pos="1440"/>
          <w:tab w:val="left" w:pos="2160"/>
          <w:tab w:val="left" w:pos="2880"/>
          <w:tab w:val="left" w:pos="3600"/>
          <w:tab w:val="left" w:pos="4320"/>
          <w:tab w:val="left" w:pos="5040"/>
        </w:tabs>
        <w:spacing w:line="240" w:lineRule="auto"/>
        <w:jc w:val="both"/>
        <w:rPr>
          <w:b/>
          <w:szCs w:val="32"/>
        </w:rPr>
      </w:pPr>
      <w:bookmarkStart w:id="91" w:name="_Toc356813241"/>
      <w:bookmarkEnd w:id="89"/>
      <w:r>
        <w:rPr>
          <w:b/>
          <w:szCs w:val="32"/>
        </w:rPr>
        <w:tab/>
      </w:r>
      <w:bookmarkStart w:id="92" w:name="_Toc380075908"/>
      <w:r w:rsidR="001F4ECC">
        <w:rPr>
          <w:b/>
          <w:szCs w:val="32"/>
        </w:rPr>
        <w:t>5.4</w:t>
      </w:r>
      <w:r>
        <w:rPr>
          <w:b/>
          <w:szCs w:val="32"/>
        </w:rPr>
        <w:tab/>
      </w:r>
      <w:r w:rsidR="0079524A" w:rsidRPr="00FB561E">
        <w:rPr>
          <w:b/>
          <w:szCs w:val="32"/>
        </w:rPr>
        <w:t xml:space="preserve">Stakeholder Review and </w:t>
      </w:r>
      <w:r w:rsidR="00683A55" w:rsidRPr="00FB561E">
        <w:rPr>
          <w:b/>
          <w:szCs w:val="32"/>
        </w:rPr>
        <w:t>Revision</w:t>
      </w:r>
      <w:bookmarkEnd w:id="91"/>
      <w:bookmarkEnd w:id="92"/>
    </w:p>
    <w:p w14:paraId="37ED1CFA" w14:textId="0579DBBB" w:rsidR="00343494" w:rsidRDefault="00A6609D" w:rsidP="00075122">
      <w:pPr>
        <w:tabs>
          <w:tab w:val="left" w:pos="720"/>
          <w:tab w:val="left" w:pos="1440"/>
          <w:tab w:val="left" w:pos="2160"/>
          <w:tab w:val="left" w:pos="2880"/>
          <w:tab w:val="left" w:pos="3600"/>
          <w:tab w:val="left" w:pos="4320"/>
          <w:tab w:val="left" w:pos="5040"/>
        </w:tabs>
        <w:spacing w:line="240" w:lineRule="auto"/>
        <w:ind w:left="2160"/>
      </w:pPr>
      <w:bookmarkStart w:id="93" w:name="OLE_LINK5"/>
      <w:r>
        <w:t xml:space="preserve">Stakeholders </w:t>
      </w:r>
      <w:r w:rsidR="007702C9">
        <w:t>will</w:t>
      </w:r>
      <w:r>
        <w:t xml:space="preserve"> receive a draft copy of the report before publication, to provide comments and feedback about the findings of the ISP study.</w:t>
      </w:r>
      <w:r w:rsidR="00B73F74">
        <w:t xml:space="preserve"> </w:t>
      </w:r>
      <w:r w:rsidR="00343494">
        <w:t xml:space="preserve">If comments are deemed valid additional research is conducted and will be included in report. </w:t>
      </w:r>
    </w:p>
    <w:p w14:paraId="1E7D6F66" w14:textId="77777777" w:rsidR="000A6703" w:rsidRDefault="000A6703" w:rsidP="00075122">
      <w:pPr>
        <w:tabs>
          <w:tab w:val="left" w:pos="720"/>
          <w:tab w:val="left" w:pos="1440"/>
          <w:tab w:val="left" w:pos="2160"/>
          <w:tab w:val="left" w:pos="2880"/>
          <w:tab w:val="left" w:pos="3600"/>
          <w:tab w:val="left" w:pos="4320"/>
          <w:tab w:val="left" w:pos="5040"/>
        </w:tabs>
        <w:spacing w:line="240" w:lineRule="auto"/>
        <w:ind w:left="2160"/>
      </w:pPr>
    </w:p>
    <w:p w14:paraId="4D2767F5" w14:textId="77777777" w:rsidR="00683A55" w:rsidRDefault="00075122" w:rsidP="00075122">
      <w:pPr>
        <w:pStyle w:val="Heading2"/>
        <w:tabs>
          <w:tab w:val="left" w:pos="720"/>
          <w:tab w:val="left" w:pos="1440"/>
          <w:tab w:val="left" w:pos="2160"/>
          <w:tab w:val="left" w:pos="2880"/>
          <w:tab w:val="left" w:pos="3600"/>
          <w:tab w:val="left" w:pos="4320"/>
          <w:tab w:val="left" w:pos="5040"/>
        </w:tabs>
        <w:spacing w:line="240" w:lineRule="auto"/>
        <w:jc w:val="both"/>
        <w:rPr>
          <w:b/>
          <w:szCs w:val="32"/>
        </w:rPr>
      </w:pPr>
      <w:commentRangeStart w:id="94"/>
      <w:r>
        <w:rPr>
          <w:b/>
          <w:szCs w:val="32"/>
        </w:rPr>
        <w:tab/>
      </w:r>
      <w:bookmarkStart w:id="95" w:name="_Toc380075909"/>
      <w:r w:rsidR="001F4ECC">
        <w:rPr>
          <w:b/>
          <w:szCs w:val="32"/>
        </w:rPr>
        <w:t>5.5</w:t>
      </w:r>
      <w:r>
        <w:rPr>
          <w:b/>
          <w:szCs w:val="32"/>
        </w:rPr>
        <w:tab/>
      </w:r>
      <w:r w:rsidR="00AF4555" w:rsidRPr="00FA7741">
        <w:rPr>
          <w:b/>
          <w:szCs w:val="32"/>
        </w:rPr>
        <w:t>Who are the stakeholders?</w:t>
      </w:r>
      <w:bookmarkEnd w:id="95"/>
    </w:p>
    <w:p w14:paraId="7BCBFBEA" w14:textId="77777777" w:rsidR="007B4385" w:rsidRDefault="003216AE" w:rsidP="00075122">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 xml:space="preserve">Constituents </w:t>
      </w:r>
      <w:r w:rsidR="007B4385">
        <w:t>that are impacted by the findings of ISP study (operators, manufactures, implementers, etc</w:t>
      </w:r>
      <w:r w:rsidR="0042491A">
        <w:t>.</w:t>
      </w:r>
      <w:r w:rsidR="007B4385">
        <w:t>)</w:t>
      </w:r>
    </w:p>
    <w:p w14:paraId="5B8C3F03" w14:textId="115A5498" w:rsidR="007B4385" w:rsidRDefault="007B4385" w:rsidP="00075122">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 xml:space="preserve">Account representatives involved with the customers </w:t>
      </w:r>
      <w:r w:rsidR="002F112E">
        <w:t>u</w:t>
      </w:r>
      <w:r w:rsidR="00F51F69">
        <w:t>sing</w:t>
      </w:r>
      <w:r w:rsidR="002F112E">
        <w:t xml:space="preserve"> the technology/measure in question</w:t>
      </w:r>
    </w:p>
    <w:p w14:paraId="2E5A2B6F" w14:textId="77777777" w:rsidR="007B4385" w:rsidRDefault="007B4385" w:rsidP="00075122">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 xml:space="preserve">CPUC </w:t>
      </w:r>
      <w:r w:rsidR="00C13EE9">
        <w:t>staff</w:t>
      </w:r>
      <w:r>
        <w:t xml:space="preserve"> </w:t>
      </w:r>
    </w:p>
    <w:p w14:paraId="25768661" w14:textId="4F0E0A55" w:rsidR="00FE1213" w:rsidRDefault="00FE1213" w:rsidP="00075122">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For high rigor studies, the same stakeholder group that comments on EM&amp;V plans and reports are the stakeholders.</w:t>
      </w:r>
    </w:p>
    <w:p w14:paraId="544116E4" w14:textId="77777777" w:rsidR="00343494" w:rsidRDefault="00343494" w:rsidP="00343494">
      <w:pPr>
        <w:tabs>
          <w:tab w:val="left" w:pos="720"/>
          <w:tab w:val="left" w:pos="1440"/>
          <w:tab w:val="left" w:pos="2160"/>
          <w:tab w:val="left" w:pos="2880"/>
          <w:tab w:val="left" w:pos="3600"/>
          <w:tab w:val="left" w:pos="4320"/>
          <w:tab w:val="left" w:pos="5040"/>
        </w:tabs>
        <w:spacing w:line="240" w:lineRule="auto"/>
        <w:ind w:left="2160"/>
      </w:pPr>
    </w:p>
    <w:p w14:paraId="6018134D" w14:textId="77777777" w:rsidR="00343494" w:rsidRDefault="00343494" w:rsidP="00343494">
      <w:pPr>
        <w:tabs>
          <w:tab w:val="left" w:pos="720"/>
          <w:tab w:val="left" w:pos="1440"/>
          <w:tab w:val="left" w:pos="2160"/>
          <w:tab w:val="left" w:pos="2880"/>
          <w:tab w:val="left" w:pos="3600"/>
          <w:tab w:val="left" w:pos="4320"/>
          <w:tab w:val="left" w:pos="5040"/>
        </w:tabs>
        <w:spacing w:line="240" w:lineRule="auto"/>
        <w:ind w:left="2160"/>
      </w:pPr>
    </w:p>
    <w:p w14:paraId="784BB7DC" w14:textId="77777777" w:rsidR="00FD6B4C" w:rsidRPr="00FA7741" w:rsidRDefault="00075122" w:rsidP="00075122">
      <w:pPr>
        <w:pStyle w:val="Heading2"/>
        <w:tabs>
          <w:tab w:val="left" w:pos="720"/>
          <w:tab w:val="left" w:pos="1440"/>
          <w:tab w:val="left" w:pos="2160"/>
          <w:tab w:val="left" w:pos="2880"/>
          <w:tab w:val="left" w:pos="3600"/>
          <w:tab w:val="left" w:pos="4320"/>
          <w:tab w:val="left" w:pos="5040"/>
        </w:tabs>
        <w:spacing w:line="240" w:lineRule="auto"/>
        <w:jc w:val="both"/>
        <w:rPr>
          <w:b/>
          <w:szCs w:val="32"/>
        </w:rPr>
      </w:pPr>
      <w:r>
        <w:rPr>
          <w:b/>
          <w:szCs w:val="32"/>
        </w:rPr>
        <w:tab/>
      </w:r>
      <w:bookmarkStart w:id="96" w:name="_Toc380075910"/>
      <w:r w:rsidR="001F4ECC">
        <w:rPr>
          <w:b/>
          <w:szCs w:val="32"/>
        </w:rPr>
        <w:t>5.6</w:t>
      </w:r>
      <w:r>
        <w:rPr>
          <w:b/>
          <w:szCs w:val="32"/>
        </w:rPr>
        <w:tab/>
      </w:r>
      <w:r w:rsidR="00FD6B4C" w:rsidRPr="00FA7741">
        <w:rPr>
          <w:b/>
          <w:szCs w:val="32"/>
        </w:rPr>
        <w:t xml:space="preserve">Revise and Address </w:t>
      </w:r>
      <w:r w:rsidR="007B4385">
        <w:rPr>
          <w:b/>
          <w:szCs w:val="32"/>
        </w:rPr>
        <w:t>Stakeholder Comments</w:t>
      </w:r>
      <w:bookmarkEnd w:id="96"/>
    </w:p>
    <w:p w14:paraId="0BD96DF5" w14:textId="77777777" w:rsidR="00CA4A44" w:rsidRDefault="00CA4A44" w:rsidP="00075122">
      <w:pPr>
        <w:tabs>
          <w:tab w:val="left" w:pos="720"/>
          <w:tab w:val="left" w:pos="1440"/>
          <w:tab w:val="left" w:pos="2160"/>
          <w:tab w:val="left" w:pos="2880"/>
          <w:tab w:val="left" w:pos="3600"/>
          <w:tab w:val="left" w:pos="4320"/>
          <w:tab w:val="left" w:pos="5040"/>
        </w:tabs>
        <w:spacing w:line="240" w:lineRule="auto"/>
      </w:pPr>
    </w:p>
    <w:bookmarkEnd w:id="93"/>
    <w:p w14:paraId="2F5C0D5F" w14:textId="77777777" w:rsidR="00FA7741" w:rsidRDefault="00FA7741" w:rsidP="00075122">
      <w:pPr>
        <w:tabs>
          <w:tab w:val="left" w:pos="720"/>
          <w:tab w:val="left" w:pos="1440"/>
          <w:tab w:val="left" w:pos="2160"/>
          <w:tab w:val="left" w:pos="2880"/>
          <w:tab w:val="left" w:pos="3600"/>
          <w:tab w:val="left" w:pos="4320"/>
          <w:tab w:val="left" w:pos="5040"/>
        </w:tabs>
        <w:spacing w:line="240" w:lineRule="auto"/>
      </w:pPr>
    </w:p>
    <w:p w14:paraId="7979C648" w14:textId="77777777" w:rsidR="00FD6B4C" w:rsidRPr="00FB561E" w:rsidRDefault="00075122" w:rsidP="00075122">
      <w:pPr>
        <w:pStyle w:val="Heading2"/>
        <w:tabs>
          <w:tab w:val="left" w:pos="720"/>
          <w:tab w:val="left" w:pos="1440"/>
          <w:tab w:val="left" w:pos="2160"/>
          <w:tab w:val="left" w:pos="2880"/>
          <w:tab w:val="left" w:pos="3600"/>
          <w:tab w:val="left" w:pos="4320"/>
          <w:tab w:val="left" w:pos="5040"/>
        </w:tabs>
        <w:spacing w:line="240" w:lineRule="auto"/>
        <w:jc w:val="both"/>
        <w:rPr>
          <w:b/>
          <w:szCs w:val="32"/>
        </w:rPr>
      </w:pPr>
      <w:bookmarkStart w:id="97" w:name="_Toc356813242"/>
      <w:r>
        <w:rPr>
          <w:b/>
          <w:szCs w:val="32"/>
        </w:rPr>
        <w:tab/>
      </w:r>
      <w:bookmarkStart w:id="98" w:name="_Toc380075911"/>
      <w:r w:rsidR="001F4ECC">
        <w:rPr>
          <w:b/>
          <w:szCs w:val="32"/>
        </w:rPr>
        <w:t>5.7</w:t>
      </w:r>
      <w:r>
        <w:rPr>
          <w:b/>
          <w:szCs w:val="32"/>
        </w:rPr>
        <w:tab/>
      </w:r>
      <w:r w:rsidR="00FD6B4C" w:rsidRPr="00FB561E">
        <w:rPr>
          <w:b/>
          <w:szCs w:val="32"/>
        </w:rPr>
        <w:t xml:space="preserve">Finalize </w:t>
      </w:r>
      <w:r w:rsidR="002602B0" w:rsidRPr="00FB561E">
        <w:rPr>
          <w:b/>
          <w:szCs w:val="32"/>
        </w:rPr>
        <w:t xml:space="preserve">Report </w:t>
      </w:r>
      <w:r w:rsidR="00FD6B4C" w:rsidRPr="00FB561E">
        <w:rPr>
          <w:b/>
          <w:szCs w:val="32"/>
        </w:rPr>
        <w:t xml:space="preserve">and </w:t>
      </w:r>
      <w:bookmarkEnd w:id="97"/>
      <w:r w:rsidR="002602B0" w:rsidRPr="00FB561E">
        <w:rPr>
          <w:b/>
          <w:szCs w:val="32"/>
        </w:rPr>
        <w:t>Research Notes</w:t>
      </w:r>
      <w:bookmarkEnd w:id="98"/>
    </w:p>
    <w:p w14:paraId="4FB8B104" w14:textId="77777777" w:rsidR="00FD6B4C" w:rsidRDefault="00FD6B4C" w:rsidP="00075122">
      <w:pPr>
        <w:tabs>
          <w:tab w:val="left" w:pos="720"/>
          <w:tab w:val="left" w:pos="1440"/>
          <w:tab w:val="left" w:pos="2160"/>
          <w:tab w:val="left" w:pos="2880"/>
          <w:tab w:val="left" w:pos="3600"/>
          <w:tab w:val="left" w:pos="4320"/>
          <w:tab w:val="left" w:pos="5040"/>
        </w:tabs>
        <w:spacing w:line="240" w:lineRule="auto"/>
      </w:pPr>
      <w:bookmarkStart w:id="99" w:name="OLE_LINK6"/>
      <w:r>
        <w:tab/>
      </w:r>
      <w:r w:rsidR="00075122">
        <w:tab/>
      </w:r>
      <w:r w:rsidR="00075122">
        <w:tab/>
      </w:r>
      <w:r>
        <w:t xml:space="preserve">Redact and </w:t>
      </w:r>
      <w:r w:rsidR="008715E8">
        <w:t>finalize</w:t>
      </w:r>
      <w:r>
        <w:t xml:space="preserve"> the report for publication</w:t>
      </w:r>
    </w:p>
    <w:p w14:paraId="7B6BBFD7" w14:textId="77777777" w:rsidR="00FD6B4C" w:rsidRDefault="00FD6B4C" w:rsidP="00075122">
      <w:pPr>
        <w:tabs>
          <w:tab w:val="left" w:pos="720"/>
          <w:tab w:val="left" w:pos="1440"/>
          <w:tab w:val="left" w:pos="2160"/>
          <w:tab w:val="left" w:pos="2880"/>
          <w:tab w:val="left" w:pos="3600"/>
          <w:tab w:val="left" w:pos="4320"/>
          <w:tab w:val="left" w:pos="5040"/>
        </w:tabs>
        <w:spacing w:line="240" w:lineRule="auto"/>
      </w:pPr>
      <w:r>
        <w:tab/>
      </w:r>
      <w:r w:rsidR="00075122">
        <w:tab/>
      </w:r>
      <w:r w:rsidR="00075122">
        <w:tab/>
      </w:r>
      <w:r>
        <w:t>Publish Report</w:t>
      </w:r>
    </w:p>
    <w:p w14:paraId="6FAB8FB1" w14:textId="16B82F7D" w:rsidR="0060222B" w:rsidRDefault="00FD6B4C" w:rsidP="00CC0AFB">
      <w:pPr>
        <w:tabs>
          <w:tab w:val="left" w:pos="720"/>
          <w:tab w:val="left" w:pos="1440"/>
          <w:tab w:val="left" w:pos="2160"/>
          <w:tab w:val="left" w:pos="2880"/>
          <w:tab w:val="left" w:pos="3600"/>
          <w:tab w:val="left" w:pos="4320"/>
          <w:tab w:val="left" w:pos="5040"/>
        </w:tabs>
      </w:pPr>
      <w:r>
        <w:tab/>
      </w:r>
      <w:r w:rsidR="00075122">
        <w:tab/>
      </w:r>
      <w:r w:rsidR="00075122">
        <w:tab/>
      </w:r>
      <w:r>
        <w:t>Document Researc</w:t>
      </w:r>
      <w:r w:rsidR="00627AFC">
        <w:t>h Sources</w:t>
      </w:r>
      <w:commentRangeEnd w:id="94"/>
      <w:r w:rsidR="00740608">
        <w:rPr>
          <w:rStyle w:val="CommentReference"/>
        </w:rPr>
        <w:commentReference w:id="94"/>
      </w:r>
    </w:p>
    <w:p w14:paraId="33028615" w14:textId="77777777" w:rsidR="00BF7940" w:rsidRDefault="00BF7940" w:rsidP="00CC0AFB">
      <w:pPr>
        <w:tabs>
          <w:tab w:val="left" w:pos="720"/>
          <w:tab w:val="left" w:pos="1440"/>
          <w:tab w:val="left" w:pos="2160"/>
          <w:tab w:val="left" w:pos="2880"/>
          <w:tab w:val="left" w:pos="3600"/>
          <w:tab w:val="left" w:pos="4320"/>
          <w:tab w:val="left" w:pos="5040"/>
        </w:tabs>
        <w:rPr>
          <w:rFonts w:eastAsiaTheme="majorEastAsia" w:cstheme="majorBidi"/>
          <w:bCs/>
          <w:caps/>
          <w:color w:val="365F91" w:themeColor="accent1" w:themeShade="BF"/>
          <w:sz w:val="32"/>
          <w:szCs w:val="28"/>
        </w:rPr>
      </w:pPr>
    </w:p>
    <w:p w14:paraId="23B46B6B" w14:textId="77777777" w:rsidR="00614F8E" w:rsidRPr="00614F8E" w:rsidRDefault="00614F8E" w:rsidP="00C340C8">
      <w:pPr>
        <w:pStyle w:val="Heading1"/>
        <w:numPr>
          <w:ilvl w:val="0"/>
          <w:numId w:val="21"/>
        </w:numPr>
      </w:pPr>
      <w:bookmarkStart w:id="100" w:name="_Toc380075912"/>
      <w:commentRangeStart w:id="101"/>
      <w:r>
        <w:t>Submit</w:t>
      </w:r>
      <w:r w:rsidRPr="00614F8E">
        <w:t xml:space="preserve"> </w:t>
      </w:r>
      <w:r>
        <w:t>Findings</w:t>
      </w:r>
      <w:r w:rsidR="006F121A" w:rsidRPr="00614F8E">
        <w:t xml:space="preserve"> of ISP</w:t>
      </w:r>
      <w:r w:rsidR="0060222B" w:rsidRPr="00614F8E">
        <w:t xml:space="preserve"> </w:t>
      </w:r>
      <w:r>
        <w:t>S</w:t>
      </w:r>
      <w:r w:rsidR="0060222B" w:rsidRPr="00614F8E">
        <w:t>tudy</w:t>
      </w:r>
      <w:bookmarkEnd w:id="100"/>
    </w:p>
    <w:p w14:paraId="5B89B3EC" w14:textId="77777777" w:rsidR="00CC0AFB" w:rsidRPr="00CC0AFB" w:rsidRDefault="00CC0AFB" w:rsidP="00CC0AFB"/>
    <w:p w14:paraId="4CC84C96" w14:textId="77777777" w:rsidR="0040585C" w:rsidRPr="00FB561E" w:rsidRDefault="0040585C" w:rsidP="0040585C">
      <w:pPr>
        <w:pStyle w:val="Heading2"/>
        <w:tabs>
          <w:tab w:val="left" w:pos="720"/>
          <w:tab w:val="left" w:pos="1440"/>
          <w:tab w:val="left" w:pos="2160"/>
          <w:tab w:val="left" w:pos="2880"/>
          <w:tab w:val="left" w:pos="3600"/>
          <w:tab w:val="left" w:pos="4320"/>
          <w:tab w:val="left" w:pos="5040"/>
        </w:tabs>
        <w:spacing w:line="240" w:lineRule="auto"/>
        <w:jc w:val="both"/>
        <w:rPr>
          <w:b/>
          <w:szCs w:val="32"/>
        </w:rPr>
      </w:pPr>
      <w:r>
        <w:rPr>
          <w:b/>
          <w:szCs w:val="32"/>
        </w:rPr>
        <w:tab/>
      </w:r>
      <w:bookmarkStart w:id="102" w:name="_Toc380075913"/>
      <w:r w:rsidR="0060222B">
        <w:rPr>
          <w:b/>
          <w:szCs w:val="32"/>
        </w:rPr>
        <w:t>6.1</w:t>
      </w:r>
      <w:r>
        <w:rPr>
          <w:b/>
          <w:szCs w:val="32"/>
        </w:rPr>
        <w:tab/>
      </w:r>
      <w:r w:rsidR="007C1B64">
        <w:rPr>
          <w:b/>
          <w:szCs w:val="32"/>
        </w:rPr>
        <w:t>CPUC staff</w:t>
      </w:r>
      <w:r>
        <w:rPr>
          <w:b/>
          <w:szCs w:val="32"/>
        </w:rPr>
        <w:t xml:space="preserve"> Review</w:t>
      </w:r>
      <w:r w:rsidR="00D75BBA">
        <w:rPr>
          <w:b/>
          <w:szCs w:val="32"/>
        </w:rPr>
        <w:t xml:space="preserve"> and Approval</w:t>
      </w:r>
      <w:bookmarkEnd w:id="102"/>
    </w:p>
    <w:p w14:paraId="3B2EE6E4" w14:textId="7D8801D3" w:rsidR="00CF38D8" w:rsidRDefault="002221BC" w:rsidP="000A6703">
      <w:pPr>
        <w:tabs>
          <w:tab w:val="left" w:pos="720"/>
          <w:tab w:val="left" w:pos="1440"/>
        </w:tabs>
        <w:spacing w:line="240" w:lineRule="auto"/>
        <w:ind w:left="2160"/>
        <w:jc w:val="both"/>
      </w:pPr>
      <w:r w:rsidRPr="00A97B8C">
        <w:rPr>
          <w:b/>
        </w:rPr>
        <w:t xml:space="preserve">Low rigor </w:t>
      </w:r>
      <w:r>
        <w:rPr>
          <w:b/>
        </w:rPr>
        <w:t>approval</w:t>
      </w:r>
      <w:r w:rsidR="000A6703" w:rsidRPr="000A6703">
        <w:t xml:space="preserve"> –</w:t>
      </w:r>
      <w:r w:rsidR="000A6703">
        <w:rPr>
          <w:b/>
        </w:rPr>
        <w:t xml:space="preserve"> </w:t>
      </w:r>
      <w:r w:rsidR="000A6703">
        <w:t xml:space="preserve">At completion, </w:t>
      </w:r>
      <w:r w:rsidR="00127354">
        <w:t>Program Administrator and Implementer</w:t>
      </w:r>
      <w:r w:rsidR="00127354" w:rsidDel="00127354">
        <w:t xml:space="preserve"> </w:t>
      </w:r>
      <w:r w:rsidR="000A6703">
        <w:t xml:space="preserve">will post study findings </w:t>
      </w:r>
      <w:r w:rsidR="003E5A1D">
        <w:t xml:space="preserve">on the </w:t>
      </w:r>
      <w:r w:rsidR="000A6703">
        <w:t xml:space="preserve">CMPA website for </w:t>
      </w:r>
      <w:r w:rsidR="003E5A1D">
        <w:t xml:space="preserve">CPUC staff </w:t>
      </w:r>
      <w:r w:rsidR="000A6703">
        <w:t xml:space="preserve">review and approval.  </w:t>
      </w:r>
      <w:r w:rsidR="003E5A1D">
        <w:t xml:space="preserve">CPUC-approved low-rigor ISP studies will be posted </w:t>
      </w:r>
      <w:r w:rsidR="00127354">
        <w:t xml:space="preserve">solely for information purposes. </w:t>
      </w:r>
    </w:p>
    <w:p w14:paraId="115C8ED9" w14:textId="0531F02B" w:rsidR="00CF38D8" w:rsidRDefault="006C6F68" w:rsidP="00CF73F7">
      <w:pPr>
        <w:pStyle w:val="ListParagraph"/>
        <w:numPr>
          <w:ilvl w:val="0"/>
          <w:numId w:val="32"/>
        </w:numPr>
        <w:tabs>
          <w:tab w:val="left" w:pos="720"/>
          <w:tab w:val="left" w:pos="1440"/>
        </w:tabs>
        <w:spacing w:line="240" w:lineRule="auto"/>
        <w:jc w:val="both"/>
      </w:pPr>
      <w:r>
        <w:t xml:space="preserve">Upon receiving CPUC staff approval, </w:t>
      </w:r>
      <w:r w:rsidR="00306490">
        <w:t xml:space="preserve">Program Administrator </w:t>
      </w:r>
      <w:r>
        <w:t xml:space="preserve">will redact any customer specific or confidential information then provide a clean copy to CPUC staff </w:t>
      </w:r>
      <w:r w:rsidR="002221BC">
        <w:t xml:space="preserve">to post </w:t>
      </w:r>
      <w:r>
        <w:t xml:space="preserve">the low rigor </w:t>
      </w:r>
      <w:r w:rsidR="00CF38D8">
        <w:t xml:space="preserve">ISP study findings </w:t>
      </w:r>
      <w:r w:rsidR="00107543">
        <w:t xml:space="preserve">in </w:t>
      </w:r>
      <w:proofErr w:type="gramStart"/>
      <w:r w:rsidR="00E71DCA">
        <w:t>an</w:t>
      </w:r>
      <w:proofErr w:type="gramEnd"/>
      <w:r w:rsidR="00E71DCA">
        <w:t xml:space="preserve"> </w:t>
      </w:r>
      <w:r w:rsidR="00CF73F7" w:rsidRPr="00CF73F7">
        <w:t xml:space="preserve">CPUC </w:t>
      </w:r>
      <w:r w:rsidR="00E71DCA">
        <w:t>online repository.</w:t>
      </w:r>
    </w:p>
    <w:p w14:paraId="26E0E264" w14:textId="2640BE03" w:rsidR="00CF38D8" w:rsidRDefault="00CF38D8" w:rsidP="000A6703">
      <w:pPr>
        <w:pStyle w:val="ListParagraph"/>
        <w:numPr>
          <w:ilvl w:val="0"/>
          <w:numId w:val="32"/>
        </w:numPr>
        <w:tabs>
          <w:tab w:val="left" w:pos="720"/>
          <w:tab w:val="left" w:pos="1440"/>
        </w:tabs>
        <w:spacing w:line="240" w:lineRule="auto"/>
        <w:jc w:val="both"/>
      </w:pPr>
      <w:r>
        <w:t xml:space="preserve">Alternate approach – If </w:t>
      </w:r>
      <w:r w:rsidR="00CB10FC">
        <w:t xml:space="preserve">an </w:t>
      </w:r>
      <w:r>
        <w:t xml:space="preserve">ISP </w:t>
      </w:r>
      <w:r w:rsidR="00CB10FC">
        <w:t xml:space="preserve">study </w:t>
      </w:r>
      <w:r>
        <w:t xml:space="preserve">is </w:t>
      </w:r>
      <w:r w:rsidR="00CB10FC">
        <w:t>used</w:t>
      </w:r>
      <w:r>
        <w:t xml:space="preserve"> to support </w:t>
      </w:r>
      <w:r w:rsidR="00851216">
        <w:t>a</w:t>
      </w:r>
      <w:r w:rsidR="00CB10FC">
        <w:t xml:space="preserve"> baseline</w:t>
      </w:r>
      <w:r w:rsidR="00851216">
        <w:t xml:space="preserve"> requirement triggered by a project selected by CPUC staff for review</w:t>
      </w:r>
      <w:r>
        <w:t xml:space="preserve">, </w:t>
      </w:r>
      <w:r w:rsidR="00CB10FC">
        <w:t xml:space="preserve">the </w:t>
      </w:r>
      <w:r>
        <w:t xml:space="preserve">ISP is </w:t>
      </w:r>
      <w:r w:rsidR="00CB10FC">
        <w:t>approved</w:t>
      </w:r>
      <w:r>
        <w:t xml:space="preserve"> by </w:t>
      </w:r>
      <w:r w:rsidR="007C1B64">
        <w:t>CPUC staff</w:t>
      </w:r>
      <w:r>
        <w:t xml:space="preserve"> </w:t>
      </w:r>
      <w:r w:rsidR="00CB10FC">
        <w:t>in the final EAR disposition</w:t>
      </w:r>
      <w:r>
        <w:t xml:space="preserve">.  </w:t>
      </w:r>
    </w:p>
    <w:p w14:paraId="1C59DBB7" w14:textId="77777777" w:rsidR="00CF38D8" w:rsidRDefault="00CF38D8" w:rsidP="002221BC">
      <w:pPr>
        <w:tabs>
          <w:tab w:val="left" w:pos="720"/>
          <w:tab w:val="left" w:pos="1440"/>
        </w:tabs>
        <w:spacing w:line="240" w:lineRule="auto"/>
        <w:ind w:left="2160"/>
        <w:jc w:val="both"/>
      </w:pPr>
    </w:p>
    <w:p w14:paraId="3E4EB699" w14:textId="509551F5" w:rsidR="00CB10FC" w:rsidRDefault="00CB10FC" w:rsidP="00C965C4">
      <w:pPr>
        <w:tabs>
          <w:tab w:val="left" w:pos="720"/>
          <w:tab w:val="left" w:pos="1440"/>
        </w:tabs>
        <w:spacing w:line="240" w:lineRule="auto"/>
        <w:ind w:left="2160"/>
        <w:jc w:val="both"/>
        <w:rPr>
          <w:b/>
        </w:rPr>
      </w:pPr>
      <w:r>
        <w:rPr>
          <w:b/>
        </w:rPr>
        <w:t>High rigor approval</w:t>
      </w:r>
      <w:r w:rsidR="000A6703" w:rsidRPr="000A6703">
        <w:t xml:space="preserve"> </w:t>
      </w:r>
      <w:r w:rsidR="000A6703">
        <w:t xml:space="preserve">– At completion, </w:t>
      </w:r>
      <w:r w:rsidR="007C1B64">
        <w:t>CPUC staff</w:t>
      </w:r>
      <w:r w:rsidR="000A6703">
        <w:t xml:space="preserve">-Statewide team will post study findings in </w:t>
      </w:r>
      <w:r w:rsidR="007C1B64">
        <w:t>CPUC staff</w:t>
      </w:r>
      <w:r w:rsidR="000A6703">
        <w:t xml:space="preserve">’s CMPA website </w:t>
      </w:r>
      <w:r w:rsidR="00D27C26">
        <w:t xml:space="preserve">and/or the PDA web </w:t>
      </w:r>
      <w:r w:rsidR="00041A70">
        <w:t>site</w:t>
      </w:r>
      <w:r w:rsidR="00D27C26">
        <w:t xml:space="preserve"> </w:t>
      </w:r>
      <w:r w:rsidR="000A6703">
        <w:t xml:space="preserve">for review and </w:t>
      </w:r>
      <w:r w:rsidR="007515FB">
        <w:t>approval.</w:t>
      </w:r>
    </w:p>
    <w:p w14:paraId="6CBFF17B" w14:textId="3DF25726" w:rsidR="00CB10FC" w:rsidRDefault="007C1B64" w:rsidP="000A6703">
      <w:pPr>
        <w:pStyle w:val="ListParagraph"/>
        <w:numPr>
          <w:ilvl w:val="0"/>
          <w:numId w:val="33"/>
        </w:numPr>
        <w:tabs>
          <w:tab w:val="left" w:pos="720"/>
          <w:tab w:val="left" w:pos="1440"/>
          <w:tab w:val="left" w:pos="2160"/>
          <w:tab w:val="left" w:pos="2880"/>
          <w:tab w:val="left" w:pos="3600"/>
          <w:tab w:val="left" w:pos="4320"/>
          <w:tab w:val="left" w:pos="5040"/>
        </w:tabs>
      </w:pPr>
      <w:r>
        <w:t>CPUC staff</w:t>
      </w:r>
      <w:r w:rsidR="00CB10FC">
        <w:t xml:space="preserve">-Statewide team will route ISP study findings to </w:t>
      </w:r>
      <w:r w:rsidR="00127354">
        <w:t>Program Administrator and Implementer</w:t>
      </w:r>
      <w:r w:rsidR="00AC0BAA">
        <w:t>s</w:t>
      </w:r>
      <w:r w:rsidR="00127354" w:rsidDel="00127354">
        <w:t xml:space="preserve"> </w:t>
      </w:r>
      <w:proofErr w:type="gramStart"/>
      <w:r w:rsidR="00127354">
        <w:t xml:space="preserve">‘ </w:t>
      </w:r>
      <w:r w:rsidR="00CB10FC">
        <w:t>for</w:t>
      </w:r>
      <w:proofErr w:type="gramEnd"/>
      <w:r w:rsidR="00CB10FC">
        <w:t xml:space="preserve"> review</w:t>
      </w:r>
      <w:r w:rsidR="00127354">
        <w:t xml:space="preserve"> and comment</w:t>
      </w:r>
      <w:r w:rsidR="00AC0BAA">
        <w:t>, which shall be provided in</w:t>
      </w:r>
      <w:r w:rsidR="00127354">
        <w:t xml:space="preserve"> 10 day</w:t>
      </w:r>
      <w:r w:rsidR="00AC0BAA">
        <w:t>s after posting.</w:t>
      </w:r>
      <w:r w:rsidR="00CB10FC">
        <w:t xml:space="preserve"> </w:t>
      </w:r>
      <w:r w:rsidR="00AC0BAA">
        <w:t>O</w:t>
      </w:r>
      <w:r w:rsidR="00CB10FC">
        <w:t xml:space="preserve">nce comments are addressed </w:t>
      </w:r>
      <w:r>
        <w:t>CPUC staff</w:t>
      </w:r>
      <w:r w:rsidR="00CB10FC">
        <w:t xml:space="preserve"> will approve and post </w:t>
      </w:r>
      <w:r w:rsidR="00AC0BAA">
        <w:t xml:space="preserve">the final report </w:t>
      </w:r>
      <w:r w:rsidR="00CB10FC">
        <w:t>on</w:t>
      </w:r>
      <w:r w:rsidR="00AC0BAA">
        <w:t xml:space="preserve">to </w:t>
      </w:r>
      <w:proofErr w:type="gramStart"/>
      <w:r w:rsidR="00AC0BAA">
        <w:t>an</w:t>
      </w:r>
      <w:proofErr w:type="gramEnd"/>
      <w:r w:rsidR="00CB10FC">
        <w:t xml:space="preserve"> </w:t>
      </w:r>
      <w:r w:rsidR="00E71DCA">
        <w:t xml:space="preserve">CPUC </w:t>
      </w:r>
      <w:r w:rsidR="00CB10FC">
        <w:t>online repository.</w:t>
      </w:r>
      <w:commentRangeEnd w:id="101"/>
      <w:r w:rsidR="00377630">
        <w:rPr>
          <w:rStyle w:val="CommentReference"/>
        </w:rPr>
        <w:commentReference w:id="101"/>
      </w:r>
    </w:p>
    <w:p w14:paraId="1A9FFD16" w14:textId="77777777" w:rsidR="002221BC" w:rsidRDefault="002221BC" w:rsidP="00027079">
      <w:pPr>
        <w:tabs>
          <w:tab w:val="left" w:pos="720"/>
          <w:tab w:val="left" w:pos="1440"/>
          <w:tab w:val="left" w:pos="2160"/>
          <w:tab w:val="left" w:pos="2880"/>
          <w:tab w:val="left" w:pos="3600"/>
          <w:tab w:val="left" w:pos="4320"/>
          <w:tab w:val="left" w:pos="5040"/>
        </w:tabs>
        <w:ind w:left="2160"/>
      </w:pPr>
    </w:p>
    <w:bookmarkEnd w:id="99"/>
    <w:p w14:paraId="3B3AEC2B" w14:textId="77777777" w:rsidR="0040585C" w:rsidRDefault="0040585C" w:rsidP="0040585C">
      <w:pPr>
        <w:pStyle w:val="Heading2"/>
        <w:tabs>
          <w:tab w:val="left" w:pos="720"/>
          <w:tab w:val="left" w:pos="1440"/>
          <w:tab w:val="left" w:pos="2160"/>
          <w:tab w:val="left" w:pos="2880"/>
          <w:tab w:val="left" w:pos="3600"/>
          <w:tab w:val="left" w:pos="4320"/>
          <w:tab w:val="left" w:pos="5040"/>
        </w:tabs>
        <w:spacing w:line="240" w:lineRule="auto"/>
        <w:jc w:val="both"/>
        <w:rPr>
          <w:b/>
          <w:szCs w:val="32"/>
        </w:rPr>
      </w:pPr>
      <w:r w:rsidRPr="0040585C">
        <w:rPr>
          <w:b/>
          <w:szCs w:val="32"/>
        </w:rPr>
        <w:tab/>
      </w:r>
      <w:bookmarkStart w:id="103" w:name="_Toc380075914"/>
      <w:r w:rsidR="0060222B">
        <w:rPr>
          <w:b/>
          <w:szCs w:val="32"/>
        </w:rPr>
        <w:t>6.2</w:t>
      </w:r>
      <w:r w:rsidRPr="0040585C">
        <w:rPr>
          <w:b/>
          <w:szCs w:val="32"/>
        </w:rPr>
        <w:tab/>
      </w:r>
      <w:r>
        <w:rPr>
          <w:b/>
          <w:szCs w:val="32"/>
        </w:rPr>
        <w:t>ISP Online Repository</w:t>
      </w:r>
      <w:bookmarkEnd w:id="103"/>
    </w:p>
    <w:p w14:paraId="5E830E21" w14:textId="4E407605" w:rsidR="0040585C" w:rsidRDefault="0040585C" w:rsidP="0040585C">
      <w:pPr>
        <w:ind w:left="2160"/>
      </w:pPr>
      <w:r>
        <w:t xml:space="preserve">All </w:t>
      </w:r>
      <w:r w:rsidR="002221BC">
        <w:t>approved</w:t>
      </w:r>
      <w:r w:rsidR="00E71DCA">
        <w:t xml:space="preserve"> low-rigor and</w:t>
      </w:r>
      <w:r>
        <w:t xml:space="preserve"> </w:t>
      </w:r>
      <w:r w:rsidR="004F6835">
        <w:t xml:space="preserve">high-rigor </w:t>
      </w:r>
      <w:r>
        <w:t>ISP studies</w:t>
      </w:r>
      <w:r w:rsidR="002221BC">
        <w:t xml:space="preserve"> </w:t>
      </w:r>
      <w:r>
        <w:t>should be uploaded to a central online repository with access available to all</w:t>
      </w:r>
      <w:r w:rsidR="00127354" w:rsidRPr="00127354">
        <w:t xml:space="preserve"> </w:t>
      </w:r>
      <w:r w:rsidR="00127354">
        <w:t>Program Administrator</w:t>
      </w:r>
      <w:r w:rsidR="0062333E">
        <w:t>s,</w:t>
      </w:r>
      <w:r w:rsidR="00127354">
        <w:t xml:space="preserve"> Implementer</w:t>
      </w:r>
      <w:r w:rsidR="0062333E">
        <w:t>s</w:t>
      </w:r>
      <w:r>
        <w:t xml:space="preserve"> and stakeholders.</w:t>
      </w:r>
      <w:r>
        <w:tab/>
      </w:r>
      <w:r>
        <w:tab/>
      </w:r>
    </w:p>
    <w:p w14:paraId="64C1E007" w14:textId="77777777" w:rsidR="002221BC" w:rsidRDefault="002221BC" w:rsidP="00027079">
      <w:pPr>
        <w:ind w:left="2160"/>
      </w:pPr>
    </w:p>
    <w:p w14:paraId="7CBC56CA" w14:textId="0F764606" w:rsidR="00027079" w:rsidRDefault="007C1B64" w:rsidP="00027079">
      <w:pPr>
        <w:ind w:left="2160"/>
      </w:pPr>
      <w:r>
        <w:t>CPUC staff</w:t>
      </w:r>
      <w:r w:rsidR="002221BC">
        <w:t xml:space="preserve"> approved </w:t>
      </w:r>
      <w:r w:rsidR="00E71DCA">
        <w:t xml:space="preserve">low rigor and </w:t>
      </w:r>
      <w:r w:rsidR="004F6835">
        <w:t xml:space="preserve">high-rigor </w:t>
      </w:r>
      <w:r w:rsidR="002221BC">
        <w:t xml:space="preserve">studies shall be </w:t>
      </w:r>
      <w:r w:rsidR="00B6600A">
        <w:t xml:space="preserve">posted </w:t>
      </w:r>
      <w:r w:rsidR="00D26D24">
        <w:t xml:space="preserve">on </w:t>
      </w:r>
      <w:r w:rsidR="0062333E">
        <w:t>the CPUC web site</w:t>
      </w:r>
      <w:r w:rsidR="00E5301A">
        <w:t xml:space="preserve"> </w:t>
      </w:r>
      <w:r w:rsidR="00E5301A">
        <w:lastRenderedPageBreak/>
        <w:t>(</w:t>
      </w:r>
      <w:hyperlink r:id="rId22" w:history="1">
        <w:r w:rsidR="00E71DCA">
          <w:rPr>
            <w:rStyle w:val="Hyperlink"/>
          </w:rPr>
          <w:t>http://www.cpuc.ca.gov/PUC/energy/Energy+Efficiency/Ex+Ante+Review+Custom+Process+Guidance+Documents.htm</w:t>
        </w:r>
      </w:hyperlink>
      <w:r w:rsidR="00E5301A">
        <w:t>)</w:t>
      </w:r>
      <w:r w:rsidR="002221BC">
        <w:t xml:space="preserve">.  This will aid </w:t>
      </w:r>
      <w:r w:rsidR="00B6600A">
        <w:t xml:space="preserve">stakeholders </w:t>
      </w:r>
      <w:r w:rsidR="002221BC">
        <w:t xml:space="preserve">to download and use </w:t>
      </w:r>
      <w:r>
        <w:t>CPUC staff</w:t>
      </w:r>
      <w:r w:rsidR="002221BC">
        <w:t>-reviewed studies to support their base case.</w:t>
      </w:r>
      <w:r w:rsidR="00027079">
        <w:t xml:space="preserve"> </w:t>
      </w:r>
    </w:p>
    <w:p w14:paraId="14AB74C7" w14:textId="77777777" w:rsidR="00DE3374" w:rsidRDefault="00972354" w:rsidP="00674D2A">
      <w:pPr>
        <w:pStyle w:val="Heading2"/>
        <w:rPr>
          <w:b/>
        </w:rPr>
      </w:pPr>
      <w:r w:rsidRPr="00674D2A">
        <w:rPr>
          <w:b/>
        </w:rPr>
        <w:tab/>
      </w:r>
      <w:bookmarkStart w:id="104" w:name="_Toc380075915"/>
    </w:p>
    <w:p w14:paraId="2731DE7F" w14:textId="77777777" w:rsidR="00DE3374" w:rsidRDefault="00DE3374">
      <w:pPr>
        <w:rPr>
          <w:rFonts w:eastAsiaTheme="majorEastAsia" w:cstheme="majorBidi"/>
          <w:b/>
          <w:bCs/>
          <w:color w:val="4F81BD" w:themeColor="accent1"/>
          <w:sz w:val="32"/>
          <w:szCs w:val="26"/>
        </w:rPr>
      </w:pPr>
      <w:r>
        <w:rPr>
          <w:b/>
        </w:rPr>
        <w:br w:type="page"/>
      </w:r>
    </w:p>
    <w:p w14:paraId="605A72F3" w14:textId="10ABBB01" w:rsidR="00AF120F" w:rsidRPr="00674D2A" w:rsidRDefault="0060222B" w:rsidP="00674D2A">
      <w:pPr>
        <w:pStyle w:val="Heading2"/>
        <w:rPr>
          <w:b/>
        </w:rPr>
      </w:pPr>
      <w:r w:rsidRPr="00674D2A">
        <w:rPr>
          <w:b/>
        </w:rPr>
        <w:lastRenderedPageBreak/>
        <w:t>6.3</w:t>
      </w:r>
      <w:r w:rsidR="007D1261" w:rsidRPr="00674D2A">
        <w:rPr>
          <w:b/>
        </w:rPr>
        <w:tab/>
      </w:r>
      <w:commentRangeStart w:id="105"/>
      <w:r w:rsidR="00AF120F" w:rsidRPr="00674D2A">
        <w:rPr>
          <w:b/>
        </w:rPr>
        <w:t>Effective Date of ISP results</w:t>
      </w:r>
      <w:bookmarkEnd w:id="104"/>
    </w:p>
    <w:p w14:paraId="08F8BFF4" w14:textId="77777777" w:rsidR="00AF120F" w:rsidRDefault="00AF120F" w:rsidP="00AF120F"/>
    <w:p w14:paraId="49E8A7CA" w14:textId="77777777" w:rsidR="00933EE9" w:rsidRDefault="00AF120F" w:rsidP="00AF120F">
      <w:pPr>
        <w:tabs>
          <w:tab w:val="left" w:pos="720"/>
          <w:tab w:val="left" w:pos="1440"/>
        </w:tabs>
        <w:spacing w:line="240" w:lineRule="auto"/>
        <w:ind w:left="2160"/>
        <w:jc w:val="both"/>
        <w:rPr>
          <w:b/>
        </w:rPr>
      </w:pPr>
      <w:r w:rsidRPr="00A97B8C">
        <w:rPr>
          <w:b/>
        </w:rPr>
        <w:t xml:space="preserve">Low rigor </w:t>
      </w:r>
      <w:r>
        <w:rPr>
          <w:b/>
        </w:rPr>
        <w:t xml:space="preserve">- </w:t>
      </w:r>
    </w:p>
    <w:p w14:paraId="2E426801" w14:textId="77777777" w:rsidR="00CE6187" w:rsidRDefault="001F3E8B" w:rsidP="00CE6187">
      <w:pPr>
        <w:pStyle w:val="ListParagraph"/>
        <w:numPr>
          <w:ilvl w:val="0"/>
          <w:numId w:val="33"/>
        </w:numPr>
        <w:tabs>
          <w:tab w:val="left" w:pos="720"/>
          <w:tab w:val="left" w:pos="1440"/>
        </w:tabs>
        <w:spacing w:line="240" w:lineRule="auto"/>
        <w:jc w:val="both"/>
      </w:pPr>
      <w:r>
        <w:t>T</w:t>
      </w:r>
      <w:r w:rsidRPr="00933EE9">
        <w:t>h</w:t>
      </w:r>
      <w:r w:rsidR="00C10ADE">
        <w:t>ree months after results are approved</w:t>
      </w:r>
      <w:r>
        <w:t>,</w:t>
      </w:r>
      <w:r w:rsidRPr="00933EE9">
        <w:t xml:space="preserve"> </w:t>
      </w:r>
      <w:r>
        <w:t>i</w:t>
      </w:r>
      <w:r w:rsidR="00933EE9" w:rsidRPr="00933EE9">
        <w:t xml:space="preserve">f study was initiated as a general study with </w:t>
      </w:r>
      <w:r w:rsidR="00933EE9" w:rsidRPr="001F3E8B">
        <w:rPr>
          <w:u w:val="single"/>
        </w:rPr>
        <w:t>no project-specific application</w:t>
      </w:r>
      <w:r w:rsidR="00933EE9" w:rsidRPr="00933EE9">
        <w:rPr>
          <w:b/>
        </w:rPr>
        <w:t xml:space="preserve"> </w:t>
      </w:r>
      <w:r w:rsidR="00933EE9" w:rsidRPr="00933EE9">
        <w:t>driving the study</w:t>
      </w:r>
      <w:r w:rsidR="00CE6187">
        <w:t>.</w:t>
      </w:r>
    </w:p>
    <w:p w14:paraId="46BCA272" w14:textId="449CBE76" w:rsidR="00933EE9" w:rsidRDefault="001F3E8B" w:rsidP="00CE6187">
      <w:pPr>
        <w:pStyle w:val="ListParagraph"/>
        <w:numPr>
          <w:ilvl w:val="0"/>
          <w:numId w:val="33"/>
        </w:numPr>
        <w:tabs>
          <w:tab w:val="left" w:pos="720"/>
          <w:tab w:val="left" w:pos="1440"/>
        </w:tabs>
        <w:spacing w:line="240" w:lineRule="auto"/>
        <w:jc w:val="both"/>
      </w:pPr>
      <w:r>
        <w:t>Immediately, i</w:t>
      </w:r>
      <w:r w:rsidR="00933EE9">
        <w:t xml:space="preserve">f </w:t>
      </w:r>
      <w:r w:rsidR="00933EE9" w:rsidRPr="00933EE9">
        <w:t>study</w:t>
      </w:r>
      <w:r w:rsidR="00933EE9">
        <w:t xml:space="preserve"> was initiated by a project concept i.e. </w:t>
      </w:r>
      <w:r w:rsidR="00933EE9" w:rsidRPr="00CE6187">
        <w:rPr>
          <w:u w:val="single"/>
        </w:rPr>
        <w:t>specific application</w:t>
      </w:r>
      <w:r w:rsidR="00933EE9">
        <w:t>, the results should apply to the project</w:t>
      </w:r>
      <w:r>
        <w:t xml:space="preserve"> and similar pending applications</w:t>
      </w:r>
      <w:r w:rsidR="00933EE9">
        <w:t xml:space="preserve">. </w:t>
      </w:r>
      <w:r w:rsidR="00203E80">
        <w:rPr>
          <w:rStyle w:val="FootnoteReference"/>
        </w:rPr>
        <w:footnoteReference w:id="8"/>
      </w:r>
    </w:p>
    <w:p w14:paraId="4B6F010F" w14:textId="77777777" w:rsidR="00CE6187" w:rsidRDefault="001F3E8B" w:rsidP="00CE6187">
      <w:pPr>
        <w:pStyle w:val="ListParagraph"/>
        <w:numPr>
          <w:ilvl w:val="0"/>
          <w:numId w:val="33"/>
        </w:numPr>
        <w:tabs>
          <w:tab w:val="left" w:pos="720"/>
          <w:tab w:val="left" w:pos="1440"/>
        </w:tabs>
        <w:spacing w:line="240" w:lineRule="auto"/>
        <w:jc w:val="both"/>
      </w:pPr>
      <w:r>
        <w:t>Immediately, i</w:t>
      </w:r>
      <w:r w:rsidR="00203E80">
        <w:t xml:space="preserve">f study was used to support an EAR baseline and the ISP is approved in the </w:t>
      </w:r>
      <w:r w:rsidR="00203E80" w:rsidRPr="00CE6187">
        <w:rPr>
          <w:u w:val="single"/>
        </w:rPr>
        <w:t>final EAR disposition</w:t>
      </w:r>
      <w:r w:rsidR="00CE6187">
        <w:t>.</w:t>
      </w:r>
    </w:p>
    <w:p w14:paraId="2730F25C" w14:textId="2BC8A8FC" w:rsidR="00CE6187" w:rsidRPr="00CE6187" w:rsidRDefault="00CE6187" w:rsidP="00CE6187">
      <w:pPr>
        <w:tabs>
          <w:tab w:val="left" w:pos="720"/>
          <w:tab w:val="left" w:pos="1440"/>
        </w:tabs>
        <w:spacing w:line="240" w:lineRule="auto"/>
        <w:jc w:val="both"/>
        <w:rPr>
          <w:b/>
        </w:rPr>
      </w:pPr>
      <w:r>
        <w:tab/>
      </w:r>
      <w:r>
        <w:tab/>
      </w:r>
      <w:r>
        <w:tab/>
        <w:t xml:space="preserve"> </w:t>
      </w:r>
      <w:r w:rsidRPr="00CE6187">
        <w:rPr>
          <w:b/>
        </w:rPr>
        <w:t xml:space="preserve">High rigor - </w:t>
      </w:r>
    </w:p>
    <w:p w14:paraId="61050D43" w14:textId="064F2E4F" w:rsidR="00CE6187" w:rsidRDefault="00CE6187" w:rsidP="00CE6187">
      <w:pPr>
        <w:pStyle w:val="ListParagraph"/>
        <w:numPr>
          <w:ilvl w:val="0"/>
          <w:numId w:val="35"/>
        </w:numPr>
        <w:tabs>
          <w:tab w:val="left" w:pos="720"/>
          <w:tab w:val="left" w:pos="1440"/>
        </w:tabs>
        <w:spacing w:line="240" w:lineRule="auto"/>
        <w:ind w:hanging="270"/>
        <w:jc w:val="both"/>
      </w:pPr>
      <w:r>
        <w:t xml:space="preserve">If identified from the PIPs, the results can apply in </w:t>
      </w:r>
      <w:r w:rsidR="007515FB">
        <w:t>three</w:t>
      </w:r>
      <w:r>
        <w:t xml:space="preserve"> months after the study is approved. </w:t>
      </w:r>
    </w:p>
    <w:p w14:paraId="4101E1B8" w14:textId="3EC8F758" w:rsidR="00AF120F" w:rsidRDefault="00CE6187" w:rsidP="00CE6187">
      <w:pPr>
        <w:pStyle w:val="ListParagraph"/>
        <w:numPr>
          <w:ilvl w:val="0"/>
          <w:numId w:val="35"/>
        </w:numPr>
        <w:tabs>
          <w:tab w:val="left" w:pos="720"/>
          <w:tab w:val="left" w:pos="1440"/>
        </w:tabs>
        <w:spacing w:line="240" w:lineRule="auto"/>
        <w:ind w:hanging="270"/>
        <w:jc w:val="both"/>
      </w:pPr>
      <w:r>
        <w:t xml:space="preserve">If identified from a </w:t>
      </w:r>
      <w:r w:rsidR="002C0173">
        <w:t xml:space="preserve">quarterly </w:t>
      </w:r>
      <w:r>
        <w:t>review</w:t>
      </w:r>
      <w:r w:rsidR="002C0173">
        <w:t xml:space="preserve"> of </w:t>
      </w:r>
      <w:r w:rsidR="00127354">
        <w:t>Program Administrator and Implementer</w:t>
      </w:r>
      <w:r w:rsidR="002C0173">
        <w:t>’ claims</w:t>
      </w:r>
      <w:r>
        <w:t xml:space="preserve">, the results can apply no later than </w:t>
      </w:r>
      <w:r w:rsidR="007515FB">
        <w:t xml:space="preserve">three </w:t>
      </w:r>
      <w:r>
        <w:t xml:space="preserve">months after the study results are approved by commission staff. </w:t>
      </w:r>
      <w:commentRangeEnd w:id="105"/>
      <w:r w:rsidR="005D3A03">
        <w:rPr>
          <w:rStyle w:val="CommentReference"/>
        </w:rPr>
        <w:commentReference w:id="105"/>
      </w:r>
    </w:p>
    <w:p w14:paraId="2896B237" w14:textId="04B706EC" w:rsidR="00886E19" w:rsidRPr="00674D2A" w:rsidRDefault="00AF120F" w:rsidP="006C6F68">
      <w:pPr>
        <w:pStyle w:val="Heading2"/>
        <w:rPr>
          <w:b/>
        </w:rPr>
      </w:pPr>
      <w:bookmarkStart w:id="106" w:name="_Toc380075916"/>
      <w:commentRangeStart w:id="107"/>
      <w:r w:rsidRPr="00674D2A">
        <w:rPr>
          <w:b/>
        </w:rPr>
        <w:t>6.4</w:t>
      </w:r>
      <w:r w:rsidR="00CE6187" w:rsidRPr="00674D2A">
        <w:rPr>
          <w:b/>
        </w:rPr>
        <w:tab/>
      </w:r>
      <w:r w:rsidR="0040585C" w:rsidRPr="00674D2A">
        <w:rPr>
          <w:b/>
        </w:rPr>
        <w:t>Longevity</w:t>
      </w:r>
      <w:r w:rsidR="00972354" w:rsidRPr="00674D2A">
        <w:rPr>
          <w:b/>
        </w:rPr>
        <w:t xml:space="preserve"> </w:t>
      </w:r>
      <w:r w:rsidR="00980944" w:rsidRPr="00674D2A">
        <w:rPr>
          <w:b/>
        </w:rPr>
        <w:t>of</w:t>
      </w:r>
      <w:r w:rsidR="004F3A7C" w:rsidRPr="00674D2A">
        <w:rPr>
          <w:b/>
        </w:rPr>
        <w:t xml:space="preserve"> an</w:t>
      </w:r>
      <w:r w:rsidR="00980944" w:rsidRPr="00674D2A">
        <w:rPr>
          <w:b/>
        </w:rPr>
        <w:t xml:space="preserve"> ISP Determination</w:t>
      </w:r>
      <w:bookmarkEnd w:id="106"/>
    </w:p>
    <w:p w14:paraId="1049254E" w14:textId="15588FD1" w:rsidR="0099139F" w:rsidRDefault="0099139F" w:rsidP="00886E19">
      <w:pPr>
        <w:ind w:left="2160"/>
      </w:pPr>
      <w:r>
        <w:t>“</w:t>
      </w:r>
      <w:r w:rsidRPr="0099139F">
        <w:t xml:space="preserve">Standard practice determination must be supported by recent studies or market research that reflects current market activity. Typically market studies should be less than five years old; however this guideline is dependent on the rate of change in the market of interest relative to the equipment in question. </w:t>
      </w:r>
      <w:r>
        <w:t>“</w:t>
      </w:r>
      <w:commentRangeEnd w:id="107"/>
      <w:r w:rsidR="005D3A03">
        <w:rPr>
          <w:rStyle w:val="CommentReference"/>
        </w:rPr>
        <w:commentReference w:id="107"/>
      </w:r>
    </w:p>
    <w:p w14:paraId="38980BF8" w14:textId="77777777" w:rsidR="0099139F" w:rsidRDefault="0099139F" w:rsidP="00886E19">
      <w:pPr>
        <w:ind w:left="2160"/>
        <w:rPr>
          <w:rFonts w:ascii="Calibri" w:eastAsia="Times New Roman" w:hAnsi="Calibri" w:cs="Times New Roman"/>
        </w:rPr>
      </w:pPr>
      <w:proofErr w:type="gramStart"/>
      <w:r w:rsidRPr="0099139F">
        <w:rPr>
          <w:rFonts w:ascii="Calibri" w:eastAsia="Times New Roman" w:hAnsi="Calibri" w:cs="Times New Roman"/>
        </w:rPr>
        <w:t>Attachment B. D. 11.07.030.</w:t>
      </w:r>
      <w:proofErr w:type="gramEnd"/>
      <w:r w:rsidRPr="0099139F">
        <w:rPr>
          <w:rFonts w:ascii="Calibri" w:eastAsia="Times New Roman" w:hAnsi="Calibri" w:cs="Times New Roman"/>
        </w:rPr>
        <w:t xml:space="preserve"> Page B14</w:t>
      </w:r>
    </w:p>
    <w:p w14:paraId="7CFC14FF" w14:textId="77777777" w:rsidR="00027079" w:rsidRDefault="00027079" w:rsidP="00886E19">
      <w:pPr>
        <w:ind w:left="2160"/>
      </w:pPr>
    </w:p>
    <w:p w14:paraId="4EF469BA" w14:textId="77777777" w:rsidR="007D1261" w:rsidRDefault="007D1261" w:rsidP="007D1261">
      <w:pPr>
        <w:tabs>
          <w:tab w:val="left" w:pos="720"/>
          <w:tab w:val="left" w:pos="1440"/>
          <w:tab w:val="left" w:pos="2160"/>
          <w:tab w:val="left" w:pos="2880"/>
          <w:tab w:val="left" w:pos="3600"/>
          <w:tab w:val="left" w:pos="4320"/>
          <w:tab w:val="left" w:pos="5040"/>
        </w:tabs>
        <w:spacing w:line="240" w:lineRule="auto"/>
        <w:ind w:left="2160"/>
      </w:pPr>
    </w:p>
    <w:p w14:paraId="571B9094" w14:textId="2889AC25" w:rsidR="00F32C74" w:rsidRPr="00A11922" w:rsidRDefault="0060222B" w:rsidP="003635C5">
      <w:pPr>
        <w:pStyle w:val="Heading2"/>
        <w:tabs>
          <w:tab w:val="left" w:pos="720"/>
          <w:tab w:val="left" w:pos="1440"/>
          <w:tab w:val="left" w:pos="2160"/>
          <w:tab w:val="left" w:pos="2880"/>
          <w:tab w:val="left" w:pos="3600"/>
          <w:tab w:val="left" w:pos="4320"/>
          <w:tab w:val="left" w:pos="5040"/>
        </w:tabs>
        <w:spacing w:line="240" w:lineRule="auto"/>
        <w:jc w:val="both"/>
        <w:rPr>
          <w:b/>
          <w:szCs w:val="32"/>
        </w:rPr>
      </w:pPr>
      <w:bookmarkStart w:id="108" w:name="_Toc380075918"/>
      <w:r>
        <w:rPr>
          <w:b/>
          <w:szCs w:val="32"/>
        </w:rPr>
        <w:t>7</w:t>
      </w:r>
      <w:r w:rsidR="00A11922" w:rsidRPr="00A11922">
        <w:rPr>
          <w:b/>
          <w:szCs w:val="32"/>
        </w:rPr>
        <w:t>.</w:t>
      </w:r>
      <w:r w:rsidR="00CE6187">
        <w:rPr>
          <w:b/>
          <w:szCs w:val="32"/>
        </w:rPr>
        <w:t>1</w:t>
      </w:r>
      <w:r w:rsidR="00A11922" w:rsidRPr="00A11922">
        <w:rPr>
          <w:b/>
          <w:szCs w:val="32"/>
        </w:rPr>
        <w:tab/>
      </w:r>
      <w:r w:rsidR="00F32C74" w:rsidRPr="00A11922">
        <w:rPr>
          <w:b/>
          <w:szCs w:val="32"/>
        </w:rPr>
        <w:t>No Industry Standard Practice exists</w:t>
      </w:r>
      <w:bookmarkEnd w:id="108"/>
    </w:p>
    <w:p w14:paraId="578663BE" w14:textId="2206DAF5" w:rsidR="00F32C74" w:rsidRDefault="00F32C74" w:rsidP="007D2F43">
      <w:pPr>
        <w:tabs>
          <w:tab w:val="left" w:pos="720"/>
          <w:tab w:val="left" w:pos="1440"/>
          <w:tab w:val="left" w:pos="2160"/>
          <w:tab w:val="left" w:pos="2880"/>
          <w:tab w:val="left" w:pos="3600"/>
          <w:tab w:val="left" w:pos="4320"/>
          <w:tab w:val="left" w:pos="5040"/>
        </w:tabs>
        <w:spacing w:line="240" w:lineRule="auto"/>
        <w:ind w:left="2160"/>
      </w:pPr>
      <w:commentRangeStart w:id="109"/>
      <w:r>
        <w:t xml:space="preserve">If an ISP study determines that an Industry Standard Practice does not exist, then the </w:t>
      </w:r>
      <w:r w:rsidRPr="007B5B56">
        <w:t xml:space="preserve">industry as a whole does not have a common practice for the given application.  Therefore a baseline that applies to the industry as a whole cannot be assumed.  However, a baseline can exist but only on a case by case basis; typically the </w:t>
      </w:r>
      <w:r w:rsidR="007721B1">
        <w:t>market-share-weighted baseline that is better than the in-situ baseline would apply</w:t>
      </w:r>
      <w:r w:rsidRPr="007B5B56">
        <w:t>.</w:t>
      </w:r>
      <w:r w:rsidR="001327E4" w:rsidRPr="007B5B56">
        <w:t xml:space="preserve"> Refer to “Project Basis, EUL-RUL, &amp; Preponderance of Evidence” document for detailed subject information.</w:t>
      </w:r>
    </w:p>
    <w:p w14:paraId="59AD5207" w14:textId="77777777" w:rsidR="00BC2BFA" w:rsidRDefault="00BC2BFA" w:rsidP="007D2F43">
      <w:pPr>
        <w:tabs>
          <w:tab w:val="left" w:pos="720"/>
          <w:tab w:val="left" w:pos="1440"/>
          <w:tab w:val="left" w:pos="2160"/>
          <w:tab w:val="left" w:pos="2880"/>
          <w:tab w:val="left" w:pos="3600"/>
          <w:tab w:val="left" w:pos="4320"/>
          <w:tab w:val="left" w:pos="5040"/>
        </w:tabs>
        <w:spacing w:line="240" w:lineRule="auto"/>
        <w:ind w:left="2160"/>
      </w:pPr>
    </w:p>
    <w:p w14:paraId="6930C6DC" w14:textId="255D8E20" w:rsidR="00BC2BFA" w:rsidRDefault="00BC2BFA" w:rsidP="007D2F43">
      <w:pPr>
        <w:tabs>
          <w:tab w:val="left" w:pos="720"/>
          <w:tab w:val="left" w:pos="1440"/>
          <w:tab w:val="left" w:pos="2160"/>
          <w:tab w:val="left" w:pos="2880"/>
          <w:tab w:val="left" w:pos="3600"/>
          <w:tab w:val="left" w:pos="4320"/>
          <w:tab w:val="left" w:pos="5040"/>
        </w:tabs>
        <w:spacing w:line="240" w:lineRule="auto"/>
        <w:ind w:left="2160"/>
      </w:pPr>
      <w:r w:rsidRPr="00BC2BFA">
        <w:t>Subject to meeting the functional and t</w:t>
      </w:r>
      <w:r w:rsidR="00C340C8">
        <w:t>echnical service requirements u</w:t>
      </w:r>
      <w:r w:rsidRPr="00BC2BFA">
        <w:t xml:space="preserve">sing in-situ baseline assumes that the in-situ equipment is available and capable of providing the level of desired service. If in-situ equipment is no longer available, it cannot be used as the baseline. </w:t>
      </w:r>
      <w:proofErr w:type="gramStart"/>
      <w:r w:rsidRPr="00BC2BFA">
        <w:t xml:space="preserve">A non-regressive alternative that meets the CPUC’s baseline requirements </w:t>
      </w:r>
      <w:r w:rsidR="00BC48F1">
        <w:t xml:space="preserve">but is less energy efficient than the proposed solution </w:t>
      </w:r>
      <w:r w:rsidRPr="00BC2BFA">
        <w:t>should be used as the baseline.</w:t>
      </w:r>
      <w:proofErr w:type="gramEnd"/>
      <w:r w:rsidRPr="00BC2BFA">
        <w:t xml:space="preserve"> </w:t>
      </w:r>
      <w:commentRangeEnd w:id="109"/>
      <w:r w:rsidR="00377630">
        <w:rPr>
          <w:rStyle w:val="CommentReference"/>
        </w:rPr>
        <w:commentReference w:id="109"/>
      </w:r>
    </w:p>
    <w:p w14:paraId="0F49CA7B" w14:textId="77777777" w:rsidR="00F32C74" w:rsidRDefault="00F32C74" w:rsidP="007D2F43">
      <w:pPr>
        <w:tabs>
          <w:tab w:val="left" w:pos="720"/>
          <w:tab w:val="left" w:pos="1440"/>
          <w:tab w:val="left" w:pos="2160"/>
          <w:tab w:val="left" w:pos="2880"/>
          <w:tab w:val="left" w:pos="3600"/>
          <w:tab w:val="left" w:pos="4320"/>
          <w:tab w:val="left" w:pos="5040"/>
        </w:tabs>
        <w:spacing w:line="240" w:lineRule="auto"/>
      </w:pPr>
    </w:p>
    <w:p w14:paraId="1CE97B05" w14:textId="08F18363" w:rsidR="00F32C74" w:rsidRPr="00A11922" w:rsidRDefault="00A11922" w:rsidP="007D2F43">
      <w:pPr>
        <w:pStyle w:val="Heading2"/>
        <w:tabs>
          <w:tab w:val="left" w:pos="720"/>
          <w:tab w:val="left" w:pos="1440"/>
          <w:tab w:val="left" w:pos="2160"/>
          <w:tab w:val="left" w:pos="2880"/>
          <w:tab w:val="left" w:pos="3600"/>
          <w:tab w:val="left" w:pos="4320"/>
          <w:tab w:val="left" w:pos="5040"/>
        </w:tabs>
        <w:spacing w:line="240" w:lineRule="auto"/>
        <w:jc w:val="both"/>
        <w:rPr>
          <w:b/>
          <w:szCs w:val="32"/>
        </w:rPr>
      </w:pPr>
      <w:r w:rsidRPr="00A11922">
        <w:rPr>
          <w:b/>
          <w:szCs w:val="32"/>
        </w:rPr>
        <w:lastRenderedPageBreak/>
        <w:tab/>
      </w:r>
      <w:bookmarkStart w:id="110" w:name="_Toc380075919"/>
      <w:r w:rsidR="0060222B">
        <w:rPr>
          <w:b/>
          <w:szCs w:val="32"/>
        </w:rPr>
        <w:t>7</w:t>
      </w:r>
      <w:r w:rsidRPr="00A11922">
        <w:rPr>
          <w:b/>
          <w:szCs w:val="32"/>
        </w:rPr>
        <w:t>.</w:t>
      </w:r>
      <w:r w:rsidR="00CE6187">
        <w:rPr>
          <w:b/>
          <w:szCs w:val="32"/>
        </w:rPr>
        <w:t>2</w:t>
      </w:r>
      <w:r w:rsidRPr="00A11922">
        <w:rPr>
          <w:b/>
          <w:szCs w:val="32"/>
        </w:rPr>
        <w:tab/>
      </w:r>
      <w:commentRangeStart w:id="111"/>
      <w:r w:rsidR="00F32C74" w:rsidRPr="00A11922">
        <w:rPr>
          <w:b/>
          <w:szCs w:val="32"/>
        </w:rPr>
        <w:t xml:space="preserve">An Industry Standard Practice </w:t>
      </w:r>
      <w:r w:rsidR="004F3A7C">
        <w:rPr>
          <w:b/>
          <w:szCs w:val="32"/>
        </w:rPr>
        <w:t xml:space="preserve">does </w:t>
      </w:r>
      <w:r w:rsidR="00F32C74" w:rsidRPr="00A11922">
        <w:rPr>
          <w:b/>
          <w:szCs w:val="32"/>
        </w:rPr>
        <w:t>exist</w:t>
      </w:r>
      <w:bookmarkEnd w:id="110"/>
    </w:p>
    <w:p w14:paraId="44213A58" w14:textId="77777777" w:rsidR="00F32C74" w:rsidRDefault="00F32C74" w:rsidP="007D2F43">
      <w:pPr>
        <w:tabs>
          <w:tab w:val="left" w:pos="720"/>
          <w:tab w:val="left" w:pos="1440"/>
          <w:tab w:val="left" w:pos="2160"/>
          <w:tab w:val="left" w:pos="2880"/>
          <w:tab w:val="left" w:pos="3600"/>
          <w:tab w:val="left" w:pos="4320"/>
          <w:tab w:val="left" w:pos="5040"/>
        </w:tabs>
        <w:spacing w:line="240" w:lineRule="auto"/>
        <w:ind w:left="2160"/>
      </w:pPr>
      <w:r>
        <w:t>If an ISP study determines that an Industry Standard Practice exist</w:t>
      </w:r>
      <w:r w:rsidR="00E226B9">
        <w:t>s</w:t>
      </w:r>
      <w:r>
        <w:t xml:space="preserve">, then the ISP study establishes a baseline that applies to the </w:t>
      </w:r>
      <w:r w:rsidR="000249B6">
        <w:t>intended market segment</w:t>
      </w:r>
      <w:r>
        <w:t xml:space="preserve">.  </w:t>
      </w:r>
    </w:p>
    <w:p w14:paraId="49C81F67" w14:textId="77777777" w:rsidR="00F32C74" w:rsidRDefault="00F32C74" w:rsidP="007D2F43">
      <w:pPr>
        <w:pStyle w:val="ListParagraph"/>
        <w:tabs>
          <w:tab w:val="left" w:pos="720"/>
          <w:tab w:val="left" w:pos="1440"/>
          <w:tab w:val="left" w:pos="2160"/>
          <w:tab w:val="left" w:pos="2880"/>
          <w:tab w:val="left" w:pos="3600"/>
          <w:tab w:val="left" w:pos="4320"/>
          <w:tab w:val="left" w:pos="5040"/>
        </w:tabs>
        <w:spacing w:line="240" w:lineRule="auto"/>
        <w:ind w:left="2520"/>
      </w:pPr>
    </w:p>
    <w:p w14:paraId="1D699FAA" w14:textId="77777777" w:rsidR="007B4385" w:rsidRDefault="007B4385" w:rsidP="007D2F43">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 xml:space="preserve">Develop Incentive and Rebate Programs to promote the adoption of </w:t>
      </w:r>
      <w:r w:rsidR="000249B6">
        <w:t xml:space="preserve">better than ISP </w:t>
      </w:r>
      <w:r>
        <w:t xml:space="preserve">technology. </w:t>
      </w:r>
    </w:p>
    <w:p w14:paraId="781F1026" w14:textId="77777777" w:rsidR="007B4385" w:rsidRDefault="004D7121" w:rsidP="007D2F43">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Eliminate</w:t>
      </w:r>
      <w:r w:rsidR="007B4385">
        <w:t xml:space="preserve"> existing Incentive and Rebate programs to promote adoption </w:t>
      </w:r>
      <w:r w:rsidR="000249B6">
        <w:t xml:space="preserve">of the ISP </w:t>
      </w:r>
      <w:r w:rsidR="007B4385">
        <w:t xml:space="preserve">technology </w:t>
      </w:r>
    </w:p>
    <w:p w14:paraId="5ABB8860" w14:textId="77777777" w:rsidR="007B4385" w:rsidRDefault="007B4385" w:rsidP="007D2F43">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Evaluate the performance of existing Incentive and Rebate Programs</w:t>
      </w:r>
      <w:r w:rsidR="00802355">
        <w:t>; are the programs influencing the selection process towards establishing Industry Standard Practice</w:t>
      </w:r>
      <w:r w:rsidR="00C9663E">
        <w:t>?</w:t>
      </w:r>
      <w:r w:rsidR="00802355">
        <w:t xml:space="preserve"> </w:t>
      </w:r>
    </w:p>
    <w:p w14:paraId="676BAD67" w14:textId="77777777" w:rsidR="00802355" w:rsidRDefault="00802355" w:rsidP="007D2F43">
      <w:pPr>
        <w:pStyle w:val="ListParagraph"/>
        <w:numPr>
          <w:ilvl w:val="0"/>
          <w:numId w:val="17"/>
        </w:numPr>
        <w:tabs>
          <w:tab w:val="left" w:pos="720"/>
          <w:tab w:val="left" w:pos="1440"/>
          <w:tab w:val="left" w:pos="2160"/>
          <w:tab w:val="left" w:pos="2880"/>
          <w:tab w:val="left" w:pos="3600"/>
          <w:tab w:val="left" w:pos="4320"/>
          <w:tab w:val="left" w:pos="5040"/>
        </w:tabs>
        <w:spacing w:line="240" w:lineRule="auto"/>
      </w:pPr>
      <w:r>
        <w:t>Establish a baseline for custom projects and a dual baseline for Early Retirement projects</w:t>
      </w:r>
      <w:commentRangeEnd w:id="111"/>
      <w:r w:rsidR="00377630">
        <w:rPr>
          <w:rStyle w:val="CommentReference"/>
        </w:rPr>
        <w:commentReference w:id="111"/>
      </w:r>
    </w:p>
    <w:p w14:paraId="28E84327" w14:textId="77777777" w:rsidR="00FB561E" w:rsidRDefault="00FB561E" w:rsidP="007D2F43">
      <w:pPr>
        <w:tabs>
          <w:tab w:val="left" w:pos="720"/>
          <w:tab w:val="left" w:pos="1440"/>
          <w:tab w:val="left" w:pos="2160"/>
          <w:tab w:val="left" w:pos="2880"/>
          <w:tab w:val="left" w:pos="3600"/>
          <w:tab w:val="left" w:pos="4320"/>
          <w:tab w:val="left" w:pos="5040"/>
        </w:tabs>
        <w:spacing w:line="240" w:lineRule="auto"/>
      </w:pPr>
    </w:p>
    <w:p w14:paraId="67A4E02E" w14:textId="3DC452C8" w:rsidR="008669B0" w:rsidRDefault="00886E19" w:rsidP="008D1DC2">
      <w:pPr>
        <w:pStyle w:val="Heading2"/>
        <w:tabs>
          <w:tab w:val="left" w:pos="720"/>
          <w:tab w:val="left" w:pos="1440"/>
          <w:tab w:val="left" w:pos="2160"/>
          <w:tab w:val="left" w:pos="2880"/>
          <w:tab w:val="left" w:pos="3600"/>
          <w:tab w:val="left" w:pos="4320"/>
          <w:tab w:val="left" w:pos="5040"/>
        </w:tabs>
        <w:spacing w:line="240" w:lineRule="auto"/>
        <w:jc w:val="both"/>
        <w:rPr>
          <w:b/>
          <w:bCs w:val="0"/>
          <w:color w:val="365F91" w:themeColor="accent1" w:themeShade="BF"/>
          <w:szCs w:val="28"/>
        </w:rPr>
      </w:pPr>
      <w:r>
        <w:rPr>
          <w:b/>
          <w:szCs w:val="32"/>
        </w:rPr>
        <w:tab/>
      </w:r>
    </w:p>
    <w:p w14:paraId="42D71CF8" w14:textId="77777777" w:rsidR="008D1DC2" w:rsidRDefault="008D1DC2">
      <w:pPr>
        <w:rPr>
          <w:rFonts w:eastAsiaTheme="majorEastAsia" w:cstheme="majorBidi"/>
          <w:b/>
          <w:bCs/>
          <w:color w:val="365F91" w:themeColor="accent1" w:themeShade="BF"/>
          <w:sz w:val="32"/>
          <w:szCs w:val="28"/>
        </w:rPr>
      </w:pPr>
      <w:r>
        <w:br w:type="page"/>
      </w:r>
    </w:p>
    <w:p w14:paraId="3B39443D" w14:textId="30B8F68C" w:rsidR="00115BCA" w:rsidRPr="00614F8E" w:rsidRDefault="00115BCA" w:rsidP="00C340C8">
      <w:pPr>
        <w:pStyle w:val="Heading1"/>
      </w:pPr>
      <w:bookmarkStart w:id="112" w:name="_Toc380075920"/>
      <w:r w:rsidRPr="00614F8E">
        <w:lastRenderedPageBreak/>
        <w:t xml:space="preserve">APPENDIX A </w:t>
      </w:r>
      <w:r w:rsidR="00027079" w:rsidRPr="00614F8E">
        <w:t>–</w:t>
      </w:r>
      <w:r w:rsidRPr="00614F8E">
        <w:t xml:space="preserve"> </w:t>
      </w:r>
      <w:r w:rsidR="007C1B64">
        <w:t>CPUC Staff</w:t>
      </w:r>
      <w:r w:rsidR="00027079" w:rsidRPr="00614F8E">
        <w:t xml:space="preserve"> r</w:t>
      </w:r>
      <w:r w:rsidR="005715C2" w:rsidRPr="00614F8E">
        <w:t xml:space="preserve">ecommended </w:t>
      </w:r>
      <w:r w:rsidR="00253F22" w:rsidRPr="00614F8E">
        <w:t xml:space="preserve">high rigor </w:t>
      </w:r>
      <w:r w:rsidR="00605165" w:rsidRPr="00614F8E">
        <w:t xml:space="preserve">statewide </w:t>
      </w:r>
      <w:r w:rsidRPr="00614F8E">
        <w:t>I</w:t>
      </w:r>
      <w:r w:rsidR="005715C2" w:rsidRPr="00614F8E">
        <w:t>SP</w:t>
      </w:r>
      <w:r w:rsidRPr="00614F8E">
        <w:t xml:space="preserve"> Stud</w:t>
      </w:r>
      <w:r w:rsidR="005715C2" w:rsidRPr="00614F8E">
        <w:t>ies</w:t>
      </w:r>
      <w:bookmarkEnd w:id="112"/>
    </w:p>
    <w:p w14:paraId="1EFBB7D9" w14:textId="77777777" w:rsidR="005715C2" w:rsidRDefault="005715C2">
      <w:pPr>
        <w:rPr>
          <w:b/>
          <w:sz w:val="32"/>
        </w:rPr>
      </w:pPr>
    </w:p>
    <w:p w14:paraId="39C8B196" w14:textId="77777777" w:rsidR="005715C2" w:rsidRDefault="005715C2" w:rsidP="005715C2">
      <w:pPr>
        <w:rPr>
          <w:u w:val="single"/>
        </w:rPr>
      </w:pPr>
      <w:r>
        <w:rPr>
          <w:u w:val="single"/>
        </w:rPr>
        <w:t xml:space="preserve">Per </w:t>
      </w:r>
      <w:r w:rsidR="007C1B64">
        <w:rPr>
          <w:u w:val="single"/>
        </w:rPr>
        <w:t>CPUC staff</w:t>
      </w:r>
      <w:r>
        <w:rPr>
          <w:u w:val="single"/>
        </w:rPr>
        <w:t>, High Priority Baseline studies are</w:t>
      </w:r>
      <w:r w:rsidR="0055506B">
        <w:rPr>
          <w:rStyle w:val="FootnoteReference"/>
          <w:u w:val="single"/>
        </w:rPr>
        <w:footnoteReference w:id="9"/>
      </w:r>
      <w:r>
        <w:rPr>
          <w:u w:val="single"/>
        </w:rPr>
        <w:t>:</w:t>
      </w:r>
    </w:p>
    <w:p w14:paraId="63519258" w14:textId="10D2F387" w:rsidR="005715C2" w:rsidRDefault="005715C2" w:rsidP="005715C2">
      <w:pPr>
        <w:pStyle w:val="ListParagraph"/>
        <w:ind w:left="1080" w:hanging="360"/>
      </w:pPr>
      <w:r>
        <w:t>1.</w:t>
      </w:r>
      <w:r>
        <w:rPr>
          <w:rFonts w:ascii="Times New Roman" w:hAnsi="Times New Roman"/>
          <w:sz w:val="14"/>
          <w:szCs w:val="14"/>
        </w:rPr>
        <w:t xml:space="preserve">       </w:t>
      </w:r>
      <w:r>
        <w:t xml:space="preserve">Data Center Baseline Update </w:t>
      </w:r>
    </w:p>
    <w:p w14:paraId="4B68256A" w14:textId="3A3D71C8" w:rsidR="005715C2" w:rsidRDefault="005715C2" w:rsidP="005715C2">
      <w:pPr>
        <w:pStyle w:val="ListParagraph"/>
        <w:ind w:left="1080" w:hanging="360"/>
      </w:pPr>
      <w:r>
        <w:t>2.</w:t>
      </w:r>
      <w:r>
        <w:rPr>
          <w:rFonts w:ascii="Times New Roman" w:hAnsi="Times New Roman"/>
          <w:sz w:val="14"/>
          <w:szCs w:val="14"/>
        </w:rPr>
        <w:t xml:space="preserve">       </w:t>
      </w:r>
      <w:r>
        <w:t xml:space="preserve">Hospital NC Baseline </w:t>
      </w:r>
    </w:p>
    <w:p w14:paraId="6E4021B4" w14:textId="3C52F83A" w:rsidR="005715C2" w:rsidRDefault="005715C2" w:rsidP="0068027F">
      <w:pPr>
        <w:pStyle w:val="ListParagraph"/>
        <w:ind w:left="1080" w:hanging="360"/>
      </w:pPr>
      <w:r>
        <w:t>3.</w:t>
      </w:r>
      <w:r>
        <w:rPr>
          <w:rFonts w:ascii="Times New Roman" w:hAnsi="Times New Roman"/>
          <w:sz w:val="14"/>
          <w:szCs w:val="14"/>
        </w:rPr>
        <w:t xml:space="preserve">       </w:t>
      </w:r>
      <w:r>
        <w:t>Industrial Boiler Efficiency</w:t>
      </w:r>
      <w:r w:rsidRPr="0068027F">
        <w:rPr>
          <w:rFonts w:ascii="Times New Roman" w:hAnsi="Times New Roman"/>
          <w:sz w:val="14"/>
          <w:szCs w:val="14"/>
        </w:rPr>
        <w:t xml:space="preserve">  </w:t>
      </w:r>
    </w:p>
    <w:p w14:paraId="2D59F64B" w14:textId="0495B49D" w:rsidR="005715C2" w:rsidRDefault="00CE74EA" w:rsidP="005715C2">
      <w:pPr>
        <w:pStyle w:val="ListParagraph"/>
        <w:ind w:left="1080" w:hanging="360"/>
      </w:pPr>
      <w:r>
        <w:t>4</w:t>
      </w:r>
      <w:r w:rsidR="005715C2">
        <w:t>.</w:t>
      </w:r>
      <w:r w:rsidR="005715C2">
        <w:rPr>
          <w:rFonts w:ascii="Times New Roman" w:hAnsi="Times New Roman"/>
          <w:sz w:val="14"/>
          <w:szCs w:val="14"/>
        </w:rPr>
        <w:t xml:space="preserve">       </w:t>
      </w:r>
      <w:r w:rsidR="005715C2">
        <w:t>Network power management software</w:t>
      </w:r>
    </w:p>
    <w:p w14:paraId="6F4A777B" w14:textId="7E3E91EB" w:rsidR="005715C2" w:rsidRDefault="00CE74EA" w:rsidP="005715C2">
      <w:pPr>
        <w:pStyle w:val="ListParagraph"/>
        <w:ind w:left="1080" w:hanging="360"/>
      </w:pPr>
      <w:r>
        <w:t>5</w:t>
      </w:r>
      <w:r w:rsidR="005715C2">
        <w:t>.</w:t>
      </w:r>
      <w:r w:rsidR="005715C2">
        <w:rPr>
          <w:rFonts w:ascii="Times New Roman" w:hAnsi="Times New Roman"/>
          <w:sz w:val="14"/>
          <w:szCs w:val="14"/>
        </w:rPr>
        <w:t xml:space="preserve">       </w:t>
      </w:r>
      <w:r w:rsidR="005715C2">
        <w:t>Cloud computing and server virtualization</w:t>
      </w:r>
    </w:p>
    <w:p w14:paraId="64F01389" w14:textId="4170EEFD" w:rsidR="00A14EA8" w:rsidRDefault="00CE74EA" w:rsidP="005715C2">
      <w:pPr>
        <w:pStyle w:val="ListParagraph"/>
        <w:ind w:left="1080" w:hanging="360"/>
      </w:pPr>
      <w:r>
        <w:t>6</w:t>
      </w:r>
      <w:r w:rsidR="005715C2">
        <w:t>.</w:t>
      </w:r>
      <w:r w:rsidR="005715C2">
        <w:rPr>
          <w:rFonts w:ascii="Times New Roman" w:hAnsi="Times New Roman"/>
          <w:sz w:val="14"/>
          <w:szCs w:val="14"/>
        </w:rPr>
        <w:t xml:space="preserve">       </w:t>
      </w:r>
      <w:r w:rsidR="005715C2">
        <w:t>Variable speed drive for the Dairy and WWT industries</w:t>
      </w:r>
    </w:p>
    <w:p w14:paraId="20CC7B43" w14:textId="248D3B1A" w:rsidR="005715C2" w:rsidRDefault="00CE74EA" w:rsidP="005715C2">
      <w:pPr>
        <w:pStyle w:val="ListParagraph"/>
        <w:ind w:left="1080" w:hanging="360"/>
      </w:pPr>
      <w:r>
        <w:t>7</w:t>
      </w:r>
      <w:r w:rsidR="005715C2">
        <w:t>.</w:t>
      </w:r>
      <w:r w:rsidR="005715C2">
        <w:rPr>
          <w:rFonts w:ascii="Times New Roman" w:hAnsi="Times New Roman"/>
          <w:sz w:val="14"/>
          <w:szCs w:val="14"/>
        </w:rPr>
        <w:t xml:space="preserve">       </w:t>
      </w:r>
      <w:r w:rsidR="005715C2">
        <w:t>VOC control methods (RTOs, etc.)</w:t>
      </w:r>
    </w:p>
    <w:p w14:paraId="5FA17F3F" w14:textId="59210A18" w:rsidR="005715C2" w:rsidRDefault="00CE74EA" w:rsidP="005715C2">
      <w:pPr>
        <w:pStyle w:val="ListParagraph"/>
        <w:ind w:left="1080" w:hanging="360"/>
      </w:pPr>
      <w:r>
        <w:t>8</w:t>
      </w:r>
      <w:r w:rsidR="005715C2">
        <w:t>.</w:t>
      </w:r>
      <w:r w:rsidR="005715C2">
        <w:rPr>
          <w:rFonts w:ascii="Times New Roman" w:hAnsi="Times New Roman"/>
          <w:sz w:val="14"/>
          <w:szCs w:val="14"/>
        </w:rPr>
        <w:t xml:space="preserve">   </w:t>
      </w:r>
      <w:r w:rsidR="005715C2">
        <w:t>Baseline new construction building practices</w:t>
      </w:r>
    </w:p>
    <w:p w14:paraId="519B7FC8" w14:textId="36AB0000" w:rsidR="005715C2" w:rsidRDefault="00CE74EA" w:rsidP="005715C2">
      <w:pPr>
        <w:pStyle w:val="ListParagraph"/>
        <w:ind w:left="1080" w:hanging="360"/>
      </w:pPr>
      <w:r>
        <w:t>9</w:t>
      </w:r>
      <w:r w:rsidR="005715C2">
        <w:t>.</w:t>
      </w:r>
      <w:r w:rsidR="005715C2">
        <w:rPr>
          <w:rFonts w:ascii="Times New Roman" w:hAnsi="Times New Roman"/>
          <w:sz w:val="14"/>
          <w:szCs w:val="14"/>
        </w:rPr>
        <w:t xml:space="preserve">   </w:t>
      </w:r>
      <w:r w:rsidR="005715C2">
        <w:t>Steam trap and air leak maintenance practices</w:t>
      </w:r>
    </w:p>
    <w:p w14:paraId="55820B13" w14:textId="02342013" w:rsidR="005715C2" w:rsidRDefault="00CE74EA" w:rsidP="005715C2">
      <w:pPr>
        <w:pStyle w:val="ListParagraph"/>
        <w:ind w:left="1080" w:hanging="360"/>
      </w:pPr>
      <w:r>
        <w:t>10</w:t>
      </w:r>
      <w:r w:rsidR="005715C2">
        <w:t>.</w:t>
      </w:r>
      <w:r w:rsidR="005715C2">
        <w:rPr>
          <w:rFonts w:ascii="Times New Roman" w:hAnsi="Times New Roman"/>
          <w:sz w:val="14"/>
          <w:szCs w:val="14"/>
        </w:rPr>
        <w:t xml:space="preserve">   </w:t>
      </w:r>
      <w:proofErr w:type="spellStart"/>
      <w:r w:rsidR="005715C2">
        <w:t>RCx</w:t>
      </w:r>
      <w:proofErr w:type="spellEnd"/>
      <w:r w:rsidR="005715C2">
        <w:t xml:space="preserve"> maintenance practices</w:t>
      </w:r>
    </w:p>
    <w:p w14:paraId="5CD84C96" w14:textId="557252C6" w:rsidR="006837AC" w:rsidRDefault="00CE74EA" w:rsidP="005715C2">
      <w:pPr>
        <w:pStyle w:val="ListParagraph"/>
        <w:ind w:left="1080" w:hanging="360"/>
      </w:pPr>
      <w:r>
        <w:t>11</w:t>
      </w:r>
      <w:r w:rsidR="006837AC">
        <w:t xml:space="preserve">. Oil </w:t>
      </w:r>
      <w:r w:rsidR="003C56B9">
        <w:t>Segment</w:t>
      </w:r>
      <w:r w:rsidR="006837AC">
        <w:t xml:space="preserve"> Baseline Update</w:t>
      </w:r>
      <w:r w:rsidR="003C56B9">
        <w:t xml:space="preserve"> (Oil Field, Refineries and Pipeline)</w:t>
      </w:r>
    </w:p>
    <w:p w14:paraId="70FF0097" w14:textId="77777777" w:rsidR="003C56B9" w:rsidRDefault="003C56B9" w:rsidP="005715C2">
      <w:pPr>
        <w:pStyle w:val="ListParagraph"/>
        <w:ind w:left="1080" w:hanging="360"/>
      </w:pPr>
    </w:p>
    <w:p w14:paraId="600DFAA7" w14:textId="454FAA1D" w:rsidR="004F161F" w:rsidRDefault="004F161F" w:rsidP="004F161F">
      <w:pPr>
        <w:pStyle w:val="CommentText"/>
      </w:pPr>
      <w:r>
        <w:t xml:space="preserve"> </w:t>
      </w:r>
    </w:p>
    <w:p w14:paraId="01C6827E" w14:textId="77777777" w:rsidR="003C56B9" w:rsidRDefault="003C56B9" w:rsidP="00CE6187"/>
    <w:p w14:paraId="3788C2F6" w14:textId="77777777" w:rsidR="006837AC" w:rsidRDefault="006837AC" w:rsidP="005715C2">
      <w:pPr>
        <w:pStyle w:val="ListParagraph"/>
        <w:ind w:left="1080" w:hanging="360"/>
      </w:pPr>
    </w:p>
    <w:p w14:paraId="78EFB58F" w14:textId="77777777" w:rsidR="007B4385" w:rsidRDefault="007B4385">
      <w:pPr>
        <w:rPr>
          <w:rFonts w:eastAsiaTheme="majorEastAsia" w:cstheme="majorBidi"/>
          <w:bCs/>
          <w:color w:val="365F91" w:themeColor="accent1" w:themeShade="BF"/>
          <w:sz w:val="32"/>
          <w:szCs w:val="28"/>
        </w:rPr>
      </w:pPr>
    </w:p>
    <w:p w14:paraId="66188315" w14:textId="77777777" w:rsidR="00DE3374" w:rsidRDefault="00DE3374">
      <w:pPr>
        <w:rPr>
          <w:rFonts w:eastAsiaTheme="majorEastAsia" w:cstheme="majorBidi"/>
          <w:b/>
          <w:bCs/>
          <w:color w:val="365F91" w:themeColor="accent1" w:themeShade="BF"/>
          <w:sz w:val="32"/>
          <w:szCs w:val="28"/>
        </w:rPr>
      </w:pPr>
      <w:bookmarkStart w:id="113" w:name="_Toc380075921"/>
      <w:r>
        <w:br w:type="page"/>
      </w:r>
    </w:p>
    <w:p w14:paraId="1F15311A" w14:textId="3F316C67" w:rsidR="00115BCA" w:rsidRPr="00614F8E" w:rsidRDefault="00115BCA" w:rsidP="00C340C8">
      <w:pPr>
        <w:pStyle w:val="Heading1"/>
      </w:pPr>
      <w:r w:rsidRPr="00614F8E">
        <w:lastRenderedPageBreak/>
        <w:t xml:space="preserve">APPENDIX B - Sample </w:t>
      </w:r>
      <w:r w:rsidR="00605165" w:rsidRPr="00614F8E">
        <w:t xml:space="preserve">of ISP </w:t>
      </w:r>
      <w:r w:rsidR="00614F8E">
        <w:t>S</w:t>
      </w:r>
      <w:r w:rsidR="00605165" w:rsidRPr="00614F8E">
        <w:t>tudies</w:t>
      </w:r>
      <w:bookmarkEnd w:id="113"/>
    </w:p>
    <w:p w14:paraId="0B09798E" w14:textId="77777777" w:rsidR="00605165" w:rsidRPr="00605165" w:rsidRDefault="00605165" w:rsidP="00605165"/>
    <w:p w14:paraId="721E0760" w14:textId="77777777" w:rsidR="00A14EA8" w:rsidRPr="00605165" w:rsidRDefault="00A14EA8" w:rsidP="00A14EA8">
      <w:r w:rsidRPr="00605165">
        <w:t>Example of quick turnaround/low rigor ISP study:</w:t>
      </w:r>
    </w:p>
    <w:p w14:paraId="050DF340" w14:textId="77777777" w:rsidR="00A14EA8" w:rsidRPr="00605165" w:rsidRDefault="00A14EA8" w:rsidP="00A14EA8">
      <w:pPr>
        <w:ind w:left="720"/>
      </w:pPr>
      <w:r w:rsidRPr="00605165">
        <w:object w:dxaOrig="1440" w:dyaOrig="1215" w14:anchorId="2ADF9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1pt" o:ole="">
            <v:imagedata r:id="rId23" o:title=""/>
          </v:shape>
          <o:OLEObject Type="Embed" ProgID="Outlook.FileAttach" ShapeID="_x0000_i1025" DrawAspect="Icon" ObjectID="_1545215038" r:id="rId24"/>
        </w:object>
      </w:r>
    </w:p>
    <w:p w14:paraId="03399E05" w14:textId="77777777" w:rsidR="00A14EA8" w:rsidRPr="00605165" w:rsidRDefault="00A14EA8" w:rsidP="00A14EA8">
      <w:pPr>
        <w:ind w:left="720"/>
      </w:pPr>
    </w:p>
    <w:p w14:paraId="546FC908" w14:textId="77777777" w:rsidR="00A14EA8" w:rsidRPr="00605165" w:rsidRDefault="00A14EA8" w:rsidP="00A14EA8">
      <w:pPr>
        <w:ind w:left="720"/>
      </w:pPr>
    </w:p>
    <w:p w14:paraId="5F801FFB" w14:textId="77777777" w:rsidR="00A14EA8" w:rsidRPr="00605165" w:rsidRDefault="00A14EA8" w:rsidP="00A14EA8">
      <w:r w:rsidRPr="00605165">
        <w:t>Example of elaborate/high rigor ISP study:</w:t>
      </w:r>
    </w:p>
    <w:p w14:paraId="42CCF806" w14:textId="5157DC7D" w:rsidR="007B4385" w:rsidRDefault="00A14EA8" w:rsidP="00A14EA8">
      <w:pPr>
        <w:ind w:firstLine="720"/>
        <w:rPr>
          <w:rFonts w:eastAsiaTheme="majorEastAsia" w:cstheme="majorBidi"/>
          <w:bCs/>
          <w:color w:val="365F91" w:themeColor="accent1" w:themeShade="BF"/>
          <w:sz w:val="32"/>
          <w:szCs w:val="28"/>
        </w:rPr>
      </w:pPr>
      <w:r w:rsidRPr="00605165">
        <w:object w:dxaOrig="1440" w:dyaOrig="1215" w14:anchorId="5F343D3C">
          <v:shape id="_x0000_i1026" type="#_x0000_t75" style="width:1in;height:60.1pt" o:ole="">
            <v:imagedata r:id="rId25" o:title=""/>
          </v:shape>
          <o:OLEObject Type="Embed" ProgID="Outlook.FileAttach" ShapeID="_x0000_i1026" DrawAspect="Icon" ObjectID="_1545215039" r:id="rId26"/>
        </w:object>
      </w:r>
    </w:p>
    <w:p w14:paraId="4C53DB9D" w14:textId="77777777" w:rsidR="00D14DF7" w:rsidRDefault="00D14DF7">
      <w:pPr>
        <w:rPr>
          <w:rFonts w:eastAsiaTheme="majorEastAsia" w:cstheme="majorBidi"/>
          <w:b/>
          <w:bCs/>
          <w:color w:val="365F91" w:themeColor="accent1" w:themeShade="BF"/>
          <w:sz w:val="32"/>
          <w:szCs w:val="28"/>
        </w:rPr>
      </w:pPr>
      <w:r>
        <w:br w:type="page"/>
      </w:r>
    </w:p>
    <w:p w14:paraId="481D0348" w14:textId="3CB5628B" w:rsidR="000A38ED" w:rsidRDefault="00115BCA" w:rsidP="00C340C8">
      <w:pPr>
        <w:pStyle w:val="Heading1"/>
      </w:pPr>
      <w:bookmarkStart w:id="114" w:name="_Toc380075922"/>
      <w:commentRangeStart w:id="115"/>
      <w:r w:rsidRPr="00614F8E">
        <w:lastRenderedPageBreak/>
        <w:t>APPENDIX C</w:t>
      </w:r>
      <w:r w:rsidR="005B4E7C" w:rsidRPr="00614F8E">
        <w:t xml:space="preserve"> - ISP Study</w:t>
      </w:r>
      <w:r w:rsidR="000A38ED" w:rsidRPr="00614F8E">
        <w:t xml:space="preserve"> Request</w:t>
      </w:r>
      <w:r w:rsidR="009F2522" w:rsidRPr="00614F8E">
        <w:t xml:space="preserve"> Form</w:t>
      </w:r>
      <w:bookmarkEnd w:id="114"/>
      <w:commentRangeEnd w:id="115"/>
      <w:r w:rsidR="00377630">
        <w:rPr>
          <w:rStyle w:val="CommentReference"/>
          <w:rFonts w:eastAsiaTheme="minorHAnsi" w:cstheme="minorBidi"/>
          <w:b w:val="0"/>
          <w:bCs w:val="0"/>
          <w:color w:val="auto"/>
        </w:rPr>
        <w:commentReference w:id="115"/>
      </w:r>
    </w:p>
    <w:p w14:paraId="5FFB6C6A" w14:textId="77777777" w:rsidR="00A14EA8" w:rsidRPr="00D14DF7" w:rsidRDefault="00A14EA8" w:rsidP="00A14EA8">
      <w:r>
        <w:t xml:space="preserve">ISP Request Form Template: </w:t>
      </w:r>
      <w:bookmarkStart w:id="116" w:name="_MON_1443262307"/>
      <w:bookmarkEnd w:id="116"/>
      <w:r>
        <w:object w:dxaOrig="1530" w:dyaOrig="1002" w14:anchorId="2603CD99">
          <v:shape id="_x0000_i1027" type="#_x0000_t75" style="width:77pt;height:50.1pt" o:ole="">
            <v:imagedata r:id="rId27" o:title=""/>
          </v:shape>
          <o:OLEObject Type="Embed" ProgID="Word.Document.12" ShapeID="_x0000_i1027" DrawAspect="Icon" ObjectID="_1545215040" r:id="rId28">
            <o:FieldCodes>\s</o:FieldCodes>
          </o:OLEObject>
        </w:object>
      </w:r>
      <w:r>
        <w:tab/>
      </w:r>
      <w:r>
        <w:tab/>
      </w:r>
      <w:r>
        <w:tab/>
        <w:t xml:space="preserve">Sample: </w:t>
      </w:r>
      <w:bookmarkStart w:id="117" w:name="_MON_1443262376"/>
      <w:bookmarkEnd w:id="117"/>
      <w:r>
        <w:object w:dxaOrig="1530" w:dyaOrig="1002" w14:anchorId="7AF339C0">
          <v:shape id="_x0000_i1028" type="#_x0000_t75" style="width:77pt;height:50.1pt" o:ole="">
            <v:imagedata r:id="rId29" o:title=""/>
          </v:shape>
          <o:OLEObject Type="Embed" ProgID="Word.Document.12" ShapeID="_x0000_i1028" DrawAspect="Icon" ObjectID="_1545215041" r:id="rId30">
            <o:FieldCodes>\s</o:FieldCodes>
          </o:OLEObject>
        </w:object>
      </w:r>
    </w:p>
    <w:p w14:paraId="3B02656E" w14:textId="77777777" w:rsidR="000A38ED" w:rsidRDefault="002B44DC" w:rsidP="009F2522">
      <w:pPr>
        <w:tabs>
          <w:tab w:val="left" w:pos="2160"/>
          <w:tab w:val="left" w:pos="2880"/>
          <w:tab w:val="left" w:pos="3600"/>
          <w:tab w:val="left" w:pos="4320"/>
          <w:tab w:val="left" w:pos="5040"/>
        </w:tabs>
        <w:rPr>
          <w:b/>
          <w:sz w:val="32"/>
        </w:rPr>
      </w:pPr>
      <w:r w:rsidRPr="002B44DC">
        <w:rPr>
          <w:b/>
          <w:sz w:val="32"/>
        </w:rPr>
        <w:t xml:space="preserve"> </w:t>
      </w:r>
      <w:r w:rsidR="00D14DF7">
        <w:rPr>
          <w:b/>
          <w:noProof/>
          <w:sz w:val="32"/>
        </w:rPr>
        <w:drawing>
          <wp:inline distT="0" distB="0" distL="0" distR="0" wp14:anchorId="29BF1F6E" wp14:editId="24258DF0">
            <wp:extent cx="5693410" cy="7364095"/>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3410" cy="7364095"/>
                    </a:xfrm>
                    <a:prstGeom prst="rect">
                      <a:avLst/>
                    </a:prstGeom>
                    <a:noFill/>
                    <a:ln>
                      <a:noFill/>
                    </a:ln>
                  </pic:spPr>
                </pic:pic>
              </a:graphicData>
            </a:graphic>
          </wp:inline>
        </w:drawing>
      </w:r>
      <w:r w:rsidR="000A38ED">
        <w:rPr>
          <w:b/>
          <w:sz w:val="32"/>
        </w:rPr>
        <w:br w:type="page"/>
      </w:r>
    </w:p>
    <w:p w14:paraId="65FA0F7D" w14:textId="77777777" w:rsidR="00432524" w:rsidRPr="00614F8E" w:rsidRDefault="00432524" w:rsidP="00C340C8">
      <w:pPr>
        <w:pStyle w:val="Heading1"/>
      </w:pPr>
      <w:bookmarkStart w:id="118" w:name="_Toc380075923"/>
      <w:commentRangeStart w:id="119"/>
      <w:r w:rsidRPr="00614F8E">
        <w:lastRenderedPageBreak/>
        <w:t xml:space="preserve">APPENDIX </w:t>
      </w:r>
      <w:r w:rsidR="009B0384">
        <w:t>D</w:t>
      </w:r>
      <w:r w:rsidRPr="00614F8E">
        <w:t xml:space="preserve"> - </w:t>
      </w:r>
      <w:r w:rsidRPr="00432524">
        <w:t xml:space="preserve">High Rigor </w:t>
      </w:r>
      <w:r>
        <w:t>ISP Study Scope of Work</w:t>
      </w:r>
      <w:bookmarkEnd w:id="118"/>
      <w:commentRangeEnd w:id="119"/>
      <w:r w:rsidR="002E1AB9">
        <w:rPr>
          <w:rStyle w:val="CommentReference"/>
          <w:rFonts w:eastAsiaTheme="minorHAnsi" w:cstheme="minorBidi"/>
          <w:b w:val="0"/>
          <w:bCs w:val="0"/>
          <w:color w:val="auto"/>
        </w:rPr>
        <w:commentReference w:id="119"/>
      </w:r>
    </w:p>
    <w:p w14:paraId="45312925" w14:textId="77777777" w:rsidR="00432524" w:rsidRPr="005B2C2C" w:rsidRDefault="00432524" w:rsidP="00432524">
      <w:pPr>
        <w:tabs>
          <w:tab w:val="left" w:pos="720"/>
          <w:tab w:val="left" w:pos="1440"/>
          <w:tab w:val="left" w:pos="2160"/>
          <w:tab w:val="left" w:pos="2880"/>
          <w:tab w:val="left" w:pos="3600"/>
          <w:tab w:val="left" w:pos="4320"/>
          <w:tab w:val="left" w:pos="5040"/>
        </w:tabs>
        <w:spacing w:line="240" w:lineRule="auto"/>
        <w:jc w:val="both"/>
        <w:rPr>
          <w:rFonts w:ascii="Times New Roman" w:hAnsi="Times New Roman"/>
          <w:b/>
        </w:rPr>
      </w:pPr>
    </w:p>
    <w:p w14:paraId="0A043827" w14:textId="410CEFA6" w:rsidR="00065F9A" w:rsidRDefault="00432524" w:rsidP="00432524">
      <w:pPr>
        <w:tabs>
          <w:tab w:val="left" w:pos="720"/>
          <w:tab w:val="left" w:pos="1440"/>
          <w:tab w:val="left" w:pos="2160"/>
          <w:tab w:val="left" w:pos="2880"/>
          <w:tab w:val="left" w:pos="3600"/>
          <w:tab w:val="left" w:pos="4320"/>
          <w:tab w:val="left" w:pos="5040"/>
        </w:tabs>
        <w:spacing w:line="240" w:lineRule="auto"/>
        <w:jc w:val="both"/>
        <w:rPr>
          <w:rFonts w:ascii="Times New Roman" w:hAnsi="Times New Roman"/>
        </w:rPr>
      </w:pPr>
      <w:r w:rsidRPr="005B2C2C">
        <w:rPr>
          <w:rFonts w:ascii="Times New Roman" w:hAnsi="Times New Roman"/>
        </w:rPr>
        <w:t xml:space="preserve">For high rigor studies </w:t>
      </w:r>
      <w:r w:rsidR="007C1B64">
        <w:rPr>
          <w:rFonts w:ascii="Times New Roman" w:hAnsi="Times New Roman"/>
        </w:rPr>
        <w:t>CPUC staff</w:t>
      </w:r>
      <w:r w:rsidRPr="005B2C2C">
        <w:rPr>
          <w:rFonts w:ascii="Times New Roman" w:hAnsi="Times New Roman"/>
        </w:rPr>
        <w:t xml:space="preserve"> and IOUs will collaborate to define the scope of work. </w:t>
      </w:r>
      <w:r>
        <w:rPr>
          <w:rFonts w:ascii="Times New Roman" w:hAnsi="Times New Roman"/>
        </w:rPr>
        <w:t xml:space="preserve">High </w:t>
      </w:r>
      <w:r w:rsidRPr="005B2C2C">
        <w:rPr>
          <w:rFonts w:ascii="Times New Roman" w:hAnsi="Times New Roman"/>
        </w:rPr>
        <w:t>rigor ISP studies</w:t>
      </w:r>
      <w:r>
        <w:rPr>
          <w:rFonts w:ascii="Times New Roman" w:hAnsi="Times New Roman"/>
        </w:rPr>
        <w:t xml:space="preserve"> are investigated by an t</w:t>
      </w:r>
      <w:r w:rsidRPr="005B2C2C">
        <w:rPr>
          <w:rFonts w:ascii="Times New Roman" w:hAnsi="Times New Roman"/>
        </w:rPr>
        <w:t xml:space="preserve">hird </w:t>
      </w:r>
      <w:r>
        <w:rPr>
          <w:rFonts w:ascii="Times New Roman" w:hAnsi="Times New Roman"/>
        </w:rPr>
        <w:t>party research f</w:t>
      </w:r>
      <w:r w:rsidRPr="005B2C2C">
        <w:rPr>
          <w:rFonts w:ascii="Times New Roman" w:hAnsi="Times New Roman"/>
        </w:rPr>
        <w:t xml:space="preserve">irm independent of utility companies and their customers.  An independent investigation is preferred since the conclusions of an ISP study should be impartial.  At completion, the study will require </w:t>
      </w:r>
      <w:r w:rsidR="007C1B64">
        <w:rPr>
          <w:rFonts w:ascii="Times New Roman" w:hAnsi="Times New Roman"/>
        </w:rPr>
        <w:t>CPUC staff</w:t>
      </w:r>
      <w:r w:rsidRPr="005B2C2C">
        <w:rPr>
          <w:rFonts w:ascii="Times New Roman" w:hAnsi="Times New Roman"/>
        </w:rPr>
        <w:t xml:space="preserve"> validation/approval.</w:t>
      </w:r>
    </w:p>
    <w:p w14:paraId="5EEADD20" w14:textId="77777777" w:rsidR="00F156BA" w:rsidRPr="005B2C2C" w:rsidRDefault="00F156BA" w:rsidP="00432524">
      <w:pPr>
        <w:tabs>
          <w:tab w:val="left" w:pos="720"/>
          <w:tab w:val="left" w:pos="1440"/>
          <w:tab w:val="left" w:pos="2160"/>
          <w:tab w:val="left" w:pos="2880"/>
          <w:tab w:val="left" w:pos="3600"/>
          <w:tab w:val="left" w:pos="4320"/>
          <w:tab w:val="left" w:pos="5040"/>
        </w:tabs>
        <w:spacing w:line="240" w:lineRule="auto"/>
        <w:jc w:val="both"/>
        <w:rPr>
          <w:rFonts w:ascii="Times New Roman" w:hAnsi="Times New Roman"/>
        </w:rPr>
      </w:pPr>
    </w:p>
    <w:p w14:paraId="7331EDDD" w14:textId="5301ED1B" w:rsidR="00432524" w:rsidRPr="00432524" w:rsidRDefault="00432524" w:rsidP="00065F9A">
      <w:r w:rsidRPr="00432524">
        <w:t>1.0</w:t>
      </w:r>
      <w:r w:rsidRPr="00432524">
        <w:tab/>
        <w:t>Industry Standard Practice</w:t>
      </w:r>
      <w:r>
        <w:t xml:space="preserve"> </w:t>
      </w:r>
      <w:r w:rsidRPr="00432524">
        <w:t xml:space="preserve">Scope of Work </w:t>
      </w:r>
    </w:p>
    <w:p w14:paraId="5D7F1DEF" w14:textId="5C810676" w:rsidR="00432524" w:rsidRPr="005B2C2C" w:rsidRDefault="00432524" w:rsidP="00432524">
      <w:pPr>
        <w:spacing w:line="240" w:lineRule="auto"/>
        <w:jc w:val="both"/>
        <w:rPr>
          <w:rFonts w:ascii="Times New Roman" w:hAnsi="Times New Roman"/>
        </w:rPr>
      </w:pPr>
      <w:r w:rsidRPr="005B2C2C">
        <w:rPr>
          <w:rFonts w:ascii="Times New Roman" w:hAnsi="Times New Roman"/>
        </w:rPr>
        <w:t xml:space="preserve">Provide technical support for California Public Utility Commission’s </w:t>
      </w:r>
      <w:r w:rsidR="007C1B64">
        <w:rPr>
          <w:rFonts w:ascii="Times New Roman" w:hAnsi="Times New Roman"/>
        </w:rPr>
        <w:t>Staff</w:t>
      </w:r>
      <w:r w:rsidRPr="005B2C2C">
        <w:rPr>
          <w:rFonts w:ascii="Times New Roman" w:hAnsi="Times New Roman"/>
        </w:rPr>
        <w:t xml:space="preserve"> (</w:t>
      </w:r>
      <w:r w:rsidR="007C1B64">
        <w:rPr>
          <w:rFonts w:ascii="Times New Roman" w:hAnsi="Times New Roman"/>
        </w:rPr>
        <w:t>CPUC Staff</w:t>
      </w:r>
      <w:r w:rsidRPr="005B2C2C">
        <w:rPr>
          <w:rFonts w:ascii="Times New Roman" w:hAnsi="Times New Roman"/>
        </w:rPr>
        <w:t>) and Investor Owned Utility’s (IOU); Southern California Edison (SCE), Southern California Gas Company (SoCal Gas), Pacific Gas and Electric (PG&amp;E), and San Diego Gas and Electric (SDG&amp;E). Provide technical support relative to Energy Efficiency and Demand Response programs.  Consultant shall provide technical services on an as-needed basis in accordance with terms and conditions and related documents under the final executed Agreement.  The Scope of Work shall include some or all of the following categories and tasks listed below. This list is intended for use as a set of guidelines, rather than as a limiting list of specific types of Work and responsibilities. Other technical analyses and consulting support services may be required as contained in specific work requests.</w:t>
      </w:r>
    </w:p>
    <w:p w14:paraId="70AC5454" w14:textId="7E4F6574" w:rsidR="00432524" w:rsidRPr="005B2C2C" w:rsidRDefault="00432524" w:rsidP="001E78BF">
      <w:pPr>
        <w:numPr>
          <w:ilvl w:val="1"/>
          <w:numId w:val="29"/>
        </w:numPr>
        <w:spacing w:before="60" w:after="60" w:line="240" w:lineRule="auto"/>
        <w:jc w:val="both"/>
        <w:rPr>
          <w:rFonts w:ascii="Times New Roman" w:hAnsi="Times New Roman"/>
        </w:rPr>
      </w:pPr>
      <w:r w:rsidRPr="005B2C2C">
        <w:rPr>
          <w:rFonts w:ascii="Times New Roman" w:hAnsi="Times New Roman"/>
        </w:rPr>
        <w:t>Perform product evaluation and research</w:t>
      </w:r>
      <w:r w:rsidR="001E78BF">
        <w:rPr>
          <w:rFonts w:ascii="Times New Roman" w:hAnsi="Times New Roman"/>
        </w:rPr>
        <w:t xml:space="preserve"> when multiple </w:t>
      </w:r>
      <w:r w:rsidR="001E78BF" w:rsidRPr="001E78BF">
        <w:rPr>
          <w:rFonts w:ascii="Times New Roman" w:hAnsi="Times New Roman"/>
        </w:rPr>
        <w:t xml:space="preserve">technology solutions </w:t>
      </w:r>
      <w:r w:rsidR="001E78BF">
        <w:rPr>
          <w:rFonts w:ascii="Times New Roman" w:hAnsi="Times New Roman"/>
        </w:rPr>
        <w:t xml:space="preserve">apply </w:t>
      </w:r>
      <w:r w:rsidR="001E78BF" w:rsidRPr="001E78BF">
        <w:rPr>
          <w:rFonts w:ascii="Times New Roman" w:hAnsi="Times New Roman"/>
        </w:rPr>
        <w:t>to the same application</w:t>
      </w:r>
    </w:p>
    <w:p w14:paraId="1CEFF7D5" w14:textId="77777777"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 xml:space="preserve">Communicate technology development, such as new energy efficiency products or services that are emerging in the marketplace </w:t>
      </w:r>
    </w:p>
    <w:p w14:paraId="466F8326" w14:textId="3ED88CA5"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Review local, state and national building e</w:t>
      </w:r>
      <w:r>
        <w:rPr>
          <w:rFonts w:ascii="Times New Roman" w:hAnsi="Times New Roman"/>
        </w:rPr>
        <w:t>nergy code and regulatory policy</w:t>
      </w:r>
      <w:r w:rsidR="002E2893">
        <w:rPr>
          <w:rFonts w:ascii="Times New Roman" w:hAnsi="Times New Roman"/>
        </w:rPr>
        <w:t>. A</w:t>
      </w:r>
      <w:r>
        <w:rPr>
          <w:rFonts w:ascii="Times New Roman" w:hAnsi="Times New Roman"/>
        </w:rPr>
        <w:t xml:space="preserve">lso note schedule of future pending changes and its impact </w:t>
      </w:r>
    </w:p>
    <w:p w14:paraId="3F073500" w14:textId="14986033" w:rsidR="00432524" w:rsidRPr="005B2C2C" w:rsidRDefault="00291046" w:rsidP="00F156BA">
      <w:pPr>
        <w:numPr>
          <w:ilvl w:val="1"/>
          <w:numId w:val="29"/>
        </w:numPr>
        <w:spacing w:before="60" w:after="60" w:line="240" w:lineRule="auto"/>
        <w:ind w:left="1065" w:hanging="547"/>
        <w:jc w:val="both"/>
        <w:rPr>
          <w:rFonts w:ascii="Times New Roman" w:hAnsi="Times New Roman"/>
        </w:rPr>
      </w:pPr>
      <w:r>
        <w:rPr>
          <w:rFonts w:ascii="Times New Roman" w:hAnsi="Times New Roman"/>
        </w:rPr>
        <w:t>Research</w:t>
      </w:r>
      <w:r w:rsidR="00432524" w:rsidRPr="005B2C2C">
        <w:rPr>
          <w:rFonts w:ascii="Times New Roman" w:hAnsi="Times New Roman"/>
        </w:rPr>
        <w:t xml:space="preserve"> changes to building energy code policy </w:t>
      </w:r>
    </w:p>
    <w:p w14:paraId="128925EE" w14:textId="77777777"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Perform parametric modeling and building energy simulation studies</w:t>
      </w:r>
    </w:p>
    <w:p w14:paraId="3280E8A3" w14:textId="77777777"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Perform literature search and analysis</w:t>
      </w:r>
    </w:p>
    <w:p w14:paraId="16699281" w14:textId="36F39DAA"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Perform project management of case study or technology demonstration</w:t>
      </w:r>
      <w:r>
        <w:rPr>
          <w:rFonts w:ascii="Times New Roman" w:hAnsi="Times New Roman"/>
        </w:rPr>
        <w:t xml:space="preserve"> evaluation</w:t>
      </w:r>
    </w:p>
    <w:p w14:paraId="6B2617CE" w14:textId="77777777"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Perform monitoring and field data collection</w:t>
      </w:r>
    </w:p>
    <w:p w14:paraId="2F6C3BD6" w14:textId="77777777"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Evaluate Market Effects and Market Barriers that are preventing certain energy efficiency practices from becoming self-sustaining</w:t>
      </w:r>
    </w:p>
    <w:p w14:paraId="4EBA4DF9" w14:textId="77777777"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Perform market research</w:t>
      </w:r>
      <w:r>
        <w:rPr>
          <w:rFonts w:ascii="Times New Roman" w:hAnsi="Times New Roman"/>
        </w:rPr>
        <w:t xml:space="preserve"> of currently purchased technologies; standard vs. above and beyond </w:t>
      </w:r>
    </w:p>
    <w:p w14:paraId="3BAA37EC" w14:textId="77777777" w:rsidR="00432524" w:rsidRPr="005B2C2C" w:rsidRDefault="00432524" w:rsidP="00F156BA">
      <w:pPr>
        <w:numPr>
          <w:ilvl w:val="1"/>
          <w:numId w:val="29"/>
        </w:numPr>
        <w:spacing w:before="60" w:after="60" w:line="240" w:lineRule="auto"/>
        <w:ind w:left="1065" w:hanging="547"/>
        <w:jc w:val="both"/>
        <w:rPr>
          <w:rFonts w:ascii="Times New Roman" w:hAnsi="Times New Roman"/>
        </w:rPr>
      </w:pPr>
      <w:r w:rsidRPr="005B2C2C">
        <w:rPr>
          <w:rFonts w:ascii="Times New Roman" w:hAnsi="Times New Roman"/>
        </w:rPr>
        <w:t xml:space="preserve">Perform research and analysis of product literature, manufacturers’ specification sheets, and technical publications </w:t>
      </w:r>
    </w:p>
    <w:p w14:paraId="0C302564" w14:textId="77777777" w:rsidR="00432524" w:rsidRDefault="00432524" w:rsidP="00F156BA">
      <w:pPr>
        <w:numPr>
          <w:ilvl w:val="1"/>
          <w:numId w:val="29"/>
        </w:numPr>
        <w:spacing w:before="60" w:after="60" w:line="240" w:lineRule="auto"/>
        <w:ind w:left="1065" w:hanging="547"/>
        <w:jc w:val="both"/>
        <w:rPr>
          <w:rFonts w:ascii="Times New Roman" w:hAnsi="Times New Roman"/>
        </w:rPr>
      </w:pPr>
      <w:r w:rsidRPr="00E648AB">
        <w:rPr>
          <w:rFonts w:ascii="Times New Roman" w:hAnsi="Times New Roman"/>
        </w:rPr>
        <w:t xml:space="preserve">Research, review, assess and report on new/emerging technologies applicable to new and/or existing programs </w:t>
      </w:r>
    </w:p>
    <w:p w14:paraId="2E1719D6" w14:textId="56162E32" w:rsidR="00432524" w:rsidRPr="00432524" w:rsidRDefault="00432524" w:rsidP="00F156BA">
      <w:pPr>
        <w:numPr>
          <w:ilvl w:val="1"/>
          <w:numId w:val="29"/>
        </w:numPr>
        <w:spacing w:before="60" w:after="60" w:line="240" w:lineRule="auto"/>
        <w:ind w:left="1065" w:hanging="547"/>
        <w:jc w:val="both"/>
        <w:rPr>
          <w:rFonts w:ascii="Times New Roman" w:hAnsi="Times New Roman"/>
        </w:rPr>
      </w:pPr>
      <w:r w:rsidRPr="00E648AB">
        <w:rPr>
          <w:rFonts w:ascii="Times New Roman" w:hAnsi="Times New Roman"/>
        </w:rPr>
        <w:t>Research, evaluate</w:t>
      </w:r>
      <w:r>
        <w:rPr>
          <w:rFonts w:ascii="Times New Roman" w:hAnsi="Times New Roman"/>
        </w:rPr>
        <w:t>,</w:t>
      </w:r>
      <w:r w:rsidRPr="00E648AB">
        <w:rPr>
          <w:rFonts w:ascii="Times New Roman" w:hAnsi="Times New Roman"/>
        </w:rPr>
        <w:t xml:space="preserve"> analy</w:t>
      </w:r>
      <w:r w:rsidR="009C5FCF">
        <w:rPr>
          <w:rFonts w:ascii="Times New Roman" w:hAnsi="Times New Roman"/>
        </w:rPr>
        <w:t>ze</w:t>
      </w:r>
      <w:r>
        <w:rPr>
          <w:rFonts w:ascii="Times New Roman" w:hAnsi="Times New Roman"/>
        </w:rPr>
        <w:t xml:space="preserve"> and report on new/emerging technology’s m</w:t>
      </w:r>
      <w:r w:rsidRPr="00E648AB">
        <w:rPr>
          <w:rFonts w:ascii="Times New Roman" w:hAnsi="Times New Roman"/>
        </w:rPr>
        <w:t>ethodologies</w:t>
      </w:r>
      <w:r>
        <w:rPr>
          <w:rFonts w:ascii="Times New Roman" w:hAnsi="Times New Roman"/>
        </w:rPr>
        <w:t xml:space="preserve"> and parameters</w:t>
      </w:r>
      <w:r w:rsidRPr="00E648AB">
        <w:rPr>
          <w:rFonts w:ascii="Times New Roman" w:hAnsi="Times New Roman"/>
        </w:rPr>
        <w:t xml:space="preserve"> </w:t>
      </w:r>
      <w:r>
        <w:rPr>
          <w:rFonts w:ascii="Times New Roman" w:hAnsi="Times New Roman"/>
        </w:rPr>
        <w:t xml:space="preserve">consistent with </w:t>
      </w:r>
      <w:r w:rsidRPr="00E648AB">
        <w:rPr>
          <w:rFonts w:ascii="Times New Roman" w:hAnsi="Times New Roman"/>
        </w:rPr>
        <w:t>DEER and</w:t>
      </w:r>
      <w:r>
        <w:rPr>
          <w:rFonts w:ascii="Times New Roman" w:hAnsi="Times New Roman"/>
        </w:rPr>
        <w:t>/or</w:t>
      </w:r>
      <w:r w:rsidRPr="00E648AB">
        <w:rPr>
          <w:rFonts w:ascii="Times New Roman" w:hAnsi="Times New Roman"/>
        </w:rPr>
        <w:t xml:space="preserve"> IOU deemed measures </w:t>
      </w:r>
    </w:p>
    <w:p w14:paraId="4746FC89" w14:textId="77777777" w:rsidR="00AF1027" w:rsidRDefault="00AF1027">
      <w:pPr>
        <w:rPr>
          <w:rFonts w:eastAsiaTheme="majorEastAsia" w:cstheme="majorBidi"/>
          <w:b/>
          <w:bCs/>
          <w:color w:val="365F91" w:themeColor="accent1" w:themeShade="BF"/>
          <w:sz w:val="32"/>
          <w:szCs w:val="28"/>
        </w:rPr>
      </w:pPr>
      <w:r>
        <w:br w:type="page"/>
      </w:r>
    </w:p>
    <w:p w14:paraId="0952ECCA" w14:textId="77777777" w:rsidR="00432524" w:rsidRPr="00614F8E" w:rsidRDefault="00432524" w:rsidP="00C340C8">
      <w:pPr>
        <w:pStyle w:val="Heading1"/>
      </w:pPr>
      <w:bookmarkStart w:id="120" w:name="_Toc380075924"/>
      <w:commentRangeStart w:id="121"/>
      <w:r w:rsidRPr="00614F8E">
        <w:lastRenderedPageBreak/>
        <w:t xml:space="preserve">APPENDIX </w:t>
      </w:r>
      <w:r>
        <w:t>E</w:t>
      </w:r>
      <w:r w:rsidRPr="00614F8E">
        <w:t xml:space="preserve"> - ISP Study Investigation Checklist</w:t>
      </w:r>
      <w:bookmarkEnd w:id="120"/>
    </w:p>
    <w:p w14:paraId="4D52ACC4" w14:textId="77777777" w:rsidR="002310A9" w:rsidRDefault="002310A9" w:rsidP="002310A9">
      <w:pPr>
        <w:tabs>
          <w:tab w:val="left" w:pos="2160"/>
          <w:tab w:val="left" w:pos="2880"/>
          <w:tab w:val="left" w:pos="3600"/>
          <w:tab w:val="left" w:pos="4320"/>
          <w:tab w:val="left" w:pos="5040"/>
        </w:tabs>
        <w:spacing w:after="120" w:line="240" w:lineRule="auto"/>
        <w:ind w:left="2160"/>
      </w:pPr>
    </w:p>
    <w:p w14:paraId="77BABB8F" w14:textId="7A99A1AD" w:rsidR="00BC2BFA" w:rsidRDefault="00BC2BFA" w:rsidP="002310A9">
      <w:pPr>
        <w:tabs>
          <w:tab w:val="left" w:pos="2160"/>
          <w:tab w:val="left" w:pos="2880"/>
          <w:tab w:val="left" w:pos="3600"/>
          <w:tab w:val="left" w:pos="4320"/>
          <w:tab w:val="left" w:pos="5040"/>
        </w:tabs>
        <w:spacing w:after="120" w:line="240" w:lineRule="auto"/>
        <w:ind w:left="2160"/>
      </w:pPr>
      <w:r>
        <w:t xml:space="preserve">For a </w:t>
      </w:r>
      <w:r w:rsidRPr="00BC2BFA">
        <w:rPr>
          <w:b/>
        </w:rPr>
        <w:t>low rigor study</w:t>
      </w:r>
      <w:r>
        <w:t xml:space="preserve"> not all these task</w:t>
      </w:r>
      <w:r w:rsidR="008F7F71">
        <w:t>s</w:t>
      </w:r>
      <w:r>
        <w:t xml:space="preserve"> will </w:t>
      </w:r>
      <w:r w:rsidR="00570B57">
        <w:t xml:space="preserve">be </w:t>
      </w:r>
      <w:r>
        <w:t xml:space="preserve">required. </w:t>
      </w:r>
    </w:p>
    <w:p w14:paraId="51BA4D6A" w14:textId="77777777" w:rsidR="00BC2BFA" w:rsidRDefault="00BC2BFA" w:rsidP="002310A9">
      <w:pPr>
        <w:tabs>
          <w:tab w:val="left" w:pos="2160"/>
          <w:tab w:val="left" w:pos="2880"/>
          <w:tab w:val="left" w:pos="3600"/>
          <w:tab w:val="left" w:pos="4320"/>
          <w:tab w:val="left" w:pos="5040"/>
        </w:tabs>
        <w:spacing w:after="120" w:line="240" w:lineRule="auto"/>
        <w:ind w:left="2160"/>
      </w:pPr>
      <w:r>
        <w:t xml:space="preserve">For a </w:t>
      </w:r>
      <w:r w:rsidRPr="00BC2BFA">
        <w:rPr>
          <w:b/>
        </w:rPr>
        <w:t>high rigor study</w:t>
      </w:r>
      <w:r>
        <w:t xml:space="preserve"> nearly all these tasks will be required. </w:t>
      </w:r>
    </w:p>
    <w:p w14:paraId="7338CE12" w14:textId="77777777" w:rsidR="00BC2BFA" w:rsidRDefault="00BC2BFA" w:rsidP="002310A9">
      <w:pPr>
        <w:tabs>
          <w:tab w:val="left" w:pos="2160"/>
          <w:tab w:val="left" w:pos="2880"/>
          <w:tab w:val="left" w:pos="3600"/>
          <w:tab w:val="left" w:pos="4320"/>
          <w:tab w:val="left" w:pos="5040"/>
        </w:tabs>
        <w:spacing w:after="120" w:line="240" w:lineRule="auto"/>
        <w:ind w:left="2160"/>
      </w:pPr>
    </w:p>
    <w:p w14:paraId="65467E53" w14:textId="0C9857D0" w:rsidR="002310A9" w:rsidRPr="00CE4C37" w:rsidRDefault="002310A9" w:rsidP="002310A9">
      <w:pPr>
        <w:tabs>
          <w:tab w:val="left" w:pos="2160"/>
          <w:tab w:val="left" w:pos="2880"/>
          <w:tab w:val="left" w:pos="3600"/>
          <w:tab w:val="left" w:pos="4320"/>
          <w:tab w:val="left" w:pos="5040"/>
        </w:tabs>
        <w:spacing w:after="120" w:line="240" w:lineRule="auto"/>
        <w:ind w:left="2160"/>
        <w:rPr>
          <w:rFonts w:eastAsiaTheme="majorEastAsia" w:cstheme="majorBidi"/>
          <w:bCs/>
          <w:color w:val="365F91" w:themeColor="accent1" w:themeShade="BF"/>
          <w:sz w:val="32"/>
          <w:szCs w:val="28"/>
        </w:rPr>
      </w:pPr>
      <w:r w:rsidRPr="00CE4C37">
        <w:t xml:space="preserve">The following checklist represents all the tasks that </w:t>
      </w:r>
      <w:r w:rsidR="00570B57">
        <w:t xml:space="preserve">may </w:t>
      </w:r>
      <w:r w:rsidRPr="00CE4C37">
        <w:t>need to be done to complete an ISP study:</w:t>
      </w:r>
    </w:p>
    <w:p w14:paraId="5C6924AC" w14:textId="77777777" w:rsidR="002310A9" w:rsidRPr="00CE4C37" w:rsidRDefault="002310A9" w:rsidP="00E24562">
      <w:pPr>
        <w:pStyle w:val="ListParagraph"/>
        <w:numPr>
          <w:ilvl w:val="0"/>
          <w:numId w:val="15"/>
        </w:numPr>
        <w:spacing w:line="240" w:lineRule="exact"/>
        <w:ind w:left="2520"/>
      </w:pPr>
      <w:r w:rsidRPr="00CE4C37">
        <w:t>Research Measure or Technology:</w:t>
      </w:r>
    </w:p>
    <w:p w14:paraId="48B0B140" w14:textId="77777777" w:rsidR="002310A9" w:rsidRPr="00CE4C37" w:rsidRDefault="002310A9" w:rsidP="00E24562">
      <w:pPr>
        <w:spacing w:line="240" w:lineRule="exact"/>
        <w:ind w:left="2160" w:firstLine="360"/>
      </w:pPr>
      <w:r w:rsidRPr="00CE4C37">
        <w:sym w:font="Symbol" w:char="F0F0"/>
      </w:r>
      <w:r w:rsidRPr="00CE4C37">
        <w:t xml:space="preserve"> </w:t>
      </w:r>
      <w:r w:rsidRPr="00CE4C37">
        <w:tab/>
        <w:t xml:space="preserve">Research history - How long has it been available?  </w:t>
      </w:r>
    </w:p>
    <w:p w14:paraId="3D8CCB21" w14:textId="77777777" w:rsidR="002310A9" w:rsidRPr="00CE4C37" w:rsidRDefault="002310A9" w:rsidP="00CA5596">
      <w:pPr>
        <w:spacing w:line="240" w:lineRule="exact"/>
        <w:ind w:left="2880" w:hanging="360"/>
      </w:pPr>
      <w:r w:rsidRPr="00CE4C37">
        <w:sym w:font="Symbol" w:char="F0F0"/>
      </w:r>
      <w:r w:rsidRPr="00CE4C37">
        <w:t xml:space="preserve"> </w:t>
      </w:r>
      <w:r w:rsidRPr="00CE4C37">
        <w:tab/>
      </w:r>
      <w:r w:rsidR="008A250D">
        <w:t>Purchase</w:t>
      </w:r>
      <w:r w:rsidR="008A250D" w:rsidRPr="00CE4C37">
        <w:t xml:space="preserve"> </w:t>
      </w:r>
      <w:r w:rsidRPr="00CE4C37">
        <w:t xml:space="preserve">requirements, cost, time to install, </w:t>
      </w:r>
      <w:r w:rsidR="00F973C1">
        <w:t xml:space="preserve">non-energy benefits, payback, EUL, </w:t>
      </w:r>
      <w:proofErr w:type="spellStart"/>
      <w:r w:rsidRPr="00CE4C37">
        <w:t>etc</w:t>
      </w:r>
      <w:proofErr w:type="spellEnd"/>
    </w:p>
    <w:p w14:paraId="5D597386" w14:textId="77777777" w:rsidR="002310A9" w:rsidRPr="00CE4C37" w:rsidRDefault="002310A9" w:rsidP="00E24562">
      <w:pPr>
        <w:spacing w:line="240" w:lineRule="exact"/>
        <w:ind w:left="2160" w:firstLine="360"/>
      </w:pPr>
      <w:r w:rsidRPr="00CE4C37">
        <w:sym w:font="Symbol" w:char="F0F0"/>
      </w:r>
      <w:r>
        <w:t xml:space="preserve"> </w:t>
      </w:r>
      <w:r>
        <w:tab/>
        <w:t>Identify alternative</w:t>
      </w:r>
      <w:r w:rsidRPr="00CE4C37">
        <w:t xml:space="preserve"> measures or technologies</w:t>
      </w:r>
    </w:p>
    <w:p w14:paraId="4BB1C0E8" w14:textId="77777777" w:rsidR="002310A9" w:rsidRPr="00CE4C37" w:rsidRDefault="002310A9" w:rsidP="00E24562">
      <w:pPr>
        <w:pStyle w:val="ListParagraph"/>
        <w:spacing w:line="240" w:lineRule="exact"/>
        <w:ind w:left="2520"/>
      </w:pPr>
      <w:r w:rsidRPr="00CE4C37">
        <w:sym w:font="Symbol" w:char="F0F0"/>
      </w:r>
      <w:r w:rsidRPr="00CE4C37">
        <w:tab/>
        <w:t>Identify any barriers preventing adoption</w:t>
      </w:r>
    </w:p>
    <w:p w14:paraId="7D426D54" w14:textId="77777777" w:rsidR="002310A9" w:rsidRPr="00CE4C37" w:rsidRDefault="002310A9" w:rsidP="00E24562">
      <w:pPr>
        <w:pStyle w:val="ListParagraph"/>
        <w:numPr>
          <w:ilvl w:val="0"/>
          <w:numId w:val="15"/>
        </w:numPr>
        <w:spacing w:line="240" w:lineRule="exact"/>
        <w:ind w:left="2520"/>
      </w:pPr>
      <w:r>
        <w:t>Research Code, Regulations</w:t>
      </w:r>
      <w:r w:rsidRPr="00CE4C37">
        <w:t xml:space="preserve"> and Standards</w:t>
      </w:r>
    </w:p>
    <w:p w14:paraId="786922AD" w14:textId="77777777" w:rsidR="002310A9" w:rsidRPr="00CE4C37" w:rsidRDefault="002310A9" w:rsidP="00E24562">
      <w:pPr>
        <w:spacing w:line="240" w:lineRule="exact"/>
        <w:ind w:left="2520"/>
      </w:pPr>
      <w:r w:rsidRPr="00CE4C37">
        <w:sym w:font="Symbol" w:char="F0F0"/>
      </w:r>
      <w:r w:rsidRPr="00CE4C37">
        <w:tab/>
        <w:t>Federal, State and local government</w:t>
      </w:r>
    </w:p>
    <w:p w14:paraId="74644E17" w14:textId="77777777" w:rsidR="002310A9" w:rsidRPr="00CE4C37" w:rsidRDefault="002310A9" w:rsidP="00E24562">
      <w:pPr>
        <w:spacing w:line="240" w:lineRule="exact"/>
        <w:ind w:left="2520"/>
      </w:pPr>
      <w:r w:rsidRPr="00CE4C37">
        <w:sym w:font="Symbol" w:char="F0F0"/>
      </w:r>
      <w:r w:rsidRPr="00CE4C37">
        <w:tab/>
        <w:t xml:space="preserve">Environmental agencies (EPA, AQMD, </w:t>
      </w:r>
      <w:proofErr w:type="spellStart"/>
      <w:r w:rsidRPr="00CE4C37">
        <w:t>etc</w:t>
      </w:r>
      <w:proofErr w:type="spellEnd"/>
      <w:r w:rsidRPr="00CE4C37">
        <w:t>)</w:t>
      </w:r>
    </w:p>
    <w:p w14:paraId="4714C350" w14:textId="77777777" w:rsidR="002310A9" w:rsidRPr="00CE4C37" w:rsidRDefault="002310A9" w:rsidP="00E24562">
      <w:pPr>
        <w:spacing w:line="240" w:lineRule="exact"/>
        <w:ind w:left="2520"/>
      </w:pPr>
      <w:r w:rsidRPr="00CE4C37">
        <w:sym w:font="Symbol" w:char="F0F0"/>
      </w:r>
      <w:r w:rsidRPr="00CE4C37">
        <w:tab/>
        <w:t>Industry standards</w:t>
      </w:r>
    </w:p>
    <w:p w14:paraId="0295B0C1" w14:textId="77777777" w:rsidR="002310A9" w:rsidRPr="00CE4C37" w:rsidRDefault="002310A9" w:rsidP="00E24562">
      <w:pPr>
        <w:pStyle w:val="ListParagraph"/>
        <w:numPr>
          <w:ilvl w:val="0"/>
          <w:numId w:val="15"/>
        </w:numPr>
        <w:spacing w:line="240" w:lineRule="exact"/>
        <w:ind w:left="2520"/>
      </w:pPr>
      <w:r w:rsidRPr="00CE4C37">
        <w:t xml:space="preserve">SME Questionnaire </w:t>
      </w:r>
    </w:p>
    <w:p w14:paraId="43AA83AD" w14:textId="210A42CC" w:rsidR="00BC2BFA" w:rsidRDefault="00BC2BFA" w:rsidP="00E24562">
      <w:pPr>
        <w:pStyle w:val="ListParagraph"/>
        <w:spacing w:line="240" w:lineRule="exact"/>
        <w:ind w:left="2520"/>
      </w:pPr>
      <w:r>
        <w:sym w:font="Symbol" w:char="F0F0"/>
      </w:r>
      <w:r w:rsidR="002310A9" w:rsidRPr="00CE4C37">
        <w:tab/>
      </w:r>
      <w:r w:rsidR="00127354">
        <w:t xml:space="preserve">Program Administrator and Implementer </w:t>
      </w:r>
      <w:r>
        <w:t xml:space="preserve">provides any issues to </w:t>
      </w:r>
      <w:r w:rsidR="00570B57">
        <w:t xml:space="preserve">research </w:t>
      </w:r>
      <w:r>
        <w:t>firm to aid in question development</w:t>
      </w:r>
    </w:p>
    <w:p w14:paraId="7F8A5A17" w14:textId="1A6E8006" w:rsidR="002310A9" w:rsidRPr="00CE4C37" w:rsidRDefault="00570B57" w:rsidP="00BC2BFA">
      <w:pPr>
        <w:pStyle w:val="ListParagraph"/>
        <w:numPr>
          <w:ilvl w:val="0"/>
          <w:numId w:val="28"/>
        </w:numPr>
        <w:spacing w:line="240" w:lineRule="exact"/>
      </w:pPr>
      <w:r>
        <w:t>Research f</w:t>
      </w:r>
      <w:r w:rsidR="00BC2BFA">
        <w:t>irm d</w:t>
      </w:r>
      <w:r w:rsidR="002310A9" w:rsidRPr="00CE4C37">
        <w:t>evelop</w:t>
      </w:r>
      <w:r>
        <w:t>s</w:t>
      </w:r>
      <w:r w:rsidR="002310A9" w:rsidRPr="00CE4C37">
        <w:t xml:space="preserve"> </w:t>
      </w:r>
      <w:r w:rsidR="002310A9">
        <w:t>interview questions for SMEs</w:t>
      </w:r>
    </w:p>
    <w:p w14:paraId="79AF17D1" w14:textId="21B14728" w:rsidR="002310A9" w:rsidRPr="00CE4C37" w:rsidRDefault="002310A9" w:rsidP="00E24562">
      <w:pPr>
        <w:pStyle w:val="ListParagraph"/>
        <w:spacing w:line="240" w:lineRule="exact"/>
        <w:ind w:left="2520"/>
      </w:pPr>
      <w:r w:rsidRPr="00CE4C37">
        <w:sym w:font="Symbol" w:char="F0F0"/>
      </w:r>
      <w:r w:rsidRPr="00CE4C37">
        <w:tab/>
      </w:r>
      <w:r w:rsidR="00127354">
        <w:t>Program Administrator and Implementer</w:t>
      </w:r>
      <w:r w:rsidR="00127354" w:rsidRPr="00CE4C37" w:rsidDel="00127354">
        <w:t xml:space="preserve"> </w:t>
      </w:r>
      <w:r w:rsidRPr="00CE4C37">
        <w:t>review and approval of questions</w:t>
      </w:r>
    </w:p>
    <w:p w14:paraId="4D31A9AE" w14:textId="77777777" w:rsidR="002310A9" w:rsidRPr="00CE4C37" w:rsidRDefault="002310A9" w:rsidP="00E24562">
      <w:pPr>
        <w:pStyle w:val="ListParagraph"/>
        <w:numPr>
          <w:ilvl w:val="0"/>
          <w:numId w:val="15"/>
        </w:numPr>
        <w:spacing w:line="240" w:lineRule="exact"/>
        <w:ind w:left="2520"/>
      </w:pPr>
      <w:r w:rsidRPr="00CE4C37">
        <w:t>Interview SMEs</w:t>
      </w:r>
    </w:p>
    <w:p w14:paraId="054762B0" w14:textId="77777777" w:rsidR="002310A9" w:rsidRPr="00CE4C37" w:rsidRDefault="002310A9" w:rsidP="00E24562">
      <w:pPr>
        <w:pStyle w:val="ListParagraph"/>
        <w:spacing w:line="240" w:lineRule="exact"/>
        <w:ind w:left="2520"/>
      </w:pPr>
      <w:r w:rsidRPr="00CE4C37">
        <w:sym w:font="Symbol" w:char="F0F0"/>
      </w:r>
      <w:r w:rsidRPr="00CE4C37">
        <w:tab/>
        <w:t>Locate and list potential SMEs</w:t>
      </w:r>
      <w:r w:rsidRPr="00CE4C37">
        <w:tab/>
      </w:r>
    </w:p>
    <w:p w14:paraId="1EA1B1B0" w14:textId="77777777" w:rsidR="002310A9" w:rsidRPr="00CE4C37" w:rsidRDefault="002310A9" w:rsidP="00E24562">
      <w:pPr>
        <w:pStyle w:val="ListParagraph"/>
        <w:spacing w:line="240" w:lineRule="exact"/>
        <w:ind w:left="2520"/>
      </w:pPr>
      <w:r w:rsidRPr="00CE4C37">
        <w:sym w:font="Symbol" w:char="F0F0"/>
      </w:r>
      <w:r w:rsidRPr="00CE4C37">
        <w:tab/>
        <w:t>Call and interview SME's</w:t>
      </w:r>
    </w:p>
    <w:p w14:paraId="6F3FB24E" w14:textId="471EB68A" w:rsidR="00570B57" w:rsidRPr="00CE4C37" w:rsidRDefault="002310A9" w:rsidP="001836CE">
      <w:pPr>
        <w:pStyle w:val="ListParagraph"/>
        <w:spacing w:line="240" w:lineRule="exact"/>
        <w:ind w:left="2520"/>
      </w:pPr>
      <w:r w:rsidRPr="00CE4C37">
        <w:sym w:font="Symbol" w:char="F0F0"/>
      </w:r>
      <w:r w:rsidRPr="00CE4C37">
        <w:tab/>
        <w:t>Maintain call log</w:t>
      </w:r>
    </w:p>
    <w:p w14:paraId="41908ADE" w14:textId="2903821B" w:rsidR="002310A9" w:rsidRPr="00CE4C37" w:rsidRDefault="002310A9" w:rsidP="00E24562">
      <w:pPr>
        <w:pStyle w:val="ListParagraph"/>
        <w:numPr>
          <w:ilvl w:val="0"/>
          <w:numId w:val="15"/>
        </w:numPr>
        <w:spacing w:line="240" w:lineRule="exact"/>
        <w:ind w:left="2520"/>
      </w:pPr>
      <w:r w:rsidRPr="00CE4C37">
        <w:t>Round Table Discussion</w:t>
      </w:r>
      <w:r w:rsidR="00570B57">
        <w:t xml:space="preserve"> (CPUC, </w:t>
      </w:r>
      <w:r w:rsidR="00127354">
        <w:t>Program Administrator and Implementer</w:t>
      </w:r>
      <w:r w:rsidR="00570B57">
        <w:t>, 3Ps, EM&amp;V</w:t>
      </w:r>
      <w:r w:rsidR="001836CE">
        <w:t>, evaluators</w:t>
      </w:r>
      <w:r w:rsidR="00570B57">
        <w:t>)</w:t>
      </w:r>
    </w:p>
    <w:p w14:paraId="612C4A3A" w14:textId="77777777" w:rsidR="002310A9" w:rsidRPr="00CE4C37" w:rsidRDefault="002310A9" w:rsidP="00E24562">
      <w:pPr>
        <w:pStyle w:val="ListParagraph"/>
        <w:spacing w:line="240" w:lineRule="exact"/>
        <w:ind w:left="2520"/>
      </w:pPr>
      <w:r w:rsidRPr="00CE4C37">
        <w:sym w:font="Symbol" w:char="F0F0"/>
      </w:r>
      <w:r w:rsidRPr="00CE4C37">
        <w:tab/>
        <w:t>Review all collected research data</w:t>
      </w:r>
    </w:p>
    <w:p w14:paraId="7B287C44" w14:textId="3BC8C9FF" w:rsidR="002310A9" w:rsidRPr="00CE4C37" w:rsidRDefault="002310A9" w:rsidP="00E24562">
      <w:pPr>
        <w:pStyle w:val="ListParagraph"/>
        <w:spacing w:line="240" w:lineRule="exact"/>
        <w:ind w:left="2520"/>
      </w:pPr>
      <w:r w:rsidRPr="00CE4C37">
        <w:sym w:font="Symbol" w:char="F0F0"/>
      </w:r>
      <w:r w:rsidRPr="00CE4C37">
        <w:tab/>
        <w:t>Discuss motives for installing the measures or technologies</w:t>
      </w:r>
    </w:p>
    <w:p w14:paraId="70FF546F" w14:textId="5A490AE8" w:rsidR="00424427" w:rsidRPr="00CE4C37" w:rsidRDefault="00424427" w:rsidP="00424427">
      <w:pPr>
        <w:pStyle w:val="ListParagraph"/>
        <w:numPr>
          <w:ilvl w:val="0"/>
          <w:numId w:val="15"/>
        </w:numPr>
        <w:spacing w:line="240" w:lineRule="exact"/>
        <w:ind w:left="2520"/>
      </w:pPr>
      <w:r w:rsidRPr="00CE4C37">
        <w:t>Analyze all available data</w:t>
      </w:r>
    </w:p>
    <w:p w14:paraId="0E5710F3" w14:textId="77777777" w:rsidR="00424427" w:rsidRDefault="00424427" w:rsidP="00424427">
      <w:pPr>
        <w:pStyle w:val="ListParagraph"/>
        <w:spacing w:line="240" w:lineRule="exact"/>
        <w:ind w:left="2520"/>
      </w:pPr>
      <w:r w:rsidRPr="00CE4C37">
        <w:sym w:font="Symbol" w:char="F0F0"/>
      </w:r>
      <w:r>
        <w:tab/>
        <w:t>Deduce</w:t>
      </w:r>
      <w:r w:rsidRPr="00CE4C37">
        <w:t xml:space="preserve"> ISP study conclusions</w:t>
      </w:r>
    </w:p>
    <w:p w14:paraId="3D320009" w14:textId="77777777" w:rsidR="00424427" w:rsidRDefault="00424427" w:rsidP="00424427">
      <w:pPr>
        <w:pStyle w:val="ListParagraph"/>
        <w:spacing w:line="240" w:lineRule="exact"/>
        <w:ind w:left="2520"/>
      </w:pPr>
      <w:r w:rsidRPr="00CE4C37">
        <w:sym w:font="Symbol" w:char="F0F0"/>
      </w:r>
      <w:r>
        <w:tab/>
        <w:t>Evaluate for all scope types</w:t>
      </w:r>
    </w:p>
    <w:p w14:paraId="4238373B" w14:textId="77777777" w:rsidR="00424427" w:rsidRPr="00CE4C37" w:rsidRDefault="00424427" w:rsidP="00424427">
      <w:pPr>
        <w:pStyle w:val="ListParagraph"/>
        <w:spacing w:line="240" w:lineRule="exact"/>
        <w:ind w:left="2520"/>
      </w:pPr>
      <w:r w:rsidRPr="00CE4C37">
        <w:sym w:font="Symbol" w:char="F0F0"/>
      </w:r>
      <w:r>
        <w:tab/>
        <w:t>Evaluate for all purchase types</w:t>
      </w:r>
    </w:p>
    <w:p w14:paraId="5B343DCE" w14:textId="4AD4A8DB" w:rsidR="002310A9" w:rsidRPr="00CE4C37" w:rsidRDefault="00424427" w:rsidP="00E24562">
      <w:pPr>
        <w:pStyle w:val="ListParagraph"/>
        <w:spacing w:line="240" w:lineRule="exact"/>
        <w:ind w:left="2520"/>
      </w:pPr>
      <w:r w:rsidRPr="00CE4C37">
        <w:sym w:font="Symbol" w:char="F0F0"/>
      </w:r>
      <w:r>
        <w:tab/>
      </w:r>
      <w:r w:rsidR="002310A9" w:rsidRPr="00CE4C37">
        <w:t>De</w:t>
      </w:r>
      <w:r w:rsidR="00570B57">
        <w:t xml:space="preserve">cide </w:t>
      </w:r>
      <w:r w:rsidR="002310A9" w:rsidRPr="00CE4C37">
        <w:t>what</w:t>
      </w:r>
      <w:r w:rsidR="00570B57">
        <w:t xml:space="preserve"> is</w:t>
      </w:r>
      <w:r w:rsidR="002310A9" w:rsidRPr="00CE4C37">
        <w:t xml:space="preserve"> </w:t>
      </w:r>
      <w:r w:rsidR="00D14DF7" w:rsidRPr="00CE4C37">
        <w:t>ISP</w:t>
      </w:r>
      <w:r w:rsidR="00A14EA8">
        <w:t>,</w:t>
      </w:r>
      <w:r w:rsidR="00D14DF7" w:rsidRPr="00CE4C37">
        <w:t xml:space="preserve"> </w:t>
      </w:r>
      <w:r w:rsidR="002310A9" w:rsidRPr="00CE4C37">
        <w:t>given all the available data</w:t>
      </w:r>
    </w:p>
    <w:p w14:paraId="7E33E079" w14:textId="77777777" w:rsidR="002310A9" w:rsidRPr="00CE4C37" w:rsidRDefault="002310A9" w:rsidP="00E24562">
      <w:pPr>
        <w:pStyle w:val="ListParagraph"/>
        <w:spacing w:line="240" w:lineRule="exact"/>
        <w:ind w:left="2520"/>
      </w:pPr>
      <w:r w:rsidRPr="00CE4C37">
        <w:sym w:font="Symbol" w:char="F0F0"/>
      </w:r>
      <w:r w:rsidRPr="00CE4C37">
        <w:tab/>
        <w:t>Impact from and to any incentive/rebate programs</w:t>
      </w:r>
    </w:p>
    <w:p w14:paraId="1DE96012" w14:textId="77777777" w:rsidR="002310A9" w:rsidRPr="00CE4C37" w:rsidRDefault="002310A9" w:rsidP="00E24562">
      <w:pPr>
        <w:pStyle w:val="ListParagraph"/>
        <w:numPr>
          <w:ilvl w:val="0"/>
          <w:numId w:val="15"/>
        </w:numPr>
        <w:spacing w:line="240" w:lineRule="exact"/>
        <w:ind w:left="2520"/>
      </w:pPr>
      <w:r w:rsidRPr="00CE4C37">
        <w:t>Draft Report and Research Notes</w:t>
      </w:r>
    </w:p>
    <w:p w14:paraId="1D174E69" w14:textId="77777777" w:rsidR="002310A9" w:rsidRPr="00CE4C37" w:rsidRDefault="002310A9" w:rsidP="00E24562">
      <w:pPr>
        <w:pStyle w:val="ListParagraph"/>
        <w:spacing w:line="240" w:lineRule="exact"/>
        <w:ind w:left="2520"/>
      </w:pPr>
      <w:r w:rsidRPr="00CE4C37">
        <w:sym w:font="Symbol" w:char="F0F0"/>
      </w:r>
      <w:r w:rsidRPr="00CE4C37">
        <w:tab/>
        <w:t>Write draft report (redacted, no names of companies or interviewees)</w:t>
      </w:r>
    </w:p>
    <w:p w14:paraId="2227CAA5" w14:textId="77777777" w:rsidR="002310A9" w:rsidRPr="00CE4C37" w:rsidRDefault="002310A9" w:rsidP="00E24562">
      <w:pPr>
        <w:pStyle w:val="ListParagraph"/>
        <w:spacing w:line="240" w:lineRule="exact"/>
        <w:ind w:left="2520"/>
      </w:pPr>
      <w:r w:rsidRPr="00CE4C37">
        <w:sym w:font="Symbol" w:char="F0F0"/>
      </w:r>
      <w:r w:rsidRPr="00CE4C37">
        <w:tab/>
        <w:t>Write draft research notes</w:t>
      </w:r>
      <w:r>
        <w:t xml:space="preserve"> (document research sources and SMEs)</w:t>
      </w:r>
    </w:p>
    <w:p w14:paraId="6B95CDC4" w14:textId="77777777" w:rsidR="002310A9" w:rsidRPr="00CE4C37" w:rsidRDefault="002310A9" w:rsidP="00E24562">
      <w:pPr>
        <w:pStyle w:val="ListParagraph"/>
        <w:numPr>
          <w:ilvl w:val="0"/>
          <w:numId w:val="15"/>
        </w:numPr>
        <w:spacing w:line="240" w:lineRule="exact"/>
        <w:ind w:left="2520"/>
      </w:pPr>
      <w:r>
        <w:t>Stakeholder Review</w:t>
      </w:r>
    </w:p>
    <w:p w14:paraId="6D03D063" w14:textId="77777777" w:rsidR="002310A9" w:rsidRPr="00CE4C37" w:rsidRDefault="002310A9" w:rsidP="00E24562">
      <w:pPr>
        <w:pStyle w:val="ListParagraph"/>
        <w:spacing w:line="240" w:lineRule="exact"/>
        <w:ind w:left="2520"/>
      </w:pPr>
      <w:r w:rsidRPr="00CE4C37">
        <w:sym w:font="Symbol" w:char="F0F0"/>
      </w:r>
      <w:r w:rsidRPr="00CE4C37">
        <w:tab/>
        <w:t>Submit draft report to stakeholders for comments</w:t>
      </w:r>
    </w:p>
    <w:p w14:paraId="465E4D4A" w14:textId="77777777" w:rsidR="002310A9" w:rsidRPr="00CE4C37" w:rsidRDefault="002310A9" w:rsidP="00E24562">
      <w:pPr>
        <w:pStyle w:val="ListParagraph"/>
        <w:numPr>
          <w:ilvl w:val="0"/>
          <w:numId w:val="15"/>
        </w:numPr>
        <w:spacing w:line="240" w:lineRule="exact"/>
        <w:ind w:left="2520"/>
      </w:pPr>
      <w:r w:rsidRPr="00CE4C37">
        <w:t>Revise Report</w:t>
      </w:r>
    </w:p>
    <w:p w14:paraId="2AC7FC4E" w14:textId="77777777" w:rsidR="002310A9" w:rsidRPr="00CE4C37" w:rsidRDefault="002310A9" w:rsidP="00E24562">
      <w:pPr>
        <w:pStyle w:val="ListParagraph"/>
        <w:spacing w:line="240" w:lineRule="exact"/>
        <w:ind w:left="2520"/>
      </w:pPr>
      <w:r w:rsidRPr="00CE4C37">
        <w:sym w:font="Symbol" w:char="F0F0"/>
      </w:r>
      <w:r w:rsidRPr="00CE4C37">
        <w:tab/>
        <w:t>Conduct additional research, if necessary</w:t>
      </w:r>
    </w:p>
    <w:p w14:paraId="55270FCE" w14:textId="77777777" w:rsidR="002310A9" w:rsidRPr="00CE4C37" w:rsidRDefault="002310A9" w:rsidP="00E24562">
      <w:pPr>
        <w:pStyle w:val="ListParagraph"/>
        <w:spacing w:line="240" w:lineRule="exact"/>
        <w:ind w:left="2520"/>
      </w:pPr>
      <w:r w:rsidRPr="00CE4C37">
        <w:sym w:font="Symbol" w:char="F0F0"/>
      </w:r>
      <w:r w:rsidRPr="00CE4C37">
        <w:tab/>
        <w:t>Conduct additional interviews, if necessary</w:t>
      </w:r>
    </w:p>
    <w:p w14:paraId="56963903" w14:textId="77777777" w:rsidR="002310A9" w:rsidRDefault="002310A9" w:rsidP="00E24562">
      <w:pPr>
        <w:pStyle w:val="ListParagraph"/>
        <w:spacing w:line="240" w:lineRule="exact"/>
        <w:ind w:left="2520"/>
      </w:pPr>
      <w:r w:rsidRPr="00CE4C37">
        <w:sym w:font="Symbol" w:char="F0F0"/>
      </w:r>
      <w:r w:rsidRPr="00CE4C37">
        <w:tab/>
        <w:t>Revise report to address stakeholder comments</w:t>
      </w:r>
      <w:r w:rsidRPr="00CE4C37">
        <w:tab/>
      </w:r>
    </w:p>
    <w:p w14:paraId="5C160680" w14:textId="77777777" w:rsidR="00CB56A6" w:rsidRPr="00CE4C37" w:rsidRDefault="00CB56A6" w:rsidP="00E24562">
      <w:pPr>
        <w:pStyle w:val="ListParagraph"/>
        <w:spacing w:line="240" w:lineRule="exact"/>
        <w:ind w:left="2520"/>
      </w:pPr>
      <w:r w:rsidRPr="00CE4C37">
        <w:sym w:font="Symbol" w:char="F0F0"/>
      </w:r>
      <w:r w:rsidRPr="00CE4C37">
        <w:tab/>
      </w:r>
      <w:r>
        <w:t>Revise research notes</w:t>
      </w:r>
    </w:p>
    <w:p w14:paraId="5404313E" w14:textId="77777777" w:rsidR="002310A9" w:rsidRPr="00CE4C37" w:rsidRDefault="002310A9" w:rsidP="00E24562">
      <w:pPr>
        <w:pStyle w:val="ListParagraph"/>
        <w:numPr>
          <w:ilvl w:val="0"/>
          <w:numId w:val="15"/>
        </w:numPr>
        <w:spacing w:line="240" w:lineRule="exact"/>
        <w:ind w:left="2520"/>
      </w:pPr>
      <w:r>
        <w:t>Publication</w:t>
      </w:r>
    </w:p>
    <w:p w14:paraId="3FE20212" w14:textId="77777777" w:rsidR="002310A9" w:rsidRDefault="002310A9" w:rsidP="00F156BA">
      <w:pPr>
        <w:pStyle w:val="ListParagraph"/>
        <w:spacing w:line="240" w:lineRule="exact"/>
        <w:ind w:left="2520"/>
      </w:pPr>
      <w:r w:rsidRPr="00CE4C37">
        <w:sym w:font="Symbol" w:char="F0F0"/>
      </w:r>
      <w:r w:rsidRPr="00CE4C37">
        <w:tab/>
        <w:t>Submit final report</w:t>
      </w:r>
      <w:r w:rsidR="00CB56A6">
        <w:t xml:space="preserve"> for publication</w:t>
      </w:r>
      <w:r>
        <w:tab/>
      </w:r>
    </w:p>
    <w:p w14:paraId="5C76519E" w14:textId="77777777" w:rsidR="002310A9" w:rsidRDefault="002310A9">
      <w:r>
        <w:br w:type="page"/>
      </w:r>
      <w:commentRangeEnd w:id="121"/>
      <w:r w:rsidR="00377630">
        <w:rPr>
          <w:rStyle w:val="CommentReference"/>
        </w:rPr>
        <w:commentReference w:id="121"/>
      </w:r>
    </w:p>
    <w:p w14:paraId="4225F583" w14:textId="77777777" w:rsidR="00203E80" w:rsidRPr="00614F8E" w:rsidRDefault="00203E80" w:rsidP="00203E80">
      <w:pPr>
        <w:pStyle w:val="Heading1"/>
      </w:pPr>
      <w:bookmarkStart w:id="122" w:name="_Toc380075925"/>
      <w:bookmarkStart w:id="123" w:name="_Toc356813243"/>
      <w:commentRangeStart w:id="124"/>
      <w:r w:rsidRPr="00614F8E">
        <w:lastRenderedPageBreak/>
        <w:t xml:space="preserve">APPENDIX </w:t>
      </w:r>
      <w:r>
        <w:t>F</w:t>
      </w:r>
      <w:r w:rsidRPr="00614F8E">
        <w:t xml:space="preserve"> </w:t>
      </w:r>
      <w:r>
        <w:t>–</w:t>
      </w:r>
      <w:r w:rsidRPr="00614F8E">
        <w:t xml:space="preserve"> </w:t>
      </w:r>
      <w:r>
        <w:t xml:space="preserve">Summary of Low and High Rigor </w:t>
      </w:r>
      <w:r w:rsidR="001F3E8B">
        <w:t>breakdown</w:t>
      </w:r>
      <w:bookmarkEnd w:id="122"/>
      <w:commentRangeEnd w:id="124"/>
      <w:r w:rsidR="00FC6420">
        <w:rPr>
          <w:rStyle w:val="CommentReference"/>
          <w:rFonts w:eastAsiaTheme="minorHAnsi" w:cstheme="minorBidi"/>
          <w:b w:val="0"/>
          <w:bCs w:val="0"/>
          <w:color w:val="auto"/>
        </w:rPr>
        <w:commentReference w:id="124"/>
      </w:r>
    </w:p>
    <w:p w14:paraId="454877A2" w14:textId="77777777" w:rsidR="00203E80" w:rsidRDefault="00203E80">
      <w:pPr>
        <w:rPr>
          <w:rFonts w:eastAsiaTheme="majorEastAsia" w:cstheme="majorBidi"/>
          <w:b/>
          <w:bCs/>
          <w:color w:val="365F91" w:themeColor="accent1" w:themeShade="BF"/>
          <w:sz w:val="32"/>
          <w:szCs w:val="28"/>
        </w:rPr>
      </w:pPr>
    </w:p>
    <w:tbl>
      <w:tblPr>
        <w:tblStyle w:val="TableGrid"/>
        <w:tblW w:w="9144" w:type="dxa"/>
        <w:tblLayout w:type="fixed"/>
        <w:tblLook w:val="04A0" w:firstRow="1" w:lastRow="0" w:firstColumn="1" w:lastColumn="0" w:noHBand="0" w:noVBand="1"/>
      </w:tblPr>
      <w:tblGrid>
        <w:gridCol w:w="378"/>
        <w:gridCol w:w="2070"/>
        <w:gridCol w:w="3420"/>
        <w:gridCol w:w="3276"/>
      </w:tblGrid>
      <w:tr w:rsidR="00C13EE9" w:rsidRPr="00207B5D" w14:paraId="240B34D5" w14:textId="77777777" w:rsidTr="00D603E7">
        <w:tc>
          <w:tcPr>
            <w:tcW w:w="378" w:type="dxa"/>
          </w:tcPr>
          <w:p w14:paraId="082261EA" w14:textId="77777777" w:rsidR="00203E80" w:rsidRPr="00207B5D" w:rsidRDefault="00203E80" w:rsidP="00C13EE9">
            <w:pPr>
              <w:rPr>
                <w:b/>
              </w:rPr>
            </w:pPr>
            <w:r>
              <w:rPr>
                <w:b/>
              </w:rPr>
              <w:t>§</w:t>
            </w:r>
          </w:p>
        </w:tc>
        <w:tc>
          <w:tcPr>
            <w:tcW w:w="2070" w:type="dxa"/>
          </w:tcPr>
          <w:p w14:paraId="2A12FC3E" w14:textId="77777777" w:rsidR="00203E80" w:rsidRPr="00207B5D" w:rsidRDefault="00203E80" w:rsidP="00C13EE9">
            <w:pPr>
              <w:jc w:val="center"/>
              <w:rPr>
                <w:b/>
              </w:rPr>
            </w:pPr>
            <w:r w:rsidRPr="00207B5D">
              <w:rPr>
                <w:b/>
              </w:rPr>
              <w:t>Subject</w:t>
            </w:r>
          </w:p>
        </w:tc>
        <w:tc>
          <w:tcPr>
            <w:tcW w:w="3420" w:type="dxa"/>
            <w:shd w:val="clear" w:color="auto" w:fill="FABF8F" w:themeFill="accent6" w:themeFillTint="99"/>
          </w:tcPr>
          <w:p w14:paraId="35638CC6" w14:textId="77777777" w:rsidR="00203E80" w:rsidRPr="00207B5D" w:rsidRDefault="00D603E7" w:rsidP="00D603E7">
            <w:pPr>
              <w:tabs>
                <w:tab w:val="center" w:pos="1602"/>
                <w:tab w:val="right" w:pos="3204"/>
              </w:tabs>
              <w:rPr>
                <w:b/>
              </w:rPr>
            </w:pPr>
            <w:r>
              <w:rPr>
                <w:b/>
              </w:rPr>
              <w:tab/>
            </w:r>
            <w:r w:rsidR="00203E80" w:rsidRPr="00207B5D">
              <w:rPr>
                <w:b/>
              </w:rPr>
              <w:t>Low Rigor</w:t>
            </w:r>
            <w:r>
              <w:rPr>
                <w:b/>
              </w:rPr>
              <w:tab/>
            </w:r>
          </w:p>
        </w:tc>
        <w:tc>
          <w:tcPr>
            <w:tcW w:w="3276" w:type="dxa"/>
            <w:shd w:val="clear" w:color="auto" w:fill="C2D69B" w:themeFill="accent3" w:themeFillTint="99"/>
          </w:tcPr>
          <w:p w14:paraId="471C4EE3" w14:textId="77777777" w:rsidR="00203E80" w:rsidRPr="00207B5D" w:rsidRDefault="00203E80" w:rsidP="00C13EE9">
            <w:pPr>
              <w:jc w:val="center"/>
              <w:rPr>
                <w:b/>
              </w:rPr>
            </w:pPr>
            <w:r w:rsidRPr="00207B5D">
              <w:rPr>
                <w:b/>
              </w:rPr>
              <w:t>High Rigor</w:t>
            </w:r>
          </w:p>
        </w:tc>
      </w:tr>
      <w:tr w:rsidR="001F3E8B" w:rsidRPr="00510050" w14:paraId="4BF75D6E" w14:textId="77777777" w:rsidTr="001F3E8B">
        <w:trPr>
          <w:trHeight w:val="432"/>
        </w:trPr>
        <w:tc>
          <w:tcPr>
            <w:tcW w:w="378" w:type="dxa"/>
            <w:vMerge w:val="restart"/>
            <w:textDirection w:val="btLr"/>
            <w:vAlign w:val="center"/>
          </w:tcPr>
          <w:p w14:paraId="5CF6851A" w14:textId="77777777" w:rsidR="00203E80" w:rsidRDefault="00203E80" w:rsidP="00C13EE9">
            <w:pPr>
              <w:ind w:left="113" w:right="113"/>
              <w:jc w:val="center"/>
            </w:pPr>
            <w:r>
              <w:t>Section 3.1</w:t>
            </w:r>
          </w:p>
        </w:tc>
        <w:tc>
          <w:tcPr>
            <w:tcW w:w="2070" w:type="dxa"/>
            <w:vAlign w:val="center"/>
          </w:tcPr>
          <w:p w14:paraId="785D1959" w14:textId="77777777" w:rsidR="00203E80" w:rsidRPr="00510050" w:rsidRDefault="00203E80" w:rsidP="00C13EE9">
            <w:r>
              <w:t>Initiator</w:t>
            </w:r>
          </w:p>
        </w:tc>
        <w:tc>
          <w:tcPr>
            <w:tcW w:w="3420" w:type="dxa"/>
            <w:vAlign w:val="center"/>
          </w:tcPr>
          <w:p w14:paraId="26A2628B" w14:textId="06A2FE9C" w:rsidR="00203E80" w:rsidRPr="00510050" w:rsidRDefault="00127354" w:rsidP="00C13EE9">
            <w:pPr>
              <w:jc w:val="center"/>
            </w:pPr>
            <w:r>
              <w:t>Program Administrator and Implementer</w:t>
            </w:r>
            <w:r w:rsidR="000E350E">
              <w:t>s</w:t>
            </w:r>
          </w:p>
        </w:tc>
        <w:tc>
          <w:tcPr>
            <w:tcW w:w="3276" w:type="dxa"/>
            <w:vAlign w:val="center"/>
          </w:tcPr>
          <w:p w14:paraId="3EAB4809" w14:textId="77777777" w:rsidR="00203E80" w:rsidRPr="00510050" w:rsidRDefault="00203E80" w:rsidP="00C13EE9">
            <w:pPr>
              <w:jc w:val="center"/>
            </w:pPr>
            <w:r>
              <w:t>CPUC Staff</w:t>
            </w:r>
          </w:p>
        </w:tc>
      </w:tr>
      <w:tr w:rsidR="00203E80" w:rsidRPr="00510050" w14:paraId="25B0D7E6" w14:textId="77777777" w:rsidTr="001F3E8B">
        <w:trPr>
          <w:trHeight w:val="432"/>
        </w:trPr>
        <w:tc>
          <w:tcPr>
            <w:tcW w:w="378" w:type="dxa"/>
            <w:vMerge/>
            <w:textDirection w:val="btLr"/>
            <w:vAlign w:val="center"/>
          </w:tcPr>
          <w:p w14:paraId="6BC82ED5" w14:textId="77777777" w:rsidR="00203E80" w:rsidRDefault="00203E80" w:rsidP="00C13EE9">
            <w:pPr>
              <w:ind w:left="113" w:right="113"/>
              <w:jc w:val="center"/>
            </w:pPr>
          </w:p>
        </w:tc>
        <w:tc>
          <w:tcPr>
            <w:tcW w:w="2070" w:type="dxa"/>
            <w:vAlign w:val="center"/>
          </w:tcPr>
          <w:p w14:paraId="79B99477" w14:textId="77777777" w:rsidR="00203E80" w:rsidRDefault="00203E80" w:rsidP="00C13EE9">
            <w:r>
              <w:t xml:space="preserve">Impacts </w:t>
            </w:r>
          </w:p>
        </w:tc>
        <w:tc>
          <w:tcPr>
            <w:tcW w:w="3420" w:type="dxa"/>
            <w:vAlign w:val="center"/>
          </w:tcPr>
          <w:p w14:paraId="5F81996E" w14:textId="360E4E03" w:rsidR="00203E80" w:rsidRPr="00510050" w:rsidRDefault="008F7F71" w:rsidP="00C13EE9">
            <w:pPr>
              <w:jc w:val="center"/>
            </w:pPr>
            <w:r>
              <w:t xml:space="preserve">Largely </w:t>
            </w:r>
            <w:r w:rsidR="00203E80">
              <w:t xml:space="preserve">Individual </w:t>
            </w:r>
            <w:r w:rsidR="00B35395">
              <w:t>Program Administrator and Implementer</w:t>
            </w:r>
            <w:r w:rsidR="00B35395" w:rsidDel="00B35395">
              <w:t xml:space="preserve"> </w:t>
            </w:r>
            <w:r w:rsidR="00203E80">
              <w:t>who initiated</w:t>
            </w:r>
          </w:p>
        </w:tc>
        <w:tc>
          <w:tcPr>
            <w:tcW w:w="3276" w:type="dxa"/>
            <w:vAlign w:val="center"/>
          </w:tcPr>
          <w:p w14:paraId="09E80913" w14:textId="5DD38A6D" w:rsidR="00203E80" w:rsidRDefault="00203E80" w:rsidP="00C13EE9">
            <w:pPr>
              <w:jc w:val="center"/>
            </w:pPr>
            <w:r>
              <w:t xml:space="preserve">Statewide </w:t>
            </w:r>
            <w:r w:rsidR="00127354">
              <w:t>Program Administrator and Implementer</w:t>
            </w:r>
          </w:p>
        </w:tc>
      </w:tr>
      <w:tr w:rsidR="00203E80" w:rsidRPr="00510050" w14:paraId="277FC4D1" w14:textId="77777777" w:rsidTr="001F3E8B">
        <w:trPr>
          <w:trHeight w:val="485"/>
        </w:trPr>
        <w:tc>
          <w:tcPr>
            <w:tcW w:w="378" w:type="dxa"/>
            <w:vMerge/>
            <w:textDirection w:val="btLr"/>
            <w:vAlign w:val="center"/>
          </w:tcPr>
          <w:p w14:paraId="0C575CAA" w14:textId="77777777" w:rsidR="00203E80" w:rsidRDefault="00203E80" w:rsidP="00C13EE9">
            <w:pPr>
              <w:ind w:left="113" w:right="113"/>
              <w:jc w:val="center"/>
            </w:pPr>
          </w:p>
        </w:tc>
        <w:tc>
          <w:tcPr>
            <w:tcW w:w="2070" w:type="dxa"/>
            <w:vAlign w:val="center"/>
          </w:tcPr>
          <w:p w14:paraId="0E8A8B86" w14:textId="77777777" w:rsidR="00203E80" w:rsidRDefault="00203E80" w:rsidP="00C13EE9">
            <w:r>
              <w:t>Duration of study</w:t>
            </w:r>
          </w:p>
        </w:tc>
        <w:tc>
          <w:tcPr>
            <w:tcW w:w="3420" w:type="dxa"/>
            <w:vAlign w:val="center"/>
          </w:tcPr>
          <w:p w14:paraId="74175C22" w14:textId="625165F0" w:rsidR="00203E80" w:rsidRPr="00510050" w:rsidRDefault="00203E80" w:rsidP="00C13EE9">
            <w:pPr>
              <w:jc w:val="center"/>
            </w:pPr>
            <w:r>
              <w:t>Typically 4-6 weeks</w:t>
            </w:r>
          </w:p>
        </w:tc>
        <w:tc>
          <w:tcPr>
            <w:tcW w:w="3276" w:type="dxa"/>
            <w:vAlign w:val="center"/>
          </w:tcPr>
          <w:p w14:paraId="3F3676FE" w14:textId="77777777" w:rsidR="00203E80" w:rsidRDefault="00203E80" w:rsidP="00C13EE9">
            <w:pPr>
              <w:jc w:val="center"/>
            </w:pPr>
            <w:r>
              <w:t>Typically 3-4 months</w:t>
            </w:r>
          </w:p>
        </w:tc>
      </w:tr>
      <w:tr w:rsidR="00203E80" w:rsidRPr="00510050" w14:paraId="48B16C8F" w14:textId="77777777" w:rsidTr="001F3E8B">
        <w:tc>
          <w:tcPr>
            <w:tcW w:w="378" w:type="dxa"/>
            <w:vMerge/>
            <w:textDirection w:val="btLr"/>
            <w:vAlign w:val="center"/>
          </w:tcPr>
          <w:p w14:paraId="6BAE57E5" w14:textId="77777777" w:rsidR="00203E80" w:rsidRDefault="00203E80" w:rsidP="00C13EE9">
            <w:pPr>
              <w:ind w:left="113" w:right="113"/>
              <w:jc w:val="center"/>
            </w:pPr>
          </w:p>
        </w:tc>
        <w:tc>
          <w:tcPr>
            <w:tcW w:w="2070" w:type="dxa"/>
            <w:vAlign w:val="center"/>
          </w:tcPr>
          <w:p w14:paraId="1A6EE175" w14:textId="1772606D" w:rsidR="00203E80" w:rsidRDefault="00203E80" w:rsidP="00C13EE9"/>
        </w:tc>
        <w:tc>
          <w:tcPr>
            <w:tcW w:w="3420" w:type="dxa"/>
            <w:vAlign w:val="center"/>
          </w:tcPr>
          <w:p w14:paraId="6FA83502" w14:textId="19E9ED7F" w:rsidR="00203E80" w:rsidRPr="00510050" w:rsidRDefault="00203E80" w:rsidP="00C13EE9">
            <w:pPr>
              <w:jc w:val="center"/>
            </w:pPr>
          </w:p>
        </w:tc>
        <w:tc>
          <w:tcPr>
            <w:tcW w:w="3276" w:type="dxa"/>
            <w:vAlign w:val="center"/>
          </w:tcPr>
          <w:p w14:paraId="23066DDD" w14:textId="3E48E7F2" w:rsidR="00203E80" w:rsidRDefault="00203E80" w:rsidP="001640C7">
            <w:pPr>
              <w:jc w:val="center"/>
            </w:pPr>
          </w:p>
        </w:tc>
      </w:tr>
      <w:tr w:rsidR="00203E80" w:rsidRPr="00510050" w14:paraId="5125E925" w14:textId="77777777" w:rsidTr="001F3E8B">
        <w:tc>
          <w:tcPr>
            <w:tcW w:w="378" w:type="dxa"/>
            <w:vMerge/>
            <w:textDirection w:val="btLr"/>
            <w:vAlign w:val="center"/>
          </w:tcPr>
          <w:p w14:paraId="599E8968" w14:textId="77777777" w:rsidR="00203E80" w:rsidRDefault="00203E80" w:rsidP="00C13EE9">
            <w:pPr>
              <w:ind w:left="113" w:right="113"/>
              <w:jc w:val="center"/>
            </w:pPr>
          </w:p>
        </w:tc>
        <w:tc>
          <w:tcPr>
            <w:tcW w:w="2070" w:type="dxa"/>
            <w:vAlign w:val="center"/>
          </w:tcPr>
          <w:p w14:paraId="320A445B" w14:textId="77777777" w:rsidR="00203E80" w:rsidRDefault="00203E80" w:rsidP="00C13EE9">
            <w:r>
              <w:t xml:space="preserve">Funding </w:t>
            </w:r>
          </w:p>
          <w:p w14:paraId="4EED2E46" w14:textId="77777777" w:rsidR="00203E80" w:rsidRDefault="00203E80" w:rsidP="00C13EE9"/>
        </w:tc>
        <w:tc>
          <w:tcPr>
            <w:tcW w:w="3420" w:type="dxa"/>
            <w:vAlign w:val="center"/>
          </w:tcPr>
          <w:p w14:paraId="7C151DC0" w14:textId="6CB84F28" w:rsidR="00203E80" w:rsidRDefault="00203E80" w:rsidP="00424427">
            <w:pPr>
              <w:jc w:val="center"/>
            </w:pPr>
            <w:r w:rsidRPr="00510050">
              <w:t xml:space="preserve">IOUs </w:t>
            </w:r>
            <w:r w:rsidR="00424427">
              <w:t>may</w:t>
            </w:r>
            <w:r w:rsidR="00424427" w:rsidRPr="00510050">
              <w:t xml:space="preserve"> </w:t>
            </w:r>
            <w:r w:rsidRPr="00510050">
              <w:t>use Direct Implementation (DI) funds for Agriculture, Commercial, and Industrial, as appropriate.</w:t>
            </w:r>
          </w:p>
        </w:tc>
        <w:tc>
          <w:tcPr>
            <w:tcW w:w="3276" w:type="dxa"/>
            <w:vAlign w:val="center"/>
          </w:tcPr>
          <w:p w14:paraId="51234549" w14:textId="77DC2722" w:rsidR="00203E80" w:rsidRDefault="00203E80" w:rsidP="008F7F71">
            <w:pPr>
              <w:jc w:val="center"/>
            </w:pPr>
            <w:r>
              <w:t>C</w:t>
            </w:r>
            <w:r w:rsidRPr="00510050">
              <w:t xml:space="preserve">ost to be managed by CPUC staff-Statewide team using </w:t>
            </w:r>
            <w:r w:rsidR="008F7F71">
              <w:t xml:space="preserve">IOU </w:t>
            </w:r>
            <w:r w:rsidRPr="00510050">
              <w:t>EM&amp;V and/or CPUC staff funding, as determined during SOW development.</w:t>
            </w:r>
          </w:p>
        </w:tc>
      </w:tr>
      <w:tr w:rsidR="00203E80" w:rsidRPr="00510050" w14:paraId="54FCD449" w14:textId="77777777" w:rsidTr="001F3E8B">
        <w:tc>
          <w:tcPr>
            <w:tcW w:w="378" w:type="dxa"/>
            <w:textDirection w:val="btLr"/>
            <w:vAlign w:val="center"/>
          </w:tcPr>
          <w:p w14:paraId="366E124C" w14:textId="77777777" w:rsidR="00203E80" w:rsidRPr="00510050" w:rsidRDefault="00203E80" w:rsidP="00C13EE9">
            <w:pPr>
              <w:ind w:left="113" w:right="113"/>
              <w:jc w:val="center"/>
            </w:pPr>
            <w:r>
              <w:t>Section 3.3</w:t>
            </w:r>
          </w:p>
        </w:tc>
        <w:tc>
          <w:tcPr>
            <w:tcW w:w="2070" w:type="dxa"/>
            <w:vAlign w:val="center"/>
          </w:tcPr>
          <w:p w14:paraId="37C0CFFE" w14:textId="77777777" w:rsidR="00203E80" w:rsidRPr="00510050" w:rsidRDefault="00203E80" w:rsidP="00C13EE9">
            <w:r>
              <w:t>Triggers</w:t>
            </w:r>
          </w:p>
        </w:tc>
        <w:tc>
          <w:tcPr>
            <w:tcW w:w="6696" w:type="dxa"/>
            <w:gridSpan w:val="2"/>
          </w:tcPr>
          <w:p w14:paraId="7AF809B4" w14:textId="77777777" w:rsidR="00203E80" w:rsidRDefault="00203E80" w:rsidP="00203E80">
            <w:pPr>
              <w:pStyle w:val="ListParagraph"/>
              <w:numPr>
                <w:ilvl w:val="0"/>
                <w:numId w:val="34"/>
              </w:numPr>
              <w:ind w:left="290" w:hanging="180"/>
            </w:pPr>
            <w:r>
              <w:t xml:space="preserve"> CPUC staff request</w:t>
            </w:r>
          </w:p>
          <w:p w14:paraId="189934B5" w14:textId="77777777" w:rsidR="00203E80" w:rsidRDefault="00203E80" w:rsidP="00203E80">
            <w:pPr>
              <w:pStyle w:val="ListParagraph"/>
              <w:numPr>
                <w:ilvl w:val="0"/>
                <w:numId w:val="34"/>
              </w:numPr>
              <w:ind w:left="290" w:hanging="180"/>
            </w:pPr>
            <w:r>
              <w:t xml:space="preserve"> Portfolio HIM (measure aggregates 5,000,000 kWh or 1,000,000 therms)</w:t>
            </w:r>
          </w:p>
          <w:p w14:paraId="4887B009" w14:textId="0DF6FB58" w:rsidR="00203E80" w:rsidRDefault="00203E80" w:rsidP="00203E80">
            <w:pPr>
              <w:pStyle w:val="ListParagraph"/>
              <w:numPr>
                <w:ilvl w:val="0"/>
                <w:numId w:val="34"/>
              </w:numPr>
              <w:ind w:left="290" w:hanging="180"/>
            </w:pPr>
            <w:r>
              <w:t xml:space="preserve"> </w:t>
            </w:r>
            <w:r w:rsidR="00B35395">
              <w:t>Program Administrator and Implementer</w:t>
            </w:r>
            <w:r w:rsidR="00B35395" w:rsidDel="00B35395">
              <w:t xml:space="preserve"> </w:t>
            </w:r>
            <w:r>
              <w:t xml:space="preserve">custom projects (500,000 kWh or </w:t>
            </w:r>
            <w:r w:rsidR="009C22FC">
              <w:t>200</w:t>
            </w:r>
            <w:r>
              <w:t>,000 therms)</w:t>
            </w:r>
          </w:p>
          <w:p w14:paraId="18793086" w14:textId="77777777" w:rsidR="00203E80" w:rsidRDefault="00203E80" w:rsidP="00203E80">
            <w:pPr>
              <w:pStyle w:val="ListParagraph"/>
              <w:numPr>
                <w:ilvl w:val="0"/>
                <w:numId w:val="34"/>
              </w:numPr>
              <w:ind w:left="290" w:hanging="180"/>
            </w:pPr>
            <w:r>
              <w:t xml:space="preserve"> New or emerging technology</w:t>
            </w:r>
          </w:p>
          <w:p w14:paraId="7C4743B1" w14:textId="77777777" w:rsidR="00203E80" w:rsidRDefault="00203E80" w:rsidP="00203E80">
            <w:pPr>
              <w:pStyle w:val="ListParagraph"/>
              <w:numPr>
                <w:ilvl w:val="0"/>
                <w:numId w:val="34"/>
              </w:numPr>
              <w:ind w:left="290" w:hanging="180"/>
            </w:pPr>
            <w:r>
              <w:t xml:space="preserve"> Multiple technology solution for the same application.</w:t>
            </w:r>
          </w:p>
        </w:tc>
      </w:tr>
      <w:tr w:rsidR="00203E80" w:rsidRPr="00510050" w14:paraId="471DB843" w14:textId="77777777" w:rsidTr="001F3E8B">
        <w:trPr>
          <w:cantSplit/>
          <w:trHeight w:val="1376"/>
        </w:trPr>
        <w:tc>
          <w:tcPr>
            <w:tcW w:w="378" w:type="dxa"/>
            <w:textDirection w:val="btLr"/>
            <w:vAlign w:val="center"/>
          </w:tcPr>
          <w:p w14:paraId="0268DF72" w14:textId="77777777" w:rsidR="00203E80" w:rsidRDefault="00203E80" w:rsidP="00C13EE9">
            <w:pPr>
              <w:ind w:left="113" w:right="113"/>
              <w:jc w:val="center"/>
            </w:pPr>
            <w:r>
              <w:t>Section 4.2</w:t>
            </w:r>
          </w:p>
        </w:tc>
        <w:tc>
          <w:tcPr>
            <w:tcW w:w="2070" w:type="dxa"/>
            <w:vAlign w:val="center"/>
          </w:tcPr>
          <w:p w14:paraId="0C50D39C" w14:textId="77777777" w:rsidR="00203E80" w:rsidRDefault="00203E80" w:rsidP="00C13EE9">
            <w:r>
              <w:t>Conducted by</w:t>
            </w:r>
          </w:p>
        </w:tc>
        <w:tc>
          <w:tcPr>
            <w:tcW w:w="3420" w:type="dxa"/>
            <w:vAlign w:val="center"/>
          </w:tcPr>
          <w:p w14:paraId="13D2CE2F" w14:textId="77777777" w:rsidR="00203E80" w:rsidRPr="00510050" w:rsidRDefault="00203E80" w:rsidP="00C13EE9">
            <w:pPr>
              <w:jc w:val="center"/>
            </w:pPr>
            <w:r>
              <w:t>A</w:t>
            </w:r>
            <w:r w:rsidRPr="00510050">
              <w:t>n internal evaluation team or engineering team or third party consultant</w:t>
            </w:r>
          </w:p>
        </w:tc>
        <w:tc>
          <w:tcPr>
            <w:tcW w:w="3276" w:type="dxa"/>
            <w:vAlign w:val="center"/>
          </w:tcPr>
          <w:p w14:paraId="193CA8A0" w14:textId="77777777" w:rsidR="00203E80" w:rsidRDefault="00203E80" w:rsidP="00C13EE9">
            <w:pPr>
              <w:jc w:val="center"/>
            </w:pPr>
            <w:r>
              <w:t>A</w:t>
            </w:r>
            <w:r w:rsidRPr="00510050">
              <w:t xml:space="preserve"> third party research firm independent of utility companies and their customers</w:t>
            </w:r>
          </w:p>
        </w:tc>
      </w:tr>
      <w:tr w:rsidR="00203E80" w:rsidRPr="00510050" w14:paraId="60591E15" w14:textId="77777777" w:rsidTr="001F3E8B">
        <w:trPr>
          <w:cantSplit/>
          <w:trHeight w:val="1134"/>
        </w:trPr>
        <w:tc>
          <w:tcPr>
            <w:tcW w:w="378" w:type="dxa"/>
            <w:vMerge w:val="restart"/>
            <w:textDirection w:val="btLr"/>
            <w:vAlign w:val="center"/>
          </w:tcPr>
          <w:p w14:paraId="5A32B206" w14:textId="77777777" w:rsidR="00203E80" w:rsidRPr="00162BE7" w:rsidRDefault="00203E80" w:rsidP="00C13EE9">
            <w:pPr>
              <w:ind w:left="113" w:right="113"/>
              <w:jc w:val="center"/>
              <w:rPr>
                <w:szCs w:val="32"/>
              </w:rPr>
            </w:pPr>
            <w:r>
              <w:rPr>
                <w:szCs w:val="32"/>
              </w:rPr>
              <w:t>Section 4.3</w:t>
            </w:r>
          </w:p>
        </w:tc>
        <w:tc>
          <w:tcPr>
            <w:tcW w:w="2070" w:type="dxa"/>
            <w:vAlign w:val="center"/>
          </w:tcPr>
          <w:p w14:paraId="65E483DE" w14:textId="77777777" w:rsidR="00203E80" w:rsidRPr="00162BE7" w:rsidRDefault="00203E80" w:rsidP="00C13EE9">
            <w:pPr>
              <w:rPr>
                <w:szCs w:val="32"/>
              </w:rPr>
            </w:pPr>
            <w:r>
              <w:rPr>
                <w:szCs w:val="32"/>
              </w:rPr>
              <w:t xml:space="preserve">Method of </w:t>
            </w:r>
            <w:r w:rsidR="001F3E8B">
              <w:rPr>
                <w:szCs w:val="32"/>
              </w:rPr>
              <w:t xml:space="preserve">ISP study </w:t>
            </w:r>
            <w:r>
              <w:rPr>
                <w:szCs w:val="32"/>
              </w:rPr>
              <w:t>request</w:t>
            </w:r>
          </w:p>
        </w:tc>
        <w:tc>
          <w:tcPr>
            <w:tcW w:w="3420" w:type="dxa"/>
            <w:vAlign w:val="center"/>
          </w:tcPr>
          <w:p w14:paraId="0AA3C6E0" w14:textId="77777777" w:rsidR="00203E80" w:rsidRDefault="00203E80" w:rsidP="00C13EE9">
            <w:pPr>
              <w:jc w:val="center"/>
            </w:pPr>
            <w:r w:rsidRPr="00510050">
              <w:t>ISP STUDY REQUEST FORM</w:t>
            </w:r>
          </w:p>
          <w:p w14:paraId="48113014" w14:textId="77777777" w:rsidR="00203E80" w:rsidRPr="00162BE7" w:rsidRDefault="00203E80" w:rsidP="00C13EE9">
            <w:pPr>
              <w:jc w:val="center"/>
            </w:pPr>
          </w:p>
        </w:tc>
        <w:tc>
          <w:tcPr>
            <w:tcW w:w="3276" w:type="dxa"/>
            <w:vAlign w:val="center"/>
          </w:tcPr>
          <w:p w14:paraId="566E4BA7" w14:textId="4FA62F5C" w:rsidR="00203E80" w:rsidRPr="00162BE7" w:rsidRDefault="008F7F71" w:rsidP="00C13EE9">
            <w:pPr>
              <w:jc w:val="center"/>
            </w:pPr>
            <w:r>
              <w:t>Standard procedure for review and conduct of EM&amp;V studies</w:t>
            </w:r>
          </w:p>
        </w:tc>
      </w:tr>
      <w:tr w:rsidR="00203E80" w:rsidRPr="00510050" w14:paraId="0FC6A123" w14:textId="77777777" w:rsidTr="001F3E8B">
        <w:trPr>
          <w:cantSplit/>
          <w:trHeight w:val="1134"/>
        </w:trPr>
        <w:tc>
          <w:tcPr>
            <w:tcW w:w="378" w:type="dxa"/>
            <w:vMerge/>
            <w:textDirection w:val="btLr"/>
            <w:vAlign w:val="center"/>
          </w:tcPr>
          <w:p w14:paraId="55E3F25B" w14:textId="77777777" w:rsidR="00203E80" w:rsidRDefault="00203E80" w:rsidP="00C13EE9">
            <w:pPr>
              <w:ind w:left="113" w:right="113"/>
              <w:jc w:val="center"/>
              <w:rPr>
                <w:szCs w:val="32"/>
              </w:rPr>
            </w:pPr>
          </w:p>
        </w:tc>
        <w:tc>
          <w:tcPr>
            <w:tcW w:w="2070" w:type="dxa"/>
            <w:vAlign w:val="center"/>
          </w:tcPr>
          <w:p w14:paraId="24D56806" w14:textId="77777777" w:rsidR="00203E80" w:rsidRDefault="00203E80" w:rsidP="00C13EE9">
            <w:pPr>
              <w:rPr>
                <w:szCs w:val="32"/>
              </w:rPr>
            </w:pPr>
            <w:r>
              <w:rPr>
                <w:szCs w:val="32"/>
              </w:rPr>
              <w:t>Whom to notify</w:t>
            </w:r>
          </w:p>
        </w:tc>
        <w:tc>
          <w:tcPr>
            <w:tcW w:w="3420" w:type="dxa"/>
            <w:vAlign w:val="center"/>
          </w:tcPr>
          <w:p w14:paraId="2A04754A" w14:textId="57151CEF" w:rsidR="00203E80" w:rsidRPr="00510050" w:rsidRDefault="00203E80" w:rsidP="00C13EE9">
            <w:pPr>
              <w:jc w:val="center"/>
            </w:pPr>
            <w:r w:rsidRPr="00510050">
              <w:t xml:space="preserve">CPUC staff and other </w:t>
            </w:r>
            <w:r w:rsidR="00B35395">
              <w:t>Program Administrator and Implementer</w:t>
            </w:r>
            <w:r w:rsidR="000E350E">
              <w:t>s</w:t>
            </w:r>
          </w:p>
        </w:tc>
        <w:tc>
          <w:tcPr>
            <w:tcW w:w="3276" w:type="dxa"/>
            <w:vAlign w:val="center"/>
          </w:tcPr>
          <w:p w14:paraId="081459D3" w14:textId="6003DEFB" w:rsidR="00203E80" w:rsidRPr="00510050" w:rsidRDefault="00203E80" w:rsidP="00C13EE9">
            <w:pPr>
              <w:jc w:val="center"/>
            </w:pPr>
            <w:r w:rsidRPr="00510050">
              <w:t xml:space="preserve">CPUC staff and other </w:t>
            </w:r>
            <w:r w:rsidR="00B35395">
              <w:t>Program Administrator and Implementer</w:t>
            </w:r>
            <w:r w:rsidR="000E350E">
              <w:t>s</w:t>
            </w:r>
          </w:p>
        </w:tc>
      </w:tr>
      <w:tr w:rsidR="00203E80" w:rsidRPr="00510050" w14:paraId="736EE859" w14:textId="77777777" w:rsidTr="001F3E8B">
        <w:trPr>
          <w:cantSplit/>
          <w:trHeight w:val="1134"/>
        </w:trPr>
        <w:tc>
          <w:tcPr>
            <w:tcW w:w="378" w:type="dxa"/>
            <w:textDirection w:val="btLr"/>
            <w:vAlign w:val="center"/>
          </w:tcPr>
          <w:p w14:paraId="52207901" w14:textId="77777777" w:rsidR="00203E80" w:rsidRPr="00510050" w:rsidRDefault="00203E80" w:rsidP="00C13EE9">
            <w:pPr>
              <w:spacing w:line="276" w:lineRule="auto"/>
              <w:ind w:left="113" w:right="113"/>
              <w:jc w:val="center"/>
              <w:rPr>
                <w:szCs w:val="32"/>
              </w:rPr>
            </w:pPr>
            <w:r>
              <w:rPr>
                <w:szCs w:val="32"/>
              </w:rPr>
              <w:t>Section 6.1</w:t>
            </w:r>
          </w:p>
        </w:tc>
        <w:tc>
          <w:tcPr>
            <w:tcW w:w="2070" w:type="dxa"/>
            <w:vAlign w:val="center"/>
          </w:tcPr>
          <w:p w14:paraId="42CF0B88" w14:textId="77777777" w:rsidR="00203E80" w:rsidRPr="00510050" w:rsidRDefault="00203E80" w:rsidP="00C13EE9">
            <w:r w:rsidRPr="00510050">
              <w:rPr>
                <w:szCs w:val="32"/>
              </w:rPr>
              <w:t xml:space="preserve">Review </w:t>
            </w:r>
          </w:p>
        </w:tc>
        <w:tc>
          <w:tcPr>
            <w:tcW w:w="3420" w:type="dxa"/>
            <w:vAlign w:val="center"/>
          </w:tcPr>
          <w:p w14:paraId="1BFA3707" w14:textId="0F8E1B14" w:rsidR="00203E80" w:rsidRDefault="00B35395" w:rsidP="00C13EE9">
            <w:pPr>
              <w:jc w:val="center"/>
            </w:pPr>
            <w:r>
              <w:t>Program Administrator and Implementer</w:t>
            </w:r>
            <w:r w:rsidR="000E350E">
              <w:t>s</w:t>
            </w:r>
            <w:r w:rsidRPr="00510050" w:rsidDel="00B35395">
              <w:t xml:space="preserve"> </w:t>
            </w:r>
            <w:r w:rsidR="00203E80" w:rsidRPr="00510050">
              <w:t xml:space="preserve">will post study findings in CPUC staff’s CMPA website for review </w:t>
            </w:r>
          </w:p>
          <w:p w14:paraId="691DBA1E" w14:textId="77777777" w:rsidR="00203E80" w:rsidRDefault="00203E80" w:rsidP="00C13EE9">
            <w:pPr>
              <w:jc w:val="center"/>
            </w:pPr>
          </w:p>
          <w:p w14:paraId="347A020B" w14:textId="77777777" w:rsidR="00203E80" w:rsidRPr="00510050" w:rsidRDefault="00203E80" w:rsidP="00C13EE9">
            <w:pPr>
              <w:jc w:val="center"/>
            </w:pPr>
            <w:r w:rsidRPr="00510050">
              <w:t>Alternate approach – If an ISP study is used to support an EAR baseline</w:t>
            </w:r>
          </w:p>
        </w:tc>
        <w:tc>
          <w:tcPr>
            <w:tcW w:w="3276" w:type="dxa"/>
            <w:vAlign w:val="center"/>
          </w:tcPr>
          <w:p w14:paraId="47AD1E1D" w14:textId="59B18436" w:rsidR="00203E80" w:rsidRPr="00510050" w:rsidRDefault="00203E80" w:rsidP="00C13EE9">
            <w:pPr>
              <w:jc w:val="center"/>
            </w:pPr>
            <w:r w:rsidRPr="00510050">
              <w:t xml:space="preserve">CPUC staff-Statewide team will post study findings in CPUC staff’s CMPA website and/or the PDA web </w:t>
            </w:r>
            <w:r>
              <w:t>site</w:t>
            </w:r>
            <w:r w:rsidRPr="00510050">
              <w:t xml:space="preserve"> </w:t>
            </w:r>
            <w:r w:rsidR="00B35395">
              <w:t>Program Administrator and Implementer</w:t>
            </w:r>
            <w:r w:rsidR="00B35395" w:rsidRPr="00510050" w:rsidDel="00B35395">
              <w:t xml:space="preserve"> </w:t>
            </w:r>
            <w:r>
              <w:t>to</w:t>
            </w:r>
            <w:r w:rsidRPr="00510050">
              <w:t xml:space="preserve"> revi</w:t>
            </w:r>
            <w:r>
              <w:t xml:space="preserve">ew and comment </w:t>
            </w:r>
          </w:p>
          <w:p w14:paraId="57690843" w14:textId="77777777" w:rsidR="00203E80" w:rsidRPr="00510050" w:rsidRDefault="00203E80" w:rsidP="00C13EE9">
            <w:pPr>
              <w:jc w:val="center"/>
            </w:pPr>
          </w:p>
        </w:tc>
      </w:tr>
      <w:tr w:rsidR="00203E80" w:rsidRPr="00510050" w14:paraId="3DF02A70" w14:textId="77777777" w:rsidTr="001F3E8B">
        <w:trPr>
          <w:cantSplit/>
          <w:trHeight w:val="1134"/>
        </w:trPr>
        <w:tc>
          <w:tcPr>
            <w:tcW w:w="378" w:type="dxa"/>
            <w:vMerge w:val="restart"/>
            <w:textDirection w:val="btLr"/>
            <w:vAlign w:val="center"/>
          </w:tcPr>
          <w:p w14:paraId="00D4A1C3" w14:textId="77777777" w:rsidR="00203E80" w:rsidRDefault="00203E80" w:rsidP="00C13EE9">
            <w:pPr>
              <w:ind w:left="113" w:right="113"/>
              <w:jc w:val="center"/>
              <w:rPr>
                <w:szCs w:val="32"/>
              </w:rPr>
            </w:pPr>
            <w:r>
              <w:rPr>
                <w:szCs w:val="32"/>
              </w:rPr>
              <w:lastRenderedPageBreak/>
              <w:t>Section 6.1</w:t>
            </w:r>
          </w:p>
        </w:tc>
        <w:tc>
          <w:tcPr>
            <w:tcW w:w="2070" w:type="dxa"/>
            <w:vAlign w:val="center"/>
          </w:tcPr>
          <w:p w14:paraId="784E5A07" w14:textId="77777777" w:rsidR="00203E80" w:rsidRPr="00510050" w:rsidRDefault="00203E80" w:rsidP="00C13EE9">
            <w:pPr>
              <w:rPr>
                <w:szCs w:val="32"/>
              </w:rPr>
            </w:pPr>
            <w:r>
              <w:rPr>
                <w:szCs w:val="32"/>
              </w:rPr>
              <w:t>Approval</w:t>
            </w:r>
          </w:p>
        </w:tc>
        <w:tc>
          <w:tcPr>
            <w:tcW w:w="3420" w:type="dxa"/>
            <w:vAlign w:val="center"/>
          </w:tcPr>
          <w:p w14:paraId="70E0B47B" w14:textId="77777777" w:rsidR="00203E80" w:rsidRDefault="00203E80" w:rsidP="00C13EE9">
            <w:pPr>
              <w:jc w:val="center"/>
            </w:pPr>
            <w:r w:rsidRPr="00510050">
              <w:t>CPUC staff</w:t>
            </w:r>
            <w:r>
              <w:t xml:space="preserve"> will </w:t>
            </w:r>
          </w:p>
          <w:p w14:paraId="7778B450" w14:textId="77777777" w:rsidR="00203E80" w:rsidRDefault="00203E80" w:rsidP="00C13EE9">
            <w:pPr>
              <w:jc w:val="center"/>
            </w:pPr>
            <w:r w:rsidRPr="00510050">
              <w:t>review and approval</w:t>
            </w:r>
          </w:p>
          <w:p w14:paraId="6CAA54F9" w14:textId="77777777" w:rsidR="00203E80" w:rsidRDefault="00203E80" w:rsidP="00C13EE9">
            <w:pPr>
              <w:jc w:val="center"/>
            </w:pPr>
          </w:p>
          <w:p w14:paraId="5D8AD4A8" w14:textId="77777777" w:rsidR="00203E80" w:rsidRPr="00510050" w:rsidRDefault="00203E80" w:rsidP="00C13EE9">
            <w:pPr>
              <w:jc w:val="center"/>
            </w:pPr>
            <w:r w:rsidRPr="00510050">
              <w:t>Alternate approach –</w:t>
            </w:r>
            <w:r>
              <w:t xml:space="preserve"> T</w:t>
            </w:r>
            <w:r w:rsidRPr="00510050">
              <w:t>he ISP is approved by CPUC staff in the final EAR disposition.</w:t>
            </w:r>
          </w:p>
        </w:tc>
        <w:tc>
          <w:tcPr>
            <w:tcW w:w="3276" w:type="dxa"/>
            <w:vAlign w:val="center"/>
          </w:tcPr>
          <w:p w14:paraId="320D2924" w14:textId="77777777" w:rsidR="00203E80" w:rsidRPr="00510050" w:rsidRDefault="00203E80" w:rsidP="00C13EE9">
            <w:pPr>
              <w:jc w:val="center"/>
            </w:pPr>
            <w:r w:rsidRPr="00510050">
              <w:t>CPUC staff</w:t>
            </w:r>
            <w:r>
              <w:t xml:space="preserve"> will address comments, </w:t>
            </w:r>
            <w:r w:rsidRPr="00510050">
              <w:t>review and approval</w:t>
            </w:r>
          </w:p>
        </w:tc>
      </w:tr>
      <w:tr w:rsidR="00203E80" w:rsidRPr="00510050" w14:paraId="3E88866D" w14:textId="77777777" w:rsidTr="001F3E8B">
        <w:trPr>
          <w:cantSplit/>
          <w:trHeight w:val="1134"/>
        </w:trPr>
        <w:tc>
          <w:tcPr>
            <w:tcW w:w="378" w:type="dxa"/>
            <w:vMerge/>
            <w:textDirection w:val="btLr"/>
            <w:vAlign w:val="center"/>
          </w:tcPr>
          <w:p w14:paraId="4198D4CB" w14:textId="77777777" w:rsidR="00203E80" w:rsidRDefault="00203E80" w:rsidP="00C13EE9">
            <w:pPr>
              <w:ind w:left="113" w:right="113"/>
              <w:jc w:val="center"/>
              <w:rPr>
                <w:szCs w:val="32"/>
              </w:rPr>
            </w:pPr>
          </w:p>
        </w:tc>
        <w:tc>
          <w:tcPr>
            <w:tcW w:w="2070" w:type="dxa"/>
            <w:vAlign w:val="center"/>
          </w:tcPr>
          <w:p w14:paraId="1F283BE0" w14:textId="77777777" w:rsidR="00203E80" w:rsidRPr="00510050" w:rsidRDefault="00203E80" w:rsidP="00C13EE9">
            <w:pPr>
              <w:rPr>
                <w:szCs w:val="32"/>
              </w:rPr>
            </w:pPr>
            <w:r>
              <w:t>Post study on o</w:t>
            </w:r>
            <w:r w:rsidRPr="00510050">
              <w:t>nline repository</w:t>
            </w:r>
          </w:p>
        </w:tc>
        <w:tc>
          <w:tcPr>
            <w:tcW w:w="3420" w:type="dxa"/>
            <w:vAlign w:val="center"/>
          </w:tcPr>
          <w:p w14:paraId="658DC8D4" w14:textId="074ABC43" w:rsidR="00203E80" w:rsidRPr="00510050" w:rsidRDefault="00B35395" w:rsidP="00D20D94">
            <w:pPr>
              <w:jc w:val="center"/>
            </w:pPr>
            <w:r>
              <w:t>Program Administrator and Implementer</w:t>
            </w:r>
            <w:r w:rsidDel="00B35395">
              <w:t xml:space="preserve"> </w:t>
            </w:r>
            <w:r w:rsidR="00203E80">
              <w:t xml:space="preserve">to </w:t>
            </w:r>
            <w:r w:rsidR="00086470">
              <w:t>provide</w:t>
            </w:r>
            <w:r w:rsidR="00D20D94" w:rsidRPr="00510050">
              <w:t xml:space="preserve"> </w:t>
            </w:r>
            <w:r w:rsidR="00203E80">
              <w:t>approved study</w:t>
            </w:r>
            <w:r w:rsidR="00D20D94">
              <w:t xml:space="preserve"> redacted of confidential information</w:t>
            </w:r>
            <w:r w:rsidR="00203E80">
              <w:t xml:space="preserve"> </w:t>
            </w:r>
            <w:r w:rsidR="00D20D94">
              <w:t xml:space="preserve"> to CPUC staff to post </w:t>
            </w:r>
            <w:r w:rsidR="00203E80">
              <w:t>on online repository</w:t>
            </w:r>
          </w:p>
        </w:tc>
        <w:tc>
          <w:tcPr>
            <w:tcW w:w="3276" w:type="dxa"/>
            <w:vAlign w:val="center"/>
          </w:tcPr>
          <w:p w14:paraId="0B5E5FA9" w14:textId="77777777" w:rsidR="00203E80" w:rsidRPr="00510050" w:rsidRDefault="00203E80" w:rsidP="00C13EE9">
            <w:pPr>
              <w:jc w:val="center"/>
            </w:pPr>
            <w:r w:rsidRPr="00510050">
              <w:t xml:space="preserve">CPUC staff </w:t>
            </w:r>
            <w:r>
              <w:t>to</w:t>
            </w:r>
            <w:r w:rsidRPr="00510050">
              <w:t xml:space="preserve"> </w:t>
            </w:r>
            <w:r>
              <w:t>post approved study on online repository</w:t>
            </w:r>
          </w:p>
        </w:tc>
      </w:tr>
      <w:tr w:rsidR="001F3E8B" w:rsidRPr="00510050" w14:paraId="2695A3F4" w14:textId="77777777" w:rsidTr="001F3E8B">
        <w:trPr>
          <w:cantSplit/>
          <w:trHeight w:val="1134"/>
        </w:trPr>
        <w:tc>
          <w:tcPr>
            <w:tcW w:w="378" w:type="dxa"/>
            <w:textDirection w:val="btLr"/>
            <w:vAlign w:val="center"/>
          </w:tcPr>
          <w:p w14:paraId="1699C7A3" w14:textId="77777777" w:rsidR="00203E80" w:rsidRPr="00510050" w:rsidRDefault="00203E80" w:rsidP="00C13EE9">
            <w:pPr>
              <w:ind w:left="113" w:right="113"/>
              <w:jc w:val="center"/>
            </w:pPr>
            <w:r>
              <w:t>Section 6.3</w:t>
            </w:r>
          </w:p>
        </w:tc>
        <w:tc>
          <w:tcPr>
            <w:tcW w:w="2070" w:type="dxa"/>
            <w:vAlign w:val="center"/>
          </w:tcPr>
          <w:p w14:paraId="248C68FF" w14:textId="77777777" w:rsidR="00203E80" w:rsidRPr="00510050" w:rsidRDefault="00203E80" w:rsidP="00C13EE9">
            <w:r w:rsidRPr="00510050">
              <w:t xml:space="preserve">Effective Date </w:t>
            </w:r>
          </w:p>
          <w:p w14:paraId="39A4BBA1" w14:textId="77777777" w:rsidR="00203E80" w:rsidRPr="00510050" w:rsidRDefault="00203E80" w:rsidP="00C13EE9"/>
        </w:tc>
        <w:tc>
          <w:tcPr>
            <w:tcW w:w="3420" w:type="dxa"/>
            <w:vAlign w:val="center"/>
          </w:tcPr>
          <w:p w14:paraId="7FBEE3C7" w14:textId="77777777" w:rsidR="00203E80" w:rsidRPr="001F3E8B" w:rsidRDefault="00C10ADE" w:rsidP="001F3E8B">
            <w:pPr>
              <w:tabs>
                <w:tab w:val="left" w:pos="720"/>
                <w:tab w:val="left" w:pos="1440"/>
              </w:tabs>
              <w:jc w:val="center"/>
            </w:pPr>
            <w:r>
              <w:t>Three months after approval of results</w:t>
            </w:r>
            <w:r w:rsidR="00203E80" w:rsidRPr="001F3E8B">
              <w:t>, if study was initiated a</w:t>
            </w:r>
            <w:r>
              <w:t xml:space="preserve">s a </w:t>
            </w:r>
            <w:r w:rsidR="00203E80" w:rsidRPr="001F3E8B">
              <w:rPr>
                <w:u w:val="single"/>
              </w:rPr>
              <w:t>general study with no project-specific application</w:t>
            </w:r>
            <w:r>
              <w:t>.</w:t>
            </w:r>
          </w:p>
          <w:p w14:paraId="593556C2" w14:textId="77777777" w:rsidR="00203E80" w:rsidRPr="001F3E8B" w:rsidRDefault="00203E80" w:rsidP="001F3E8B">
            <w:pPr>
              <w:tabs>
                <w:tab w:val="left" w:pos="720"/>
                <w:tab w:val="left" w:pos="1440"/>
              </w:tabs>
              <w:jc w:val="center"/>
            </w:pPr>
          </w:p>
          <w:p w14:paraId="6E4E27EA" w14:textId="77777777" w:rsidR="00203E80" w:rsidRPr="001F3E8B" w:rsidRDefault="00203E80" w:rsidP="001F3E8B">
            <w:pPr>
              <w:tabs>
                <w:tab w:val="left" w:pos="720"/>
                <w:tab w:val="left" w:pos="1440"/>
              </w:tabs>
              <w:jc w:val="center"/>
            </w:pPr>
            <w:r w:rsidRPr="001F3E8B">
              <w:t xml:space="preserve">Immediately, if study was initiated by a </w:t>
            </w:r>
            <w:r w:rsidRPr="001F3E8B">
              <w:rPr>
                <w:u w:val="single"/>
              </w:rPr>
              <w:t>specific application</w:t>
            </w:r>
            <w:r w:rsidRPr="001F3E8B">
              <w:t xml:space="preserve">, the results should apply to the project. </w:t>
            </w:r>
            <w:r w:rsidRPr="001F3E8B">
              <w:rPr>
                <w:rStyle w:val="FootnoteReference"/>
              </w:rPr>
              <w:footnoteReference w:id="10"/>
            </w:r>
          </w:p>
          <w:p w14:paraId="475E3B3C" w14:textId="77777777" w:rsidR="00203E80" w:rsidRPr="001F3E8B" w:rsidRDefault="00203E80" w:rsidP="001F3E8B">
            <w:pPr>
              <w:tabs>
                <w:tab w:val="left" w:pos="720"/>
                <w:tab w:val="left" w:pos="1440"/>
              </w:tabs>
              <w:jc w:val="center"/>
            </w:pPr>
          </w:p>
          <w:p w14:paraId="05135720" w14:textId="77777777" w:rsidR="00203E80" w:rsidRPr="00510050" w:rsidRDefault="001F3E8B" w:rsidP="001F3E8B">
            <w:pPr>
              <w:tabs>
                <w:tab w:val="left" w:pos="720"/>
                <w:tab w:val="left" w:pos="1440"/>
              </w:tabs>
              <w:jc w:val="center"/>
            </w:pPr>
            <w:r>
              <w:t>Alternate approach – I</w:t>
            </w:r>
            <w:r w:rsidR="00203E80" w:rsidRPr="001F3E8B">
              <w:t>mmediately, if study was used to support an EAR baseline and the ISP is approved in the final EAR disposition.</w:t>
            </w:r>
          </w:p>
        </w:tc>
        <w:tc>
          <w:tcPr>
            <w:tcW w:w="3276" w:type="dxa"/>
            <w:vAlign w:val="center"/>
          </w:tcPr>
          <w:p w14:paraId="30AAE165" w14:textId="3AC875FC" w:rsidR="00203E80" w:rsidRPr="00486B7E" w:rsidRDefault="00A14EA8" w:rsidP="008F7F71">
            <w:pPr>
              <w:tabs>
                <w:tab w:val="left" w:pos="720"/>
                <w:tab w:val="left" w:pos="1440"/>
              </w:tabs>
              <w:jc w:val="center"/>
            </w:pPr>
            <w:r>
              <w:t>No later than three months after the study results are approved, if identified from the PIPs or a rolling review.</w:t>
            </w:r>
          </w:p>
        </w:tc>
      </w:tr>
      <w:tr w:rsidR="00625BAD" w:rsidRPr="00510050" w14:paraId="63807A0B" w14:textId="77777777" w:rsidTr="001836CE">
        <w:trPr>
          <w:cantSplit/>
          <w:trHeight w:val="1385"/>
        </w:trPr>
        <w:tc>
          <w:tcPr>
            <w:tcW w:w="378" w:type="dxa"/>
            <w:textDirection w:val="btLr"/>
            <w:vAlign w:val="center"/>
          </w:tcPr>
          <w:p w14:paraId="55BF8D53" w14:textId="77777777" w:rsidR="00625BAD" w:rsidRDefault="00625BAD" w:rsidP="00C13EE9">
            <w:pPr>
              <w:ind w:left="113" w:right="113"/>
              <w:jc w:val="center"/>
            </w:pPr>
            <w:r>
              <w:t>Section 6.4</w:t>
            </w:r>
          </w:p>
        </w:tc>
        <w:tc>
          <w:tcPr>
            <w:tcW w:w="2070" w:type="dxa"/>
            <w:vAlign w:val="center"/>
          </w:tcPr>
          <w:p w14:paraId="309D8025" w14:textId="77777777" w:rsidR="00625BAD" w:rsidRPr="00510050" w:rsidRDefault="00625BAD" w:rsidP="00C13EE9">
            <w:r>
              <w:t>Shelf-life of study</w:t>
            </w:r>
          </w:p>
        </w:tc>
        <w:tc>
          <w:tcPr>
            <w:tcW w:w="6696" w:type="dxa"/>
            <w:gridSpan w:val="2"/>
            <w:vAlign w:val="center"/>
          </w:tcPr>
          <w:p w14:paraId="2549E0DD" w14:textId="77777777" w:rsidR="00625BAD" w:rsidRDefault="00625BAD" w:rsidP="00625BAD">
            <w:r w:rsidRPr="00886E19">
              <w:t xml:space="preserve">Per the CPUC guidance, </w:t>
            </w:r>
            <w:r>
              <w:t xml:space="preserve">shelf-life of study is typically </w:t>
            </w:r>
            <w:r w:rsidRPr="00886E19">
              <w:t>five years or less.</w:t>
            </w:r>
            <w:r>
              <w:t xml:space="preserve"> </w:t>
            </w:r>
          </w:p>
          <w:p w14:paraId="1E443476" w14:textId="77777777" w:rsidR="00625BAD" w:rsidRDefault="00625BAD" w:rsidP="00625BAD">
            <w:pPr>
              <w:ind w:left="2160"/>
            </w:pPr>
          </w:p>
          <w:p w14:paraId="399D52DB" w14:textId="77777777" w:rsidR="00625BAD" w:rsidRPr="00510050" w:rsidRDefault="00625BAD" w:rsidP="00C13EE9">
            <w:pPr>
              <w:jc w:val="center"/>
            </w:pPr>
            <w:r>
              <w:t>It is suggested the ISP study indicate if the findings of the study will change sooner than 5 years.</w:t>
            </w:r>
          </w:p>
        </w:tc>
      </w:tr>
    </w:tbl>
    <w:p w14:paraId="52D6D3B5" w14:textId="77777777" w:rsidR="00203E80" w:rsidRDefault="00203E80" w:rsidP="00486B7E">
      <w:pPr>
        <w:rPr>
          <w:rFonts w:eastAsiaTheme="majorEastAsia" w:cstheme="majorBidi"/>
          <w:color w:val="365F91" w:themeColor="accent1" w:themeShade="BF"/>
          <w:sz w:val="32"/>
          <w:szCs w:val="28"/>
        </w:rPr>
      </w:pPr>
      <w:r>
        <w:br w:type="page"/>
      </w:r>
    </w:p>
    <w:p w14:paraId="1684AD2F" w14:textId="54D94B36" w:rsidR="00C340C8" w:rsidRPr="00614F8E" w:rsidRDefault="00C340C8" w:rsidP="00C340C8">
      <w:pPr>
        <w:pStyle w:val="Heading1"/>
      </w:pPr>
      <w:bookmarkStart w:id="125" w:name="_Toc380075926"/>
      <w:commentRangeStart w:id="126"/>
      <w:r w:rsidRPr="00614F8E">
        <w:lastRenderedPageBreak/>
        <w:t>APPENDIX</w:t>
      </w:r>
      <w:commentRangeEnd w:id="126"/>
      <w:r w:rsidR="00FC6420">
        <w:rPr>
          <w:rStyle w:val="CommentReference"/>
          <w:rFonts w:eastAsiaTheme="minorHAnsi" w:cstheme="minorBidi"/>
          <w:b w:val="0"/>
          <w:bCs w:val="0"/>
          <w:color w:val="auto"/>
        </w:rPr>
        <w:commentReference w:id="126"/>
      </w:r>
      <w:r w:rsidRPr="00614F8E">
        <w:t xml:space="preserve"> </w:t>
      </w:r>
      <w:r w:rsidR="00203E80">
        <w:t>G</w:t>
      </w:r>
      <w:r w:rsidRPr="00614F8E">
        <w:t xml:space="preserve"> - ISP Study </w:t>
      </w:r>
      <w:r>
        <w:t>Flow Chart</w:t>
      </w:r>
      <w:bookmarkEnd w:id="125"/>
    </w:p>
    <w:p w14:paraId="7AF4A329" w14:textId="77777777" w:rsidR="00065F9A" w:rsidRDefault="00065F9A" w:rsidP="00065F9A"/>
    <w:p w14:paraId="162459DA" w14:textId="26746B79" w:rsidR="00C340C8" w:rsidRDefault="000E350E">
      <w:r>
        <w:object w:dxaOrig="11440" w:dyaOrig="14454" w14:anchorId="539F2193">
          <v:shape id="_x0000_i1029" type="#_x0000_t75" style="width:472.05pt;height:566pt" o:ole="">
            <v:imagedata r:id="rId32" o:title=""/>
          </v:shape>
          <o:OLEObject Type="Embed" ProgID="Visio.Drawing.11" ShapeID="_x0000_i1029" DrawAspect="Content" ObjectID="_1545215042" r:id="rId33"/>
        </w:object>
      </w:r>
    </w:p>
    <w:p w14:paraId="0B97C0B6" w14:textId="77777777" w:rsidR="00A635D4" w:rsidRDefault="00A635D4"/>
    <w:p w14:paraId="57C8C8A7" w14:textId="77777777" w:rsidR="00C340C8" w:rsidRDefault="00C340C8" w:rsidP="00C340C8">
      <w:pPr>
        <w:jc w:val="center"/>
        <w:rPr>
          <w:b/>
          <w:sz w:val="24"/>
          <w:szCs w:val="24"/>
        </w:rPr>
        <w:sectPr w:rsidR="00C340C8" w:rsidSect="002310A9">
          <w:headerReference w:type="even" r:id="rId34"/>
          <w:headerReference w:type="default" r:id="rId35"/>
          <w:footerReference w:type="default" r:id="rId36"/>
          <w:headerReference w:type="first" r:id="rId37"/>
          <w:type w:val="oddPage"/>
          <w:pgSz w:w="12240" w:h="15840"/>
          <w:pgMar w:top="810" w:right="1440" w:bottom="1440" w:left="1440" w:header="720" w:footer="720" w:gutter="0"/>
          <w:cols w:space="720"/>
          <w:docGrid w:linePitch="360"/>
        </w:sectPr>
      </w:pPr>
    </w:p>
    <w:p w14:paraId="4CC693E5" w14:textId="77777777" w:rsidR="00C340C8" w:rsidRPr="00E86268" w:rsidRDefault="00C340C8" w:rsidP="00354348">
      <w:pPr>
        <w:pStyle w:val="Heading1"/>
        <w:rPr>
          <w:sz w:val="24"/>
          <w:szCs w:val="24"/>
        </w:rPr>
      </w:pPr>
      <w:bookmarkStart w:id="127" w:name="_Toc380075927"/>
      <w:r w:rsidRPr="00614F8E">
        <w:lastRenderedPageBreak/>
        <w:t>A</w:t>
      </w:r>
      <w:commentRangeStart w:id="128"/>
      <w:r w:rsidRPr="00614F8E">
        <w:t xml:space="preserve">PPENDIX </w:t>
      </w:r>
      <w:r w:rsidR="00203E80">
        <w:t>H</w:t>
      </w:r>
      <w:r w:rsidRPr="00614F8E">
        <w:t xml:space="preserve"> </w:t>
      </w:r>
      <w:r>
        <w:t>–</w:t>
      </w:r>
      <w:r w:rsidRPr="00614F8E">
        <w:t xml:space="preserve"> </w:t>
      </w:r>
      <w:r>
        <w:t>Proposed Implementation Plan</w:t>
      </w:r>
      <w:bookmarkEnd w:id="127"/>
      <w:commentRangeEnd w:id="128"/>
      <w:r w:rsidR="00FC6420">
        <w:rPr>
          <w:rStyle w:val="CommentReference"/>
          <w:rFonts w:eastAsiaTheme="minorHAnsi" w:cstheme="minorBidi"/>
          <w:b w:val="0"/>
          <w:bCs w:val="0"/>
          <w:color w:val="auto"/>
        </w:rPr>
        <w:commentReference w:id="128"/>
      </w:r>
    </w:p>
    <w:p w14:paraId="7924A13D" w14:textId="77777777" w:rsidR="00C340C8" w:rsidRPr="00E86268" w:rsidRDefault="00C340C8" w:rsidP="00C340C8">
      <w:pPr>
        <w:rPr>
          <w:b/>
        </w:rPr>
      </w:pPr>
    </w:p>
    <w:p w14:paraId="0D4A9454" w14:textId="77777777" w:rsidR="00C340C8" w:rsidRDefault="00C340C8" w:rsidP="00C340C8">
      <w:pPr>
        <w:rPr>
          <w:sz w:val="20"/>
          <w:szCs w:val="20"/>
          <w:u w:val="single"/>
        </w:rPr>
      </w:pPr>
      <w:r w:rsidRPr="00E86268">
        <w:rPr>
          <w:b/>
          <w:sz w:val="20"/>
          <w:szCs w:val="20"/>
        </w:rPr>
        <w:t>Who monitors the SW-ISP process?</w:t>
      </w:r>
      <w:r w:rsidRPr="00E86268">
        <w:rPr>
          <w:sz w:val="20"/>
          <w:szCs w:val="20"/>
        </w:rPr>
        <w:t xml:space="preserve">  </w:t>
      </w:r>
      <w:r w:rsidR="007C1B64">
        <w:rPr>
          <w:sz w:val="20"/>
          <w:szCs w:val="20"/>
          <w:u w:val="single"/>
        </w:rPr>
        <w:t>CPUC staff</w:t>
      </w:r>
      <w:r w:rsidRPr="00B932CB">
        <w:rPr>
          <w:sz w:val="20"/>
          <w:szCs w:val="20"/>
          <w:u w:val="single"/>
        </w:rPr>
        <w:t>-DSM-QC Team</w:t>
      </w:r>
      <w:r w:rsidRPr="00E86268">
        <w:rPr>
          <w:sz w:val="20"/>
          <w:szCs w:val="20"/>
        </w:rPr>
        <w:t xml:space="preserve"> </w:t>
      </w:r>
      <w:r>
        <w:rPr>
          <w:sz w:val="20"/>
          <w:szCs w:val="20"/>
        </w:rPr>
        <w:t>and</w:t>
      </w:r>
      <w:r w:rsidRPr="00E86268">
        <w:rPr>
          <w:sz w:val="20"/>
          <w:szCs w:val="20"/>
        </w:rPr>
        <w:t xml:space="preserve"> </w:t>
      </w:r>
      <w:r w:rsidRPr="00B932CB">
        <w:rPr>
          <w:sz w:val="20"/>
          <w:szCs w:val="20"/>
          <w:u w:val="single"/>
        </w:rPr>
        <w:t>IOU-EM&amp;V Team</w:t>
      </w:r>
    </w:p>
    <w:p w14:paraId="0129150A" w14:textId="77777777" w:rsidR="00C340C8" w:rsidRPr="00E86268" w:rsidRDefault="00C340C8" w:rsidP="00C340C8">
      <w:pPr>
        <w:rPr>
          <w:sz w:val="20"/>
          <w:szCs w:val="20"/>
        </w:rPr>
      </w:pPr>
    </w:p>
    <w:tbl>
      <w:tblPr>
        <w:tblpPr w:leftFromText="180" w:rightFromText="180" w:vertAnchor="text" w:tblpY="1"/>
        <w:tblOverlap w:val="never"/>
        <w:tblW w:w="13425" w:type="dxa"/>
        <w:tblLayout w:type="fixed"/>
        <w:tblLook w:val="04A0" w:firstRow="1" w:lastRow="0" w:firstColumn="1" w:lastColumn="0" w:noHBand="0" w:noVBand="1"/>
      </w:tblPr>
      <w:tblGrid>
        <w:gridCol w:w="2801"/>
        <w:gridCol w:w="5134"/>
        <w:gridCol w:w="270"/>
        <w:gridCol w:w="5220"/>
      </w:tblGrid>
      <w:tr w:rsidR="0050102C" w:rsidRPr="00E86268" w14:paraId="4C0EF083" w14:textId="77777777" w:rsidTr="00C13EE9">
        <w:trPr>
          <w:trHeight w:val="440"/>
        </w:trPr>
        <w:tc>
          <w:tcPr>
            <w:tcW w:w="28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8CECA" w14:textId="77777777" w:rsidR="0050102C" w:rsidRPr="00E86268" w:rsidRDefault="0050102C" w:rsidP="0050102C">
            <w:pPr>
              <w:rPr>
                <w:rFonts w:eastAsia="Times New Roman" w:cs="Times New Roman"/>
                <w:b/>
                <w:bCs/>
                <w:color w:val="000000"/>
                <w:sz w:val="20"/>
                <w:szCs w:val="20"/>
              </w:rPr>
            </w:pPr>
            <w:r w:rsidRPr="00E86268">
              <w:rPr>
                <w:rFonts w:eastAsia="Times New Roman" w:cs="Times New Roman"/>
                <w:b/>
                <w:bCs/>
                <w:color w:val="000000"/>
                <w:sz w:val="20"/>
                <w:szCs w:val="20"/>
              </w:rPr>
              <w:t>Lead</w:t>
            </w:r>
          </w:p>
        </w:tc>
        <w:tc>
          <w:tcPr>
            <w:tcW w:w="5134" w:type="dxa"/>
            <w:tcBorders>
              <w:top w:val="single" w:sz="4" w:space="0" w:color="auto"/>
              <w:left w:val="nil"/>
              <w:bottom w:val="double" w:sz="6" w:space="0" w:color="auto"/>
              <w:right w:val="single" w:sz="4" w:space="0" w:color="auto"/>
            </w:tcBorders>
            <w:shd w:val="clear" w:color="auto" w:fill="0070C0"/>
            <w:vAlign w:val="center"/>
            <w:hideMark/>
          </w:tcPr>
          <w:p w14:paraId="72C1F106" w14:textId="4D8EDC27" w:rsidR="0050102C" w:rsidRPr="00E86268" w:rsidRDefault="0050102C" w:rsidP="0050102C">
            <w:pPr>
              <w:jc w:val="center"/>
              <w:rPr>
                <w:rFonts w:eastAsia="Times New Roman" w:cs="Times New Roman"/>
                <w:b/>
                <w:bCs/>
                <w:color w:val="FFFFFF"/>
                <w:sz w:val="20"/>
                <w:szCs w:val="20"/>
              </w:rPr>
            </w:pPr>
            <w:r w:rsidRPr="006C6F68">
              <w:rPr>
                <w:rFonts w:eastAsia="Times New Roman" w:cs="Times New Roman"/>
                <w:b/>
                <w:bCs/>
                <w:color w:val="FFFFFF" w:themeColor="background1"/>
                <w:sz w:val="20"/>
                <w:szCs w:val="20"/>
              </w:rPr>
              <w:t>IOU</w:t>
            </w:r>
            <w:r w:rsidR="00B35395" w:rsidRPr="006C6F68">
              <w:rPr>
                <w:color w:val="FFFFFF" w:themeColor="background1"/>
              </w:rPr>
              <w:t xml:space="preserve"> Program Administrator and Implementer</w:t>
            </w:r>
          </w:p>
        </w:tc>
        <w:tc>
          <w:tcPr>
            <w:tcW w:w="270" w:type="dxa"/>
            <w:tcBorders>
              <w:top w:val="nil"/>
              <w:left w:val="nil"/>
              <w:bottom w:val="nil"/>
              <w:right w:val="nil"/>
            </w:tcBorders>
            <w:shd w:val="clear" w:color="auto" w:fill="auto"/>
            <w:vAlign w:val="center"/>
            <w:hideMark/>
          </w:tcPr>
          <w:p w14:paraId="15487020" w14:textId="77777777" w:rsidR="0050102C" w:rsidRPr="00E86268" w:rsidRDefault="0050102C" w:rsidP="0050102C">
            <w:pPr>
              <w:jc w:val="center"/>
              <w:rPr>
                <w:rFonts w:eastAsia="Times New Roman" w:cs="Times New Roman"/>
                <w:b/>
                <w:bCs/>
                <w:color w:val="FFFFFF"/>
                <w:sz w:val="20"/>
                <w:szCs w:val="20"/>
              </w:rPr>
            </w:pPr>
          </w:p>
        </w:tc>
        <w:tc>
          <w:tcPr>
            <w:tcW w:w="5220" w:type="dxa"/>
            <w:tcBorders>
              <w:top w:val="single" w:sz="4" w:space="0" w:color="auto"/>
              <w:left w:val="single" w:sz="4" w:space="0" w:color="auto"/>
              <w:bottom w:val="double" w:sz="6" w:space="0" w:color="auto"/>
              <w:right w:val="single" w:sz="4" w:space="0" w:color="auto"/>
            </w:tcBorders>
            <w:shd w:val="clear" w:color="auto" w:fill="C00000"/>
            <w:vAlign w:val="center"/>
            <w:hideMark/>
          </w:tcPr>
          <w:p w14:paraId="17023DF0" w14:textId="77777777" w:rsidR="0050102C" w:rsidRPr="00E86268" w:rsidRDefault="0050102C" w:rsidP="0050102C">
            <w:pPr>
              <w:jc w:val="center"/>
              <w:rPr>
                <w:rFonts w:eastAsia="Times New Roman" w:cs="Times New Roman"/>
                <w:b/>
                <w:bCs/>
                <w:color w:val="FFFFFF"/>
                <w:sz w:val="20"/>
                <w:szCs w:val="20"/>
              </w:rPr>
            </w:pPr>
            <w:r>
              <w:rPr>
                <w:rFonts w:eastAsia="Times New Roman" w:cs="Times New Roman"/>
                <w:b/>
                <w:bCs/>
                <w:color w:val="FFFFFF"/>
                <w:sz w:val="20"/>
                <w:szCs w:val="20"/>
              </w:rPr>
              <w:t>CPUC</w:t>
            </w:r>
            <w:r w:rsidRPr="00E86268">
              <w:rPr>
                <w:rFonts w:eastAsia="Times New Roman" w:cs="Times New Roman"/>
                <w:b/>
                <w:bCs/>
                <w:color w:val="FFFFFF"/>
                <w:sz w:val="20"/>
                <w:szCs w:val="20"/>
              </w:rPr>
              <w:t>-Statewide Team</w:t>
            </w:r>
          </w:p>
        </w:tc>
      </w:tr>
      <w:tr w:rsidR="001640C7" w:rsidRPr="00E86268" w14:paraId="706A3425" w14:textId="77777777" w:rsidTr="00720C0E">
        <w:trPr>
          <w:trHeight w:val="315"/>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742DA0A3"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Requestor</w:t>
            </w:r>
          </w:p>
        </w:tc>
        <w:tc>
          <w:tcPr>
            <w:tcW w:w="5134" w:type="dxa"/>
            <w:tcBorders>
              <w:top w:val="nil"/>
              <w:left w:val="nil"/>
              <w:bottom w:val="single" w:sz="4" w:space="0" w:color="auto"/>
              <w:right w:val="single" w:sz="4" w:space="0" w:color="auto"/>
            </w:tcBorders>
            <w:shd w:val="clear" w:color="auto" w:fill="auto"/>
            <w:vAlign w:val="center"/>
            <w:hideMark/>
          </w:tcPr>
          <w:p w14:paraId="15787F42" w14:textId="75C8998A"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Engineering and/or EM&amp;V</w:t>
            </w:r>
          </w:p>
        </w:tc>
        <w:tc>
          <w:tcPr>
            <w:tcW w:w="270" w:type="dxa"/>
            <w:tcBorders>
              <w:top w:val="nil"/>
              <w:left w:val="nil"/>
              <w:bottom w:val="nil"/>
              <w:right w:val="nil"/>
            </w:tcBorders>
            <w:shd w:val="clear" w:color="auto" w:fill="auto"/>
            <w:vAlign w:val="center"/>
            <w:hideMark/>
          </w:tcPr>
          <w:p w14:paraId="4AB6CC23"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61C2274A" w14:textId="5FB63DDB" w:rsidR="001640C7" w:rsidRPr="00E86268" w:rsidRDefault="001640C7" w:rsidP="001640C7">
            <w:pPr>
              <w:jc w:val="center"/>
              <w:rPr>
                <w:rFonts w:eastAsia="Times New Roman" w:cs="Times New Roman"/>
                <w:color w:val="000000"/>
                <w:sz w:val="20"/>
                <w:szCs w:val="20"/>
              </w:rPr>
            </w:pPr>
            <w:r>
              <w:rPr>
                <w:rFonts w:eastAsia="Times New Roman" w:cs="Times New Roman"/>
                <w:color w:val="000000"/>
                <w:sz w:val="20"/>
                <w:szCs w:val="20"/>
              </w:rPr>
              <w:t>CPUC</w:t>
            </w:r>
            <w:r w:rsidRPr="00E86268">
              <w:rPr>
                <w:rFonts w:eastAsia="Times New Roman" w:cs="Times New Roman"/>
                <w:color w:val="000000"/>
                <w:sz w:val="20"/>
                <w:szCs w:val="20"/>
              </w:rPr>
              <w:t xml:space="preserve"> and SW-IOU-EM&amp;V</w:t>
            </w:r>
          </w:p>
        </w:tc>
      </w:tr>
      <w:tr w:rsidR="001640C7" w:rsidRPr="00E86268" w14:paraId="5EEAAEC6" w14:textId="77777777" w:rsidTr="00720C0E">
        <w:trPr>
          <w:trHeight w:val="3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355F6FB8"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Level of Study</w:t>
            </w:r>
          </w:p>
        </w:tc>
        <w:tc>
          <w:tcPr>
            <w:tcW w:w="5134" w:type="dxa"/>
            <w:tcBorders>
              <w:top w:val="nil"/>
              <w:left w:val="nil"/>
              <w:bottom w:val="single" w:sz="4" w:space="0" w:color="auto"/>
              <w:right w:val="single" w:sz="4" w:space="0" w:color="auto"/>
            </w:tcBorders>
            <w:shd w:val="clear" w:color="auto" w:fill="auto"/>
            <w:vAlign w:val="center"/>
            <w:hideMark/>
          </w:tcPr>
          <w:p w14:paraId="294DBE7C" w14:textId="2CDC173D"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Low-Rigor</w:t>
            </w:r>
          </w:p>
        </w:tc>
        <w:tc>
          <w:tcPr>
            <w:tcW w:w="270" w:type="dxa"/>
            <w:tcBorders>
              <w:top w:val="nil"/>
              <w:left w:val="nil"/>
              <w:bottom w:val="nil"/>
              <w:right w:val="nil"/>
            </w:tcBorders>
            <w:shd w:val="clear" w:color="auto" w:fill="auto"/>
            <w:vAlign w:val="center"/>
            <w:hideMark/>
          </w:tcPr>
          <w:p w14:paraId="26917051"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348EA207" w14:textId="77E34B53"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High-Rigor</w:t>
            </w:r>
          </w:p>
        </w:tc>
      </w:tr>
      <w:tr w:rsidR="001640C7" w:rsidRPr="00E86268" w14:paraId="2D417080" w14:textId="77777777" w:rsidTr="00720C0E">
        <w:trPr>
          <w:trHeight w:val="3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6C3FBFAA"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Guidance Document</w:t>
            </w:r>
          </w:p>
        </w:tc>
        <w:tc>
          <w:tcPr>
            <w:tcW w:w="5134" w:type="dxa"/>
            <w:tcBorders>
              <w:top w:val="nil"/>
              <w:left w:val="nil"/>
              <w:bottom w:val="single" w:sz="4" w:space="0" w:color="auto"/>
              <w:right w:val="single" w:sz="4" w:space="0" w:color="auto"/>
            </w:tcBorders>
            <w:shd w:val="clear" w:color="auto" w:fill="auto"/>
            <w:vAlign w:val="center"/>
            <w:hideMark/>
          </w:tcPr>
          <w:p w14:paraId="64A8BF83" w14:textId="1461C85B"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 xml:space="preserve">ISP Guide </w:t>
            </w:r>
          </w:p>
        </w:tc>
        <w:tc>
          <w:tcPr>
            <w:tcW w:w="270" w:type="dxa"/>
            <w:tcBorders>
              <w:top w:val="nil"/>
              <w:left w:val="nil"/>
              <w:bottom w:val="nil"/>
              <w:right w:val="nil"/>
            </w:tcBorders>
            <w:shd w:val="clear" w:color="auto" w:fill="auto"/>
            <w:vAlign w:val="center"/>
            <w:hideMark/>
          </w:tcPr>
          <w:p w14:paraId="38C7EE04"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6902D8BB" w14:textId="1E151016"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EM&amp;V Roadmap</w:t>
            </w:r>
          </w:p>
        </w:tc>
      </w:tr>
      <w:tr w:rsidR="001640C7" w:rsidRPr="00E86268" w14:paraId="01B5DE70" w14:textId="77777777" w:rsidTr="00BF7940">
        <w:trPr>
          <w:trHeight w:val="300"/>
        </w:trPr>
        <w:tc>
          <w:tcPr>
            <w:tcW w:w="2801" w:type="dxa"/>
            <w:tcBorders>
              <w:top w:val="nil"/>
              <w:left w:val="single" w:sz="4" w:space="0" w:color="auto"/>
              <w:bottom w:val="single" w:sz="4" w:space="0" w:color="auto"/>
              <w:right w:val="single" w:sz="4" w:space="0" w:color="auto"/>
            </w:tcBorders>
            <w:shd w:val="clear" w:color="auto" w:fill="auto"/>
            <w:vAlign w:val="center"/>
          </w:tcPr>
          <w:p w14:paraId="4285ADED" w14:textId="08D25773" w:rsidR="001640C7" w:rsidRPr="00E86268" w:rsidRDefault="001640C7" w:rsidP="001640C7">
            <w:pPr>
              <w:rPr>
                <w:rFonts w:eastAsia="Times New Roman" w:cs="Times New Roman"/>
                <w:b/>
                <w:bCs/>
                <w:color w:val="000000"/>
                <w:sz w:val="20"/>
                <w:szCs w:val="20"/>
              </w:rPr>
            </w:pPr>
          </w:p>
        </w:tc>
        <w:tc>
          <w:tcPr>
            <w:tcW w:w="5134" w:type="dxa"/>
            <w:tcBorders>
              <w:top w:val="nil"/>
              <w:left w:val="nil"/>
              <w:bottom w:val="single" w:sz="4" w:space="0" w:color="auto"/>
              <w:right w:val="single" w:sz="4" w:space="0" w:color="auto"/>
            </w:tcBorders>
            <w:shd w:val="clear" w:color="auto" w:fill="auto"/>
            <w:vAlign w:val="center"/>
          </w:tcPr>
          <w:p w14:paraId="1D6E2542" w14:textId="08718B02" w:rsidR="001640C7" w:rsidRPr="00E86268" w:rsidRDefault="001640C7" w:rsidP="001640C7">
            <w:pPr>
              <w:jc w:val="center"/>
              <w:rPr>
                <w:rFonts w:eastAsia="Times New Roman" w:cs="Times New Roman"/>
                <w:color w:val="000000"/>
                <w:sz w:val="20"/>
                <w:szCs w:val="20"/>
              </w:rPr>
            </w:pPr>
          </w:p>
        </w:tc>
        <w:tc>
          <w:tcPr>
            <w:tcW w:w="270" w:type="dxa"/>
            <w:tcBorders>
              <w:top w:val="nil"/>
              <w:left w:val="nil"/>
              <w:bottom w:val="nil"/>
              <w:right w:val="nil"/>
            </w:tcBorders>
            <w:shd w:val="clear" w:color="auto" w:fill="auto"/>
            <w:vAlign w:val="center"/>
          </w:tcPr>
          <w:p w14:paraId="25980562"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tcPr>
          <w:p w14:paraId="5413411D" w14:textId="06EE6FFF" w:rsidR="001640C7" w:rsidRPr="00E86268" w:rsidRDefault="001640C7" w:rsidP="001640C7">
            <w:pPr>
              <w:jc w:val="center"/>
              <w:rPr>
                <w:rFonts w:eastAsia="Times New Roman" w:cs="Times New Roman"/>
                <w:color w:val="000000"/>
                <w:sz w:val="20"/>
                <w:szCs w:val="20"/>
              </w:rPr>
            </w:pPr>
          </w:p>
        </w:tc>
      </w:tr>
      <w:tr w:rsidR="001640C7" w:rsidRPr="00E86268" w14:paraId="60F2F595" w14:textId="77777777" w:rsidTr="00720C0E">
        <w:trPr>
          <w:trHeight w:val="3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39232D8E"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Duration of study</w:t>
            </w:r>
          </w:p>
        </w:tc>
        <w:tc>
          <w:tcPr>
            <w:tcW w:w="5134" w:type="dxa"/>
            <w:tcBorders>
              <w:top w:val="nil"/>
              <w:left w:val="nil"/>
              <w:bottom w:val="single" w:sz="4" w:space="0" w:color="auto"/>
              <w:right w:val="single" w:sz="4" w:space="0" w:color="auto"/>
            </w:tcBorders>
            <w:shd w:val="clear" w:color="auto" w:fill="auto"/>
            <w:vAlign w:val="center"/>
            <w:hideMark/>
          </w:tcPr>
          <w:p w14:paraId="15976347" w14:textId="353CF439"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4-6 weeks</w:t>
            </w:r>
          </w:p>
        </w:tc>
        <w:tc>
          <w:tcPr>
            <w:tcW w:w="270" w:type="dxa"/>
            <w:tcBorders>
              <w:top w:val="nil"/>
              <w:left w:val="nil"/>
              <w:bottom w:val="nil"/>
              <w:right w:val="nil"/>
            </w:tcBorders>
            <w:shd w:val="clear" w:color="auto" w:fill="auto"/>
            <w:vAlign w:val="center"/>
            <w:hideMark/>
          </w:tcPr>
          <w:p w14:paraId="6BC8583B"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7FEDCD89" w14:textId="61783D9B"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3-4 months</w:t>
            </w:r>
          </w:p>
        </w:tc>
      </w:tr>
      <w:tr w:rsidR="001640C7" w:rsidRPr="00E86268" w14:paraId="7F34B4FB" w14:textId="77777777" w:rsidTr="00720C0E">
        <w:trPr>
          <w:trHeight w:val="3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63C435DC"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Cost Allocation</w:t>
            </w:r>
          </w:p>
        </w:tc>
        <w:tc>
          <w:tcPr>
            <w:tcW w:w="5134" w:type="dxa"/>
            <w:tcBorders>
              <w:top w:val="nil"/>
              <w:left w:val="nil"/>
              <w:bottom w:val="single" w:sz="4" w:space="0" w:color="auto"/>
              <w:right w:val="single" w:sz="4" w:space="0" w:color="auto"/>
            </w:tcBorders>
            <w:shd w:val="clear" w:color="auto" w:fill="auto"/>
            <w:vAlign w:val="center"/>
            <w:hideMark/>
          </w:tcPr>
          <w:p w14:paraId="795325DD" w14:textId="67080CDB" w:rsidR="001640C7" w:rsidRPr="00E86268" w:rsidRDefault="001640C7" w:rsidP="00BF7940">
            <w:pPr>
              <w:jc w:val="center"/>
              <w:rPr>
                <w:rFonts w:eastAsia="Times New Roman" w:cs="Times New Roman"/>
                <w:color w:val="000000"/>
                <w:sz w:val="20"/>
                <w:szCs w:val="20"/>
              </w:rPr>
            </w:pPr>
            <w:r>
              <w:rPr>
                <w:rFonts w:eastAsia="Times New Roman" w:cs="Times New Roman"/>
                <w:color w:val="000000"/>
                <w:sz w:val="20"/>
                <w:szCs w:val="20"/>
              </w:rPr>
              <w:t>DI Funding</w:t>
            </w:r>
            <w:r w:rsidR="00BF7940">
              <w:rPr>
                <w:rFonts w:eastAsia="Times New Roman" w:cs="Times New Roman"/>
                <w:color w:val="000000"/>
                <w:sz w:val="20"/>
                <w:szCs w:val="20"/>
              </w:rPr>
              <w:t xml:space="preserve"> or EM&amp;V </w:t>
            </w:r>
            <w:r>
              <w:rPr>
                <w:rFonts w:eastAsia="Times New Roman" w:cs="Times New Roman"/>
                <w:color w:val="000000"/>
                <w:sz w:val="20"/>
                <w:szCs w:val="20"/>
              </w:rPr>
              <w:t xml:space="preserve"> </w:t>
            </w:r>
          </w:p>
        </w:tc>
        <w:tc>
          <w:tcPr>
            <w:tcW w:w="270" w:type="dxa"/>
            <w:tcBorders>
              <w:top w:val="nil"/>
              <w:left w:val="nil"/>
              <w:bottom w:val="nil"/>
              <w:right w:val="nil"/>
            </w:tcBorders>
            <w:shd w:val="clear" w:color="auto" w:fill="auto"/>
            <w:vAlign w:val="center"/>
            <w:hideMark/>
          </w:tcPr>
          <w:p w14:paraId="05E0938A"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1388B92D" w14:textId="249909D2" w:rsidR="001640C7" w:rsidRPr="00E86268" w:rsidRDefault="001640C7" w:rsidP="001640C7">
            <w:pPr>
              <w:jc w:val="center"/>
              <w:rPr>
                <w:rFonts w:eastAsia="Times New Roman" w:cs="Times New Roman"/>
                <w:color w:val="000000"/>
                <w:sz w:val="20"/>
                <w:szCs w:val="20"/>
              </w:rPr>
            </w:pPr>
            <w:r>
              <w:rPr>
                <w:rFonts w:eastAsia="Times New Roman" w:cs="Times New Roman"/>
                <w:color w:val="000000"/>
                <w:sz w:val="20"/>
                <w:szCs w:val="20"/>
              </w:rPr>
              <w:t xml:space="preserve">IOU share of </w:t>
            </w:r>
            <w:r w:rsidRPr="00E86268">
              <w:rPr>
                <w:rFonts w:eastAsia="Times New Roman" w:cs="Times New Roman"/>
                <w:color w:val="000000"/>
                <w:sz w:val="20"/>
                <w:szCs w:val="20"/>
              </w:rPr>
              <w:t>EM&amp;V/</w:t>
            </w:r>
            <w:r>
              <w:rPr>
                <w:rFonts w:eastAsia="Times New Roman" w:cs="Times New Roman"/>
                <w:color w:val="000000"/>
                <w:sz w:val="20"/>
                <w:szCs w:val="20"/>
              </w:rPr>
              <w:t>CPUC staff</w:t>
            </w:r>
            <w:r w:rsidRPr="00E86268">
              <w:rPr>
                <w:rFonts w:eastAsia="Times New Roman" w:cs="Times New Roman"/>
                <w:color w:val="000000"/>
                <w:sz w:val="20"/>
                <w:szCs w:val="20"/>
              </w:rPr>
              <w:t xml:space="preserve"> Funding</w:t>
            </w:r>
            <w:r>
              <w:rPr>
                <w:rFonts w:eastAsia="Times New Roman" w:cs="Times New Roman"/>
                <w:color w:val="000000"/>
                <w:sz w:val="20"/>
                <w:szCs w:val="20"/>
              </w:rPr>
              <w:t>; TBD at the SOW development stage</w:t>
            </w:r>
          </w:p>
        </w:tc>
      </w:tr>
      <w:tr w:rsidR="001640C7" w:rsidRPr="00E86268" w14:paraId="38D30FDE" w14:textId="77777777" w:rsidTr="00720C0E">
        <w:trPr>
          <w:trHeight w:val="3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241005E2"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Review Period</w:t>
            </w:r>
          </w:p>
        </w:tc>
        <w:tc>
          <w:tcPr>
            <w:tcW w:w="5134" w:type="dxa"/>
            <w:tcBorders>
              <w:top w:val="nil"/>
              <w:left w:val="nil"/>
              <w:bottom w:val="single" w:sz="4" w:space="0" w:color="auto"/>
              <w:right w:val="single" w:sz="4" w:space="0" w:color="auto"/>
            </w:tcBorders>
            <w:shd w:val="clear" w:color="auto" w:fill="auto"/>
            <w:vAlign w:val="center"/>
            <w:hideMark/>
          </w:tcPr>
          <w:p w14:paraId="15BE7CF4" w14:textId="069F4772"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Ex-Ante</w:t>
            </w:r>
          </w:p>
        </w:tc>
        <w:tc>
          <w:tcPr>
            <w:tcW w:w="270" w:type="dxa"/>
            <w:tcBorders>
              <w:top w:val="nil"/>
              <w:left w:val="nil"/>
              <w:bottom w:val="nil"/>
              <w:right w:val="nil"/>
            </w:tcBorders>
            <w:shd w:val="clear" w:color="auto" w:fill="auto"/>
            <w:vAlign w:val="center"/>
            <w:hideMark/>
          </w:tcPr>
          <w:p w14:paraId="47CC6BEA"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0854D098" w14:textId="788A13AE"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Prospective</w:t>
            </w:r>
          </w:p>
        </w:tc>
      </w:tr>
      <w:tr w:rsidR="001640C7" w:rsidRPr="00E86268" w14:paraId="6F267C35" w14:textId="77777777" w:rsidTr="00720C0E">
        <w:trPr>
          <w:trHeight w:val="3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1414776A"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Approach</w:t>
            </w:r>
          </w:p>
        </w:tc>
        <w:tc>
          <w:tcPr>
            <w:tcW w:w="5134" w:type="dxa"/>
            <w:tcBorders>
              <w:top w:val="nil"/>
              <w:left w:val="nil"/>
              <w:bottom w:val="single" w:sz="4" w:space="0" w:color="auto"/>
              <w:right w:val="single" w:sz="4" w:space="0" w:color="auto"/>
            </w:tcBorders>
            <w:shd w:val="clear" w:color="auto" w:fill="auto"/>
            <w:vAlign w:val="center"/>
            <w:hideMark/>
          </w:tcPr>
          <w:p w14:paraId="7035E716" w14:textId="23A90952"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Proactive</w:t>
            </w:r>
          </w:p>
        </w:tc>
        <w:tc>
          <w:tcPr>
            <w:tcW w:w="270" w:type="dxa"/>
            <w:tcBorders>
              <w:top w:val="nil"/>
              <w:left w:val="nil"/>
              <w:bottom w:val="nil"/>
              <w:right w:val="nil"/>
            </w:tcBorders>
            <w:shd w:val="clear" w:color="auto" w:fill="auto"/>
            <w:vAlign w:val="center"/>
            <w:hideMark/>
          </w:tcPr>
          <w:p w14:paraId="5EEF1F11"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1687B48E" w14:textId="06BE8430"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Reactive</w:t>
            </w:r>
          </w:p>
        </w:tc>
      </w:tr>
      <w:tr w:rsidR="001640C7" w:rsidRPr="00E86268" w14:paraId="64482442" w14:textId="77777777" w:rsidTr="00720C0E">
        <w:trPr>
          <w:trHeight w:val="6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3277E82E"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 xml:space="preserve">When </w:t>
            </w:r>
            <w:proofErr w:type="gramStart"/>
            <w:r w:rsidRPr="00E86268">
              <w:rPr>
                <w:rFonts w:eastAsia="Times New Roman" w:cs="Times New Roman"/>
                <w:b/>
                <w:bCs/>
                <w:color w:val="000000"/>
                <w:sz w:val="20"/>
                <w:szCs w:val="20"/>
              </w:rPr>
              <w:t>is an ISP</w:t>
            </w:r>
            <w:proofErr w:type="gramEnd"/>
            <w:r w:rsidRPr="00E86268">
              <w:rPr>
                <w:rFonts w:eastAsia="Times New Roman" w:cs="Times New Roman"/>
                <w:b/>
                <w:bCs/>
                <w:color w:val="000000"/>
                <w:sz w:val="20"/>
                <w:szCs w:val="20"/>
              </w:rPr>
              <w:t xml:space="preserve"> considered approved &amp; completed?</w:t>
            </w:r>
          </w:p>
        </w:tc>
        <w:tc>
          <w:tcPr>
            <w:tcW w:w="5134" w:type="dxa"/>
            <w:tcBorders>
              <w:top w:val="nil"/>
              <w:left w:val="nil"/>
              <w:bottom w:val="single" w:sz="4" w:space="0" w:color="auto"/>
              <w:right w:val="single" w:sz="4" w:space="0" w:color="auto"/>
            </w:tcBorders>
            <w:shd w:val="clear" w:color="auto" w:fill="auto"/>
            <w:vAlign w:val="center"/>
            <w:hideMark/>
          </w:tcPr>
          <w:p w14:paraId="3D12E7FB" w14:textId="2FD025EE" w:rsidR="001640C7" w:rsidRPr="00E86268" w:rsidRDefault="001640C7" w:rsidP="001640C7">
            <w:pPr>
              <w:jc w:val="center"/>
              <w:rPr>
                <w:rFonts w:eastAsia="Times New Roman" w:cs="Times New Roman"/>
                <w:color w:val="000000"/>
                <w:sz w:val="20"/>
                <w:szCs w:val="20"/>
              </w:rPr>
            </w:pPr>
            <w:r>
              <w:rPr>
                <w:rFonts w:eastAsia="Times New Roman" w:cs="Times New Roman"/>
                <w:color w:val="000000"/>
                <w:sz w:val="20"/>
                <w:szCs w:val="20"/>
              </w:rPr>
              <w:t>CPUC staff</w:t>
            </w:r>
            <w:r w:rsidRPr="00E86268">
              <w:rPr>
                <w:rFonts w:eastAsia="Times New Roman" w:cs="Times New Roman"/>
                <w:color w:val="000000"/>
                <w:sz w:val="20"/>
                <w:szCs w:val="20"/>
              </w:rPr>
              <w:t xml:space="preserve"> approved or </w:t>
            </w:r>
            <w:r w:rsidRPr="00E86268">
              <w:rPr>
                <w:rFonts w:eastAsia="Times New Roman" w:cs="Times New Roman"/>
                <w:color w:val="000000"/>
                <w:sz w:val="20"/>
                <w:szCs w:val="20"/>
              </w:rPr>
              <w:br/>
              <w:t>EAR baseline disposition</w:t>
            </w:r>
          </w:p>
        </w:tc>
        <w:tc>
          <w:tcPr>
            <w:tcW w:w="270" w:type="dxa"/>
            <w:tcBorders>
              <w:top w:val="nil"/>
              <w:left w:val="nil"/>
              <w:bottom w:val="nil"/>
              <w:right w:val="nil"/>
            </w:tcBorders>
            <w:shd w:val="clear" w:color="auto" w:fill="auto"/>
            <w:vAlign w:val="center"/>
            <w:hideMark/>
          </w:tcPr>
          <w:p w14:paraId="195A55AA"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2541B1A1" w14:textId="56E35CCE" w:rsidR="001640C7" w:rsidRPr="00E86268" w:rsidRDefault="001640C7" w:rsidP="001640C7">
            <w:pPr>
              <w:jc w:val="center"/>
              <w:rPr>
                <w:rFonts w:eastAsia="Times New Roman" w:cs="Times New Roman"/>
                <w:color w:val="000000"/>
                <w:sz w:val="20"/>
                <w:szCs w:val="20"/>
              </w:rPr>
            </w:pPr>
            <w:r>
              <w:rPr>
                <w:rFonts w:eastAsia="Times New Roman" w:cs="Times New Roman"/>
                <w:color w:val="000000"/>
                <w:sz w:val="20"/>
                <w:szCs w:val="20"/>
              </w:rPr>
              <w:t>CPUC staff</w:t>
            </w:r>
            <w:r w:rsidRPr="00E86268">
              <w:rPr>
                <w:rFonts w:eastAsia="Times New Roman" w:cs="Times New Roman"/>
                <w:color w:val="000000"/>
                <w:sz w:val="20"/>
                <w:szCs w:val="20"/>
              </w:rPr>
              <w:t xml:space="preserve"> approval</w:t>
            </w:r>
          </w:p>
        </w:tc>
      </w:tr>
      <w:tr w:rsidR="001640C7" w:rsidRPr="00E86268" w14:paraId="3CCD5DA2" w14:textId="77777777" w:rsidTr="00720C0E">
        <w:trPr>
          <w:trHeight w:val="3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3EA3EFB6"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Effective Date</w:t>
            </w:r>
            <w:r>
              <w:rPr>
                <w:rFonts w:eastAsia="Times New Roman" w:cs="Times New Roman"/>
                <w:b/>
                <w:bCs/>
                <w:color w:val="000000"/>
                <w:sz w:val="20"/>
                <w:szCs w:val="20"/>
              </w:rPr>
              <w:t xml:space="preserve"> of ISP results</w:t>
            </w:r>
          </w:p>
        </w:tc>
        <w:tc>
          <w:tcPr>
            <w:tcW w:w="5134" w:type="dxa"/>
            <w:tcBorders>
              <w:top w:val="nil"/>
              <w:left w:val="nil"/>
              <w:bottom w:val="single" w:sz="4" w:space="0" w:color="auto"/>
              <w:right w:val="single" w:sz="4" w:space="0" w:color="auto"/>
            </w:tcBorders>
            <w:shd w:val="clear" w:color="auto" w:fill="auto"/>
            <w:vAlign w:val="center"/>
            <w:hideMark/>
          </w:tcPr>
          <w:p w14:paraId="322FFCFF" w14:textId="7EB28C4A" w:rsidR="001640C7" w:rsidRPr="00E86268" w:rsidRDefault="001640C7" w:rsidP="001640C7">
            <w:pPr>
              <w:jc w:val="center"/>
              <w:rPr>
                <w:rFonts w:eastAsia="Times New Roman" w:cs="Times New Roman"/>
                <w:color w:val="000000"/>
                <w:sz w:val="20"/>
                <w:szCs w:val="20"/>
              </w:rPr>
            </w:pPr>
            <w:r>
              <w:rPr>
                <w:rFonts w:eastAsia="Times New Roman" w:cs="Times New Roman"/>
                <w:color w:val="000000"/>
                <w:sz w:val="20"/>
                <w:szCs w:val="20"/>
              </w:rPr>
              <w:t>Three months after approval (</w:t>
            </w:r>
            <w:proofErr w:type="spellStart"/>
            <w:r>
              <w:rPr>
                <w:rFonts w:eastAsia="Times New Roman" w:cs="Times New Roman"/>
                <w:color w:val="000000"/>
                <w:sz w:val="20"/>
                <w:szCs w:val="20"/>
              </w:rPr>
              <w:t>non project</w:t>
            </w:r>
            <w:proofErr w:type="spellEnd"/>
            <w:r>
              <w:rPr>
                <w:rFonts w:eastAsia="Times New Roman" w:cs="Times New Roman"/>
                <w:color w:val="000000"/>
                <w:sz w:val="20"/>
                <w:szCs w:val="20"/>
              </w:rPr>
              <w:t xml:space="preserve"> – specific) or</w:t>
            </w:r>
            <w:r>
              <w:rPr>
                <w:rFonts w:eastAsia="Times New Roman" w:cs="Times New Roman"/>
                <w:color w:val="000000"/>
                <w:sz w:val="20"/>
                <w:szCs w:val="20"/>
              </w:rPr>
              <w:br/>
              <w:t xml:space="preserve"> Immediately (specific application or final EAR disposition)</w:t>
            </w:r>
          </w:p>
        </w:tc>
        <w:tc>
          <w:tcPr>
            <w:tcW w:w="270" w:type="dxa"/>
            <w:tcBorders>
              <w:top w:val="nil"/>
              <w:left w:val="nil"/>
              <w:bottom w:val="nil"/>
              <w:right w:val="nil"/>
            </w:tcBorders>
            <w:shd w:val="clear" w:color="auto" w:fill="auto"/>
            <w:vAlign w:val="center"/>
            <w:hideMark/>
          </w:tcPr>
          <w:p w14:paraId="7609A158"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6A7F9D95" w14:textId="2FC7A703" w:rsidR="001640C7" w:rsidRPr="00E86268" w:rsidRDefault="001640C7" w:rsidP="001640C7">
            <w:pPr>
              <w:jc w:val="center"/>
              <w:rPr>
                <w:rFonts w:eastAsia="Times New Roman" w:cs="Times New Roman"/>
                <w:color w:val="000000"/>
                <w:sz w:val="20"/>
                <w:szCs w:val="20"/>
              </w:rPr>
            </w:pPr>
            <w:r>
              <w:rPr>
                <w:rFonts w:eastAsia="Times New Roman" w:cs="Times New Roman"/>
                <w:color w:val="000000"/>
                <w:sz w:val="20"/>
                <w:szCs w:val="20"/>
              </w:rPr>
              <w:t>Three</w:t>
            </w:r>
            <w:r w:rsidRPr="00C13EE9">
              <w:rPr>
                <w:rFonts w:eastAsia="Times New Roman" w:cs="Times New Roman"/>
                <w:color w:val="000000"/>
                <w:sz w:val="20"/>
                <w:szCs w:val="20"/>
              </w:rPr>
              <w:t xml:space="preserve"> months </w:t>
            </w:r>
            <w:r>
              <w:rPr>
                <w:rFonts w:eastAsia="Times New Roman" w:cs="Times New Roman"/>
                <w:color w:val="000000"/>
                <w:sz w:val="20"/>
                <w:szCs w:val="20"/>
              </w:rPr>
              <w:t>if identified from the PIPs or from</w:t>
            </w:r>
            <w:r w:rsidRPr="00C13EE9">
              <w:rPr>
                <w:rFonts w:eastAsia="Times New Roman" w:cs="Times New Roman"/>
                <w:color w:val="000000"/>
                <w:sz w:val="20"/>
                <w:szCs w:val="20"/>
              </w:rPr>
              <w:t xml:space="preserve"> a rolling review.</w:t>
            </w:r>
          </w:p>
        </w:tc>
      </w:tr>
      <w:tr w:rsidR="001640C7" w:rsidRPr="00E86268" w14:paraId="1E64D466" w14:textId="77777777" w:rsidTr="00720C0E">
        <w:trPr>
          <w:trHeight w:val="6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2D8DD709"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ISP triggers (HIM)</w:t>
            </w:r>
          </w:p>
        </w:tc>
        <w:tc>
          <w:tcPr>
            <w:tcW w:w="5134" w:type="dxa"/>
            <w:tcBorders>
              <w:top w:val="nil"/>
              <w:left w:val="nil"/>
              <w:bottom w:val="single" w:sz="4" w:space="0" w:color="auto"/>
              <w:right w:val="single" w:sz="4" w:space="0" w:color="auto"/>
            </w:tcBorders>
            <w:shd w:val="clear" w:color="auto" w:fill="auto"/>
            <w:vAlign w:val="center"/>
            <w:hideMark/>
          </w:tcPr>
          <w:p w14:paraId="357F3D2D" w14:textId="044B39D2" w:rsidR="001640C7" w:rsidRPr="00E86268" w:rsidRDefault="001640C7" w:rsidP="00D14CC6">
            <w:pPr>
              <w:jc w:val="center"/>
              <w:rPr>
                <w:rFonts w:eastAsia="Times New Roman" w:cs="Times New Roman"/>
                <w:color w:val="000000"/>
                <w:sz w:val="20"/>
                <w:szCs w:val="20"/>
              </w:rPr>
            </w:pPr>
            <w:r w:rsidRPr="00E86268">
              <w:rPr>
                <w:rFonts w:eastAsia="Times New Roman" w:cs="Times New Roman"/>
                <w:color w:val="000000"/>
                <w:sz w:val="20"/>
                <w:szCs w:val="20"/>
              </w:rPr>
              <w:t xml:space="preserve">≥ </w:t>
            </w:r>
            <w:r w:rsidR="00345226">
              <w:rPr>
                <w:rFonts w:eastAsia="Times New Roman" w:cs="Times New Roman"/>
                <w:color w:val="000000"/>
                <w:sz w:val="20"/>
                <w:szCs w:val="20"/>
              </w:rPr>
              <w:t>20</w:t>
            </w:r>
            <w:r>
              <w:rPr>
                <w:rFonts w:eastAsia="Times New Roman" w:cs="Times New Roman"/>
                <w:color w:val="000000"/>
                <w:sz w:val="20"/>
                <w:szCs w:val="20"/>
              </w:rPr>
              <w:t>0</w:t>
            </w:r>
            <w:r w:rsidRPr="00E86268">
              <w:rPr>
                <w:rFonts w:eastAsia="Times New Roman" w:cs="Times New Roman"/>
                <w:color w:val="000000"/>
                <w:sz w:val="20"/>
                <w:szCs w:val="20"/>
              </w:rPr>
              <w:t>,000 therms (per measure)</w:t>
            </w:r>
            <w:r w:rsidRPr="00E86268">
              <w:rPr>
                <w:rFonts w:eastAsia="Times New Roman" w:cs="Times New Roman"/>
                <w:color w:val="000000"/>
                <w:sz w:val="20"/>
                <w:szCs w:val="20"/>
              </w:rPr>
              <w:br/>
              <w:t xml:space="preserve">≥ </w:t>
            </w:r>
            <w:r w:rsidR="00D14CC6">
              <w:rPr>
                <w:rFonts w:eastAsia="Times New Roman" w:cs="Times New Roman"/>
                <w:color w:val="000000"/>
                <w:sz w:val="20"/>
                <w:szCs w:val="20"/>
              </w:rPr>
              <w:t>5</w:t>
            </w:r>
            <w:r>
              <w:rPr>
                <w:rFonts w:eastAsia="Times New Roman" w:cs="Times New Roman"/>
                <w:color w:val="000000"/>
                <w:sz w:val="20"/>
                <w:szCs w:val="20"/>
              </w:rPr>
              <w:t>00</w:t>
            </w:r>
            <w:r w:rsidRPr="00E86268">
              <w:rPr>
                <w:rFonts w:eastAsia="Times New Roman" w:cs="Times New Roman"/>
                <w:color w:val="000000"/>
                <w:sz w:val="20"/>
                <w:szCs w:val="20"/>
              </w:rPr>
              <w:t>,000 kW hours (per measure)</w:t>
            </w:r>
          </w:p>
        </w:tc>
        <w:tc>
          <w:tcPr>
            <w:tcW w:w="270" w:type="dxa"/>
            <w:tcBorders>
              <w:top w:val="nil"/>
              <w:left w:val="nil"/>
              <w:bottom w:val="nil"/>
              <w:right w:val="nil"/>
            </w:tcBorders>
            <w:shd w:val="clear" w:color="auto" w:fill="auto"/>
            <w:vAlign w:val="center"/>
            <w:hideMark/>
          </w:tcPr>
          <w:p w14:paraId="6D5AB712"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4C2E1191" w14:textId="6812DCE5" w:rsidR="001640C7" w:rsidRPr="00E86268" w:rsidRDefault="001640C7" w:rsidP="001640C7">
            <w:pPr>
              <w:jc w:val="center"/>
              <w:rPr>
                <w:rFonts w:eastAsia="Times New Roman" w:cs="Times New Roman"/>
                <w:color w:val="000000"/>
                <w:sz w:val="20"/>
                <w:szCs w:val="20"/>
              </w:rPr>
            </w:pPr>
            <w:r w:rsidRPr="00E86268">
              <w:rPr>
                <w:rFonts w:eastAsia="Times New Roman" w:cs="Times New Roman"/>
                <w:color w:val="000000"/>
                <w:sz w:val="20"/>
                <w:szCs w:val="20"/>
              </w:rPr>
              <w:t>≥ 1,000,000 therms (aggregated)</w:t>
            </w:r>
            <w:r w:rsidRPr="00E86268">
              <w:rPr>
                <w:rFonts w:eastAsia="Times New Roman" w:cs="Times New Roman"/>
                <w:color w:val="000000"/>
                <w:sz w:val="20"/>
                <w:szCs w:val="20"/>
              </w:rPr>
              <w:br/>
              <w:t>≥ 5,000,000 kW hours (aggregated)</w:t>
            </w:r>
          </w:p>
        </w:tc>
      </w:tr>
      <w:tr w:rsidR="001640C7" w:rsidRPr="00E86268" w14:paraId="4F21E8A1" w14:textId="77777777" w:rsidTr="00720C0E">
        <w:trPr>
          <w:trHeight w:val="9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1D35160A"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ISP triggers (other)</w:t>
            </w:r>
          </w:p>
        </w:tc>
        <w:tc>
          <w:tcPr>
            <w:tcW w:w="5134" w:type="dxa"/>
            <w:tcBorders>
              <w:top w:val="nil"/>
              <w:left w:val="nil"/>
              <w:bottom w:val="single" w:sz="4" w:space="0" w:color="auto"/>
              <w:right w:val="single" w:sz="4" w:space="0" w:color="auto"/>
            </w:tcBorders>
            <w:shd w:val="clear" w:color="auto" w:fill="auto"/>
            <w:vAlign w:val="center"/>
            <w:hideMark/>
          </w:tcPr>
          <w:p w14:paraId="189B2DF7" w14:textId="6DD2F99C" w:rsidR="001640C7" w:rsidRPr="00E86268" w:rsidRDefault="001640C7" w:rsidP="001640C7">
            <w:pPr>
              <w:jc w:val="center"/>
              <w:rPr>
                <w:rFonts w:eastAsia="Times New Roman" w:cs="Times New Roman"/>
                <w:color w:val="000000"/>
                <w:sz w:val="20"/>
                <w:szCs w:val="20"/>
              </w:rPr>
            </w:pPr>
            <w:r>
              <w:rPr>
                <w:rFonts w:eastAsia="Times New Roman" w:cs="Times New Roman"/>
                <w:color w:val="000000"/>
                <w:sz w:val="20"/>
                <w:szCs w:val="20"/>
              </w:rPr>
              <w:t>CPUC Staff</w:t>
            </w:r>
            <w:r w:rsidRPr="00E86268">
              <w:rPr>
                <w:rFonts w:eastAsia="Times New Roman" w:cs="Times New Roman"/>
                <w:color w:val="000000"/>
                <w:sz w:val="20"/>
                <w:szCs w:val="20"/>
              </w:rPr>
              <w:t xml:space="preserve"> disposition</w:t>
            </w:r>
            <w:r w:rsidRPr="00E86268">
              <w:rPr>
                <w:rFonts w:eastAsia="Times New Roman" w:cs="Times New Roman"/>
                <w:color w:val="000000"/>
                <w:sz w:val="20"/>
                <w:szCs w:val="20"/>
              </w:rPr>
              <w:br/>
              <w:t>New or Emerging Technology</w:t>
            </w:r>
            <w:r w:rsidRPr="00E86268">
              <w:rPr>
                <w:rFonts w:eastAsia="Times New Roman" w:cs="Times New Roman"/>
                <w:color w:val="000000"/>
                <w:sz w:val="20"/>
                <w:szCs w:val="20"/>
              </w:rPr>
              <w:br/>
              <w:t>Multiple Tech. Solutions to same application</w:t>
            </w:r>
          </w:p>
        </w:tc>
        <w:tc>
          <w:tcPr>
            <w:tcW w:w="270" w:type="dxa"/>
            <w:tcBorders>
              <w:top w:val="nil"/>
              <w:left w:val="nil"/>
              <w:bottom w:val="nil"/>
              <w:right w:val="nil"/>
            </w:tcBorders>
            <w:shd w:val="clear" w:color="auto" w:fill="auto"/>
            <w:vAlign w:val="center"/>
            <w:hideMark/>
          </w:tcPr>
          <w:p w14:paraId="143F1647"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53466873" w14:textId="44D8880A" w:rsidR="001640C7" w:rsidRPr="00E86268" w:rsidRDefault="001640C7" w:rsidP="001640C7">
            <w:pPr>
              <w:jc w:val="center"/>
              <w:rPr>
                <w:rFonts w:eastAsia="Times New Roman" w:cs="Times New Roman"/>
                <w:color w:val="000000"/>
                <w:sz w:val="20"/>
                <w:szCs w:val="20"/>
              </w:rPr>
            </w:pPr>
            <w:r>
              <w:rPr>
                <w:rFonts w:eastAsia="Times New Roman" w:cs="Times New Roman"/>
                <w:color w:val="000000"/>
                <w:sz w:val="20"/>
                <w:szCs w:val="20"/>
              </w:rPr>
              <w:t>CPUC Staff</w:t>
            </w:r>
            <w:r w:rsidRPr="00E86268">
              <w:rPr>
                <w:rFonts w:eastAsia="Times New Roman" w:cs="Times New Roman"/>
                <w:color w:val="000000"/>
                <w:sz w:val="20"/>
                <w:szCs w:val="20"/>
              </w:rPr>
              <w:t xml:space="preserve"> Dispositions</w:t>
            </w:r>
            <w:r w:rsidRPr="00E86268">
              <w:rPr>
                <w:rFonts w:eastAsia="Times New Roman" w:cs="Times New Roman"/>
                <w:color w:val="000000"/>
                <w:sz w:val="20"/>
                <w:szCs w:val="20"/>
              </w:rPr>
              <w:br/>
              <w:t>Evaluation Studies</w:t>
            </w:r>
          </w:p>
        </w:tc>
      </w:tr>
      <w:tr w:rsidR="001640C7" w:rsidRPr="00E86268" w14:paraId="50929386" w14:textId="77777777" w:rsidTr="00720C0E">
        <w:trPr>
          <w:trHeight w:val="6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62E6550F" w14:textId="77777777" w:rsidR="001640C7" w:rsidRPr="00E86268" w:rsidRDefault="001640C7" w:rsidP="001640C7">
            <w:pPr>
              <w:rPr>
                <w:rFonts w:eastAsia="Times New Roman" w:cs="Times New Roman"/>
                <w:b/>
                <w:bCs/>
                <w:color w:val="000000"/>
                <w:sz w:val="20"/>
                <w:szCs w:val="20"/>
              </w:rPr>
            </w:pPr>
            <w:r w:rsidRPr="00E86268">
              <w:rPr>
                <w:rFonts w:eastAsia="Times New Roman" w:cs="Times New Roman"/>
                <w:b/>
                <w:bCs/>
                <w:color w:val="000000"/>
                <w:sz w:val="20"/>
                <w:szCs w:val="20"/>
              </w:rPr>
              <w:t>Repository</w:t>
            </w:r>
          </w:p>
        </w:tc>
        <w:tc>
          <w:tcPr>
            <w:tcW w:w="5134" w:type="dxa"/>
            <w:tcBorders>
              <w:top w:val="nil"/>
              <w:left w:val="nil"/>
              <w:bottom w:val="single" w:sz="4" w:space="0" w:color="auto"/>
              <w:right w:val="single" w:sz="4" w:space="0" w:color="auto"/>
            </w:tcBorders>
            <w:shd w:val="clear" w:color="auto" w:fill="auto"/>
            <w:vAlign w:val="center"/>
            <w:hideMark/>
          </w:tcPr>
          <w:p w14:paraId="1CF55407" w14:textId="129B1D49" w:rsidR="001640C7" w:rsidRDefault="00086470" w:rsidP="001640C7">
            <w:pPr>
              <w:jc w:val="center"/>
              <w:rPr>
                <w:rFonts w:eastAsia="Times New Roman" w:cs="Times New Roman"/>
                <w:color w:val="0000FF"/>
                <w:sz w:val="20"/>
                <w:szCs w:val="20"/>
                <w:u w:val="single"/>
              </w:rPr>
            </w:pPr>
            <w:r w:rsidRPr="00086470">
              <w:rPr>
                <w:rFonts w:eastAsia="Times New Roman" w:cs="Times New Roman"/>
                <w:color w:val="0000FF"/>
                <w:sz w:val="20"/>
                <w:szCs w:val="20"/>
                <w:u w:val="single"/>
              </w:rPr>
              <w:t xml:space="preserve">http://www.cpuc.ca.gov/PUC/energy/Energy+Efficiency/Ex+Ante+Review+Custom+Process+Guidance+Documents.htm </w:t>
            </w:r>
            <w:r w:rsidR="001640C7">
              <w:rPr>
                <w:rFonts w:eastAsia="Times New Roman" w:cs="Times New Roman"/>
                <w:color w:val="0000FF"/>
                <w:sz w:val="20"/>
                <w:szCs w:val="20"/>
                <w:u w:val="single"/>
              </w:rPr>
              <w:t xml:space="preserve"> </w:t>
            </w:r>
          </w:p>
          <w:p w14:paraId="395A01DB" w14:textId="0AA56451" w:rsidR="001640C7" w:rsidRPr="00E86268" w:rsidRDefault="001640C7" w:rsidP="001640C7">
            <w:pPr>
              <w:jc w:val="center"/>
              <w:rPr>
                <w:rFonts w:eastAsia="Times New Roman" w:cs="Times New Roman"/>
                <w:color w:val="0000FF"/>
                <w:sz w:val="20"/>
                <w:szCs w:val="20"/>
                <w:u w:val="single"/>
              </w:rPr>
            </w:pPr>
            <w:r>
              <w:rPr>
                <w:rFonts w:eastAsia="Times New Roman" w:cs="Times New Roman"/>
                <w:color w:val="000000"/>
                <w:sz w:val="20"/>
                <w:szCs w:val="20"/>
              </w:rPr>
              <w:t>and/or the CMPA website</w:t>
            </w:r>
          </w:p>
        </w:tc>
        <w:tc>
          <w:tcPr>
            <w:tcW w:w="270" w:type="dxa"/>
            <w:tcBorders>
              <w:top w:val="nil"/>
              <w:left w:val="nil"/>
              <w:bottom w:val="nil"/>
              <w:right w:val="nil"/>
            </w:tcBorders>
            <w:shd w:val="clear" w:color="auto" w:fill="auto"/>
            <w:vAlign w:val="center"/>
            <w:hideMark/>
          </w:tcPr>
          <w:p w14:paraId="4D060D7E" w14:textId="77777777" w:rsidR="001640C7" w:rsidRPr="00E86268" w:rsidRDefault="001640C7" w:rsidP="001640C7">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7C4079EE" w14:textId="70E83B44" w:rsidR="001640C7" w:rsidRPr="00E86268" w:rsidRDefault="00086470" w:rsidP="003B3B2B">
            <w:pPr>
              <w:jc w:val="center"/>
              <w:rPr>
                <w:rFonts w:eastAsia="Times New Roman" w:cs="Times New Roman"/>
                <w:color w:val="0000FF"/>
                <w:sz w:val="20"/>
                <w:szCs w:val="20"/>
                <w:u w:val="single"/>
              </w:rPr>
            </w:pPr>
            <w:r w:rsidRPr="00086470">
              <w:rPr>
                <w:rFonts w:eastAsia="Times New Roman" w:cs="Times New Roman"/>
                <w:color w:val="0000FF"/>
                <w:sz w:val="20"/>
                <w:szCs w:val="20"/>
                <w:u w:val="single"/>
              </w:rPr>
              <w:t xml:space="preserve">http://www.cpuc.ca.gov/PUC/energy/Energy+Efficiency/Ex+Ante+Review+Custom+Process+Guidance+Documents.htm </w:t>
            </w:r>
            <w:r w:rsidR="001640C7">
              <w:rPr>
                <w:rFonts w:eastAsia="Times New Roman" w:cs="Times New Roman"/>
                <w:color w:val="0000FF"/>
                <w:sz w:val="20"/>
                <w:szCs w:val="20"/>
                <w:u w:val="single"/>
              </w:rPr>
              <w:t xml:space="preserve"> </w:t>
            </w:r>
            <w:r w:rsidR="001640C7">
              <w:rPr>
                <w:rFonts w:eastAsia="Times New Roman" w:cs="Times New Roman"/>
                <w:color w:val="000000"/>
                <w:sz w:val="20"/>
                <w:szCs w:val="20"/>
              </w:rPr>
              <w:t>and/or the CMPA website</w:t>
            </w:r>
          </w:p>
        </w:tc>
      </w:tr>
      <w:tr w:rsidR="0050102C" w:rsidRPr="00E86268" w14:paraId="07D134EB" w14:textId="77777777" w:rsidTr="00720C0E">
        <w:trPr>
          <w:trHeight w:val="600"/>
        </w:trPr>
        <w:tc>
          <w:tcPr>
            <w:tcW w:w="2801" w:type="dxa"/>
            <w:tcBorders>
              <w:top w:val="nil"/>
              <w:left w:val="single" w:sz="4" w:space="0" w:color="auto"/>
              <w:bottom w:val="single" w:sz="4" w:space="0" w:color="auto"/>
              <w:right w:val="single" w:sz="4" w:space="0" w:color="auto"/>
            </w:tcBorders>
            <w:shd w:val="clear" w:color="auto" w:fill="auto"/>
            <w:vAlign w:val="center"/>
            <w:hideMark/>
          </w:tcPr>
          <w:p w14:paraId="22326375" w14:textId="77777777" w:rsidR="0050102C" w:rsidRPr="00E86268" w:rsidRDefault="0050102C" w:rsidP="0050102C">
            <w:pPr>
              <w:rPr>
                <w:rFonts w:eastAsia="Times New Roman" w:cs="Times New Roman"/>
                <w:b/>
                <w:bCs/>
                <w:color w:val="000000"/>
                <w:sz w:val="20"/>
                <w:szCs w:val="20"/>
              </w:rPr>
            </w:pPr>
            <w:r w:rsidRPr="00E86268">
              <w:rPr>
                <w:rFonts w:eastAsia="Times New Roman" w:cs="Times New Roman"/>
                <w:b/>
                <w:bCs/>
                <w:color w:val="000000"/>
                <w:sz w:val="20"/>
                <w:szCs w:val="20"/>
              </w:rPr>
              <w:lastRenderedPageBreak/>
              <w:t>Sample Studies</w:t>
            </w:r>
          </w:p>
        </w:tc>
        <w:tc>
          <w:tcPr>
            <w:tcW w:w="5134" w:type="dxa"/>
            <w:tcBorders>
              <w:top w:val="nil"/>
              <w:left w:val="nil"/>
              <w:bottom w:val="single" w:sz="4" w:space="0" w:color="auto"/>
              <w:right w:val="single" w:sz="4" w:space="0" w:color="auto"/>
            </w:tcBorders>
            <w:shd w:val="clear" w:color="auto" w:fill="auto"/>
            <w:vAlign w:val="center"/>
            <w:hideMark/>
          </w:tcPr>
          <w:p w14:paraId="021E48F0" w14:textId="7DF794E4" w:rsidR="0050102C" w:rsidRPr="00E86268" w:rsidRDefault="00081229" w:rsidP="0050102C">
            <w:pPr>
              <w:jc w:val="center"/>
              <w:rPr>
                <w:rFonts w:eastAsia="Times New Roman" w:cs="Times New Roman"/>
                <w:color w:val="000000"/>
                <w:sz w:val="20"/>
                <w:szCs w:val="20"/>
              </w:rPr>
            </w:pPr>
            <w:r>
              <w:rPr>
                <w:rFonts w:eastAsia="Times New Roman" w:cs="Times New Roman"/>
                <w:color w:val="000000"/>
                <w:sz w:val="20"/>
                <w:szCs w:val="20"/>
              </w:rPr>
              <w:object w:dxaOrig="1531" w:dyaOrig="1002" w14:anchorId="5779FD4F">
                <v:shape id="_x0000_i1030" type="#_x0000_t75" style="width:77pt;height:50.1pt" o:ole="">
                  <v:imagedata r:id="rId38" o:title=""/>
                </v:shape>
                <o:OLEObject Type="Embed" ProgID="Acrobat.Document.11" ShapeID="_x0000_i1030" DrawAspect="Icon" ObjectID="_1545215043" r:id="rId39"/>
              </w:object>
            </w:r>
          </w:p>
        </w:tc>
        <w:tc>
          <w:tcPr>
            <w:tcW w:w="270" w:type="dxa"/>
            <w:tcBorders>
              <w:top w:val="nil"/>
              <w:left w:val="nil"/>
              <w:bottom w:val="nil"/>
              <w:right w:val="nil"/>
            </w:tcBorders>
            <w:shd w:val="clear" w:color="auto" w:fill="auto"/>
            <w:vAlign w:val="center"/>
            <w:hideMark/>
          </w:tcPr>
          <w:p w14:paraId="5EE0D2F6" w14:textId="77777777" w:rsidR="0050102C" w:rsidRPr="00E86268" w:rsidRDefault="0050102C" w:rsidP="0050102C">
            <w:pPr>
              <w:jc w:val="center"/>
              <w:rPr>
                <w:rFonts w:eastAsia="Times New Roman" w:cs="Times New Roman"/>
                <w:color w:val="000000"/>
                <w:sz w:val="20"/>
                <w:szCs w:val="20"/>
              </w:rPr>
            </w:pPr>
          </w:p>
        </w:tc>
        <w:tc>
          <w:tcPr>
            <w:tcW w:w="5220" w:type="dxa"/>
            <w:tcBorders>
              <w:top w:val="nil"/>
              <w:left w:val="single" w:sz="4" w:space="0" w:color="auto"/>
              <w:bottom w:val="single" w:sz="4" w:space="0" w:color="auto"/>
              <w:right w:val="single" w:sz="4" w:space="0" w:color="auto"/>
            </w:tcBorders>
            <w:shd w:val="clear" w:color="auto" w:fill="auto"/>
            <w:vAlign w:val="center"/>
            <w:hideMark/>
          </w:tcPr>
          <w:p w14:paraId="720A14E9" w14:textId="0701E310" w:rsidR="0050102C" w:rsidRPr="00E86268" w:rsidRDefault="00081229" w:rsidP="0050102C">
            <w:pPr>
              <w:jc w:val="center"/>
              <w:rPr>
                <w:rFonts w:eastAsia="Times New Roman" w:cs="Times New Roman"/>
                <w:color w:val="000000"/>
                <w:sz w:val="20"/>
                <w:szCs w:val="20"/>
              </w:rPr>
            </w:pPr>
            <w:r>
              <w:rPr>
                <w:rFonts w:eastAsia="Times New Roman" w:cs="Times New Roman"/>
                <w:color w:val="000000"/>
                <w:sz w:val="20"/>
                <w:szCs w:val="20"/>
              </w:rPr>
              <w:object w:dxaOrig="1531" w:dyaOrig="1002" w14:anchorId="1B542AFD">
                <v:shape id="_x0000_i1031" type="#_x0000_t75" style="width:77pt;height:50.1pt" o:ole="">
                  <v:imagedata r:id="rId40" o:title=""/>
                </v:shape>
                <o:OLEObject Type="Embed" ProgID="Acrobat.Document.11" ShapeID="_x0000_i1031" DrawAspect="Icon" ObjectID="_1545215044" r:id="rId41"/>
              </w:object>
            </w:r>
          </w:p>
        </w:tc>
      </w:tr>
    </w:tbl>
    <w:p w14:paraId="7FE7E206" w14:textId="77777777" w:rsidR="00C340C8" w:rsidRDefault="00C340C8">
      <w:pPr>
        <w:sectPr w:rsidR="00C340C8" w:rsidSect="00354348">
          <w:type w:val="oddPage"/>
          <w:pgSz w:w="15840" w:h="12240" w:orient="landscape"/>
          <w:pgMar w:top="1440" w:right="806" w:bottom="1440" w:left="1440" w:header="720" w:footer="720" w:gutter="0"/>
          <w:cols w:space="720"/>
          <w:docGrid w:linePitch="360"/>
        </w:sectPr>
      </w:pPr>
    </w:p>
    <w:p w14:paraId="7DD70B65" w14:textId="2E0D4E6C" w:rsidR="00EA0F08" w:rsidRPr="00C340C8" w:rsidRDefault="00EA0F08" w:rsidP="00C340C8">
      <w:pPr>
        <w:pStyle w:val="Heading1"/>
      </w:pPr>
      <w:bookmarkStart w:id="129" w:name="_Toc380075928"/>
      <w:r w:rsidRPr="00614F8E">
        <w:lastRenderedPageBreak/>
        <w:t>GLOSSARY</w:t>
      </w:r>
      <w:bookmarkEnd w:id="123"/>
      <w:bookmarkEnd w:id="129"/>
    </w:p>
    <w:p w14:paraId="3DDD0E6A" w14:textId="77777777" w:rsidR="002C1D6B" w:rsidRDefault="002C1D6B" w:rsidP="007D2F43">
      <w:pPr>
        <w:tabs>
          <w:tab w:val="left" w:pos="720"/>
          <w:tab w:val="left" w:pos="1440"/>
        </w:tabs>
        <w:spacing w:after="120" w:line="240" w:lineRule="auto"/>
        <w:ind w:left="1440" w:hanging="720"/>
      </w:pPr>
      <w:r w:rsidRPr="002C1D6B">
        <w:rPr>
          <w:b/>
          <w:u w:val="single"/>
        </w:rPr>
        <w:t>Above and beyond</w:t>
      </w:r>
      <w:r>
        <w:t xml:space="preserve"> - </w:t>
      </w:r>
      <w:r w:rsidR="009C097D">
        <w:t xml:space="preserve">comparative for exceeding or more than </w:t>
      </w:r>
      <w:r w:rsidR="009C097D" w:rsidRPr="009C097D">
        <w:t xml:space="preserve">what </w:t>
      </w:r>
      <w:r w:rsidR="009C097D">
        <w:t>is required; this typically refers to energy savings or efficienc</w:t>
      </w:r>
      <w:r w:rsidR="00F947A8">
        <w:t>ies</w:t>
      </w:r>
      <w:r w:rsidR="009C097D">
        <w:t xml:space="preserve"> that </w:t>
      </w:r>
      <w:proofErr w:type="gramStart"/>
      <w:r w:rsidR="009C097D">
        <w:t>exceeds</w:t>
      </w:r>
      <w:proofErr w:type="gramEnd"/>
      <w:r w:rsidR="009C097D">
        <w:t xml:space="preserve"> a baseline energy performance.</w:t>
      </w:r>
    </w:p>
    <w:p w14:paraId="647EC190" w14:textId="77777777" w:rsidR="00980944" w:rsidRDefault="00980944" w:rsidP="007D2F43">
      <w:pPr>
        <w:tabs>
          <w:tab w:val="left" w:pos="720"/>
          <w:tab w:val="left" w:pos="1440"/>
        </w:tabs>
        <w:spacing w:after="120" w:line="240" w:lineRule="auto"/>
        <w:ind w:left="1440" w:hanging="720"/>
      </w:pPr>
      <w:r w:rsidRPr="00980944">
        <w:rPr>
          <w:b/>
          <w:u w:val="single"/>
        </w:rPr>
        <w:t>Adoption Curve</w:t>
      </w:r>
      <w:r>
        <w:t xml:space="preserve"> - </w:t>
      </w:r>
      <w:r w:rsidR="00F947A8" w:rsidRPr="00F947A8">
        <w:t xml:space="preserve">a </w:t>
      </w:r>
      <w:r w:rsidR="00F947A8">
        <w:t>graph of</w:t>
      </w:r>
      <w:r w:rsidR="00F947A8" w:rsidRPr="00F947A8">
        <w:t xml:space="preserve"> the </w:t>
      </w:r>
      <w:r w:rsidR="00F947A8">
        <w:t>percent</w:t>
      </w:r>
      <w:r w:rsidR="00F947A8" w:rsidRPr="00F947A8">
        <w:t xml:space="preserve"> of </w:t>
      </w:r>
      <w:r w:rsidR="00F947A8">
        <w:t>installations</w:t>
      </w:r>
      <w:r w:rsidR="00F947A8" w:rsidRPr="00F947A8">
        <w:t xml:space="preserve"> using a </w:t>
      </w:r>
      <w:r w:rsidR="00F947A8">
        <w:t>technology or measure</w:t>
      </w:r>
      <w:r w:rsidR="00F947A8" w:rsidRPr="00F947A8">
        <w:t xml:space="preserve"> against the time from its initial release</w:t>
      </w:r>
    </w:p>
    <w:p w14:paraId="6DD48EF8" w14:textId="77777777" w:rsidR="00980944" w:rsidRDefault="00980944" w:rsidP="007D2F43">
      <w:pPr>
        <w:tabs>
          <w:tab w:val="left" w:pos="720"/>
          <w:tab w:val="left" w:pos="1440"/>
        </w:tabs>
        <w:spacing w:after="120" w:line="240" w:lineRule="auto"/>
        <w:ind w:left="1440" w:hanging="720"/>
      </w:pPr>
      <w:commentRangeStart w:id="130"/>
      <w:r w:rsidRPr="002C1D6B">
        <w:rPr>
          <w:b/>
          <w:u w:val="single"/>
        </w:rPr>
        <w:t>Code Baseline</w:t>
      </w:r>
      <w:r>
        <w:t xml:space="preserve"> -</w:t>
      </w:r>
      <w:r w:rsidR="00B36F4F">
        <w:t xml:space="preserve"> codes or regulations mandate the baseline</w:t>
      </w:r>
      <w:commentRangeEnd w:id="130"/>
      <w:r w:rsidR="00607043">
        <w:rPr>
          <w:rStyle w:val="CommentReference"/>
        </w:rPr>
        <w:commentReference w:id="130"/>
      </w:r>
    </w:p>
    <w:p w14:paraId="0E7DC23F" w14:textId="77777777" w:rsidR="00ED4E86" w:rsidRDefault="00ED4E86" w:rsidP="007D2F43">
      <w:pPr>
        <w:spacing w:after="120" w:line="240" w:lineRule="auto"/>
        <w:ind w:left="1440" w:hanging="720"/>
      </w:pPr>
      <w:r w:rsidRPr="00115BCA">
        <w:rPr>
          <w:b/>
          <w:u w:val="single"/>
        </w:rPr>
        <w:t>Contractor</w:t>
      </w:r>
      <w:r w:rsidR="00036ECD" w:rsidRPr="00115BCA">
        <w:rPr>
          <w:b/>
          <w:u w:val="single"/>
        </w:rPr>
        <w:t>s</w:t>
      </w:r>
      <w:r>
        <w:t xml:space="preserve"> </w:t>
      </w:r>
      <w:r w:rsidR="00B06480">
        <w:t>-</w:t>
      </w:r>
      <w:r>
        <w:t xml:space="preserve"> </w:t>
      </w:r>
      <w:r w:rsidR="00B06480">
        <w:t>I</w:t>
      </w:r>
      <w:r>
        <w:t>nstall or implement the technology</w:t>
      </w:r>
    </w:p>
    <w:p w14:paraId="0991B1FF" w14:textId="77777777" w:rsidR="002C1D6B" w:rsidRPr="00802355" w:rsidRDefault="002C1D6B" w:rsidP="007D2F43">
      <w:pPr>
        <w:spacing w:after="120" w:line="240" w:lineRule="auto"/>
        <w:ind w:left="1440" w:hanging="720"/>
      </w:pPr>
      <w:r w:rsidRPr="00802355">
        <w:rPr>
          <w:b/>
          <w:u w:val="single"/>
        </w:rPr>
        <w:t>CPUC</w:t>
      </w:r>
      <w:r>
        <w:t xml:space="preserve"> - </w:t>
      </w:r>
      <w:r w:rsidRPr="007A0445">
        <w:t xml:space="preserve">California Public Utilities Commission is a regulatory agency that regulates </w:t>
      </w:r>
      <w:r>
        <w:t>investor</w:t>
      </w:r>
      <w:r w:rsidRPr="007A0445">
        <w:t xml:space="preserve"> owned utilities in the state of California, including electric power, telecommunications, natural gas and water companies</w:t>
      </w:r>
      <w:r>
        <w:t>.</w:t>
      </w:r>
    </w:p>
    <w:p w14:paraId="35664593" w14:textId="77777777" w:rsidR="000B444D" w:rsidRDefault="00980944" w:rsidP="000A46A6">
      <w:pPr>
        <w:tabs>
          <w:tab w:val="left" w:pos="720"/>
          <w:tab w:val="left" w:pos="1440"/>
        </w:tabs>
        <w:spacing w:after="120" w:line="240" w:lineRule="auto"/>
        <w:ind w:left="1440" w:hanging="720"/>
      </w:pPr>
      <w:r w:rsidRPr="002C1D6B">
        <w:rPr>
          <w:b/>
          <w:u w:val="single"/>
        </w:rPr>
        <w:t>Dual Baseline</w:t>
      </w:r>
      <w:r>
        <w:t xml:space="preserve"> </w:t>
      </w:r>
      <w:proofErr w:type="gramStart"/>
      <w:r w:rsidR="000A46A6">
        <w:t>–</w:t>
      </w:r>
      <w:r w:rsidR="000B444D">
        <w:t>(</w:t>
      </w:r>
      <w:proofErr w:type="gramEnd"/>
      <w:r w:rsidR="000B444D">
        <w:t xml:space="preserve">definition </w:t>
      </w:r>
      <w:r w:rsidR="000B444D" w:rsidRPr="005715C2">
        <w:t>excerpt from Project Basis, EUL-RUL, &amp; Preponderance of Evidence_9_9_13.docx</w:t>
      </w:r>
      <w:r w:rsidR="000B444D">
        <w:t xml:space="preserve">) </w:t>
      </w:r>
    </w:p>
    <w:p w14:paraId="2F87EC40" w14:textId="77777777" w:rsidR="00980944" w:rsidRDefault="000B444D" w:rsidP="000A46A6">
      <w:pPr>
        <w:tabs>
          <w:tab w:val="left" w:pos="720"/>
          <w:tab w:val="left" w:pos="1440"/>
        </w:tabs>
        <w:spacing w:after="120" w:line="240" w:lineRule="auto"/>
        <w:ind w:left="1440" w:hanging="720"/>
      </w:pPr>
      <w:r>
        <w:tab/>
      </w:r>
      <w:r w:rsidR="000A46A6">
        <w:t>(Effective Useful Life – Remaining Useful) Life For dual baseline measures the Effective Useful Life minus Remaining Useful Life period is also referred to as the second baseline period.</w:t>
      </w:r>
    </w:p>
    <w:p w14:paraId="0C7F108B" w14:textId="77777777" w:rsidR="00980944" w:rsidRDefault="00980944" w:rsidP="007D2F43">
      <w:pPr>
        <w:tabs>
          <w:tab w:val="left" w:pos="720"/>
          <w:tab w:val="left" w:pos="1440"/>
        </w:tabs>
        <w:spacing w:after="120" w:line="240" w:lineRule="auto"/>
        <w:ind w:left="1440" w:hanging="720"/>
      </w:pPr>
      <w:r w:rsidRPr="002C1D6B">
        <w:rPr>
          <w:b/>
          <w:u w:val="single"/>
        </w:rPr>
        <w:t>Early Retirement</w:t>
      </w:r>
      <w:r>
        <w:t xml:space="preserve"> - </w:t>
      </w:r>
    </w:p>
    <w:p w14:paraId="01AA6E4E" w14:textId="77777777" w:rsidR="00980944" w:rsidRPr="000E2D4E" w:rsidRDefault="00980944" w:rsidP="007D2F43">
      <w:pPr>
        <w:spacing w:after="120" w:line="240" w:lineRule="auto"/>
        <w:ind w:left="1440" w:hanging="720"/>
      </w:pPr>
    </w:p>
    <w:p w14:paraId="02565698" w14:textId="77777777" w:rsidR="00980944" w:rsidRDefault="00980944" w:rsidP="00F947A8">
      <w:pPr>
        <w:spacing w:after="120" w:line="240" w:lineRule="auto"/>
        <w:ind w:left="1440" w:hanging="720"/>
      </w:pPr>
      <w:r w:rsidRPr="00115BCA">
        <w:rPr>
          <w:b/>
          <w:u w:val="single"/>
        </w:rPr>
        <w:t>Engineering Firms</w:t>
      </w:r>
      <w:r>
        <w:t xml:space="preserve"> -</w:t>
      </w:r>
      <w:r w:rsidR="00F947A8">
        <w:t xml:space="preserve"> typically a t</w:t>
      </w:r>
      <w:r>
        <w:t xml:space="preserve">hird </w:t>
      </w:r>
      <w:r w:rsidR="00F947A8">
        <w:t>p</w:t>
      </w:r>
      <w:r>
        <w:t>arty</w:t>
      </w:r>
      <w:r w:rsidR="00F947A8">
        <w:t xml:space="preserve"> company that d</w:t>
      </w:r>
      <w:r>
        <w:t>esign</w:t>
      </w:r>
      <w:r w:rsidR="00F947A8">
        <w:t>s and specifies</w:t>
      </w:r>
      <w:r>
        <w:t xml:space="preserve"> the use of a technology; </w:t>
      </w:r>
      <w:r w:rsidRPr="00F947A8">
        <w:t>are these implementers</w:t>
      </w:r>
      <w:r w:rsidR="00F947A8" w:rsidRPr="00F947A8">
        <w:t>???</w:t>
      </w:r>
    </w:p>
    <w:p w14:paraId="4544B7CC" w14:textId="77777777" w:rsidR="00ED4E86" w:rsidRDefault="00ED4E86" w:rsidP="007D2F43">
      <w:pPr>
        <w:spacing w:after="120" w:line="240" w:lineRule="auto"/>
        <w:ind w:left="1440" w:hanging="720"/>
      </w:pPr>
      <w:r w:rsidRPr="00B06480">
        <w:rPr>
          <w:b/>
          <w:u w:val="single"/>
        </w:rPr>
        <w:t>End User</w:t>
      </w:r>
      <w:r w:rsidR="00036ECD" w:rsidRPr="00B06480">
        <w:rPr>
          <w:b/>
          <w:u w:val="single"/>
        </w:rPr>
        <w:t>s</w:t>
      </w:r>
      <w:r>
        <w:t xml:space="preserve"> </w:t>
      </w:r>
      <w:r w:rsidR="00B06480">
        <w:t>- O</w:t>
      </w:r>
      <w:r>
        <w:t xml:space="preserve">perate and maintain the </w:t>
      </w:r>
      <w:r w:rsidR="002C1D6B">
        <w:t>equipment/</w:t>
      </w:r>
      <w:r>
        <w:t>technology</w:t>
      </w:r>
    </w:p>
    <w:p w14:paraId="784BEEE2" w14:textId="77777777" w:rsidR="000B444D" w:rsidRDefault="000A46A6" w:rsidP="000A46A6">
      <w:pPr>
        <w:spacing w:after="120" w:line="240" w:lineRule="auto"/>
        <w:ind w:left="1440" w:hanging="720"/>
      </w:pPr>
      <w:r w:rsidRPr="000A46A6">
        <w:rPr>
          <w:b/>
          <w:u w:val="single"/>
        </w:rPr>
        <w:t>Effective Useful Life (EUL)</w:t>
      </w:r>
      <w:r>
        <w:t xml:space="preserve"> </w:t>
      </w:r>
      <w:r w:rsidR="000B444D">
        <w:t xml:space="preserve">– (definition </w:t>
      </w:r>
      <w:r w:rsidR="000B444D" w:rsidRPr="005715C2">
        <w:t>excerpt from Project Basis, EUL-RUL, &amp; Preponderance of Evidence_9_9_13.docx</w:t>
      </w:r>
      <w:r w:rsidR="000B444D">
        <w:t xml:space="preserve">) </w:t>
      </w:r>
    </w:p>
    <w:p w14:paraId="14184E3D" w14:textId="77777777" w:rsidR="000A46A6" w:rsidRDefault="000A46A6" w:rsidP="000B444D">
      <w:pPr>
        <w:spacing w:after="120" w:line="240" w:lineRule="auto"/>
        <w:ind w:left="1440"/>
      </w:pPr>
      <w:r>
        <w:t xml:space="preserve"> </w:t>
      </w:r>
      <w:proofErr w:type="gramStart"/>
      <w:r>
        <w:t>is</w:t>
      </w:r>
      <w:proofErr w:type="gramEnd"/>
      <w:r>
        <w:t xml:space="preserve"> an estimate of the median number of years that the measures installed under the program are still in place and operable.  EUL values are for new equipment and are provided as years.  This allows the EUL to be directly employed with CPUC authorized annual avoided costs and measure-specific energy savings to determine the lifecycle dollar benefits associated with a particular measure.  Newly proposed measures may claim up to a maximum EUL of 20 years.  </w:t>
      </w:r>
    </w:p>
    <w:p w14:paraId="037E30A3" w14:textId="77777777" w:rsidR="000A46A6" w:rsidRDefault="000A46A6" w:rsidP="000A46A6">
      <w:pPr>
        <w:spacing w:after="120" w:line="240" w:lineRule="auto"/>
        <w:ind w:left="1440"/>
      </w:pPr>
      <w:r>
        <w:t xml:space="preserve">DEER provides estimated EUL values for many different measures to utilize in cost effectiveness calculations.   These are typically based on EM&amp;V studies called retention studies that use measure equipment failure data to develop measure survival curves and hence, statistically determine the median life of a measure.  EUL values should be taken from DEER when available.  When EUL data is not available in DEER, additional studies, manufacturer data, or past maintenance records may be utilized to justify a proposed EUL for a measure and will be subject to review.  </w:t>
      </w:r>
    </w:p>
    <w:p w14:paraId="1B1C92B7" w14:textId="77777777" w:rsidR="000A46A6" w:rsidRPr="00B06480" w:rsidRDefault="000A46A6" w:rsidP="000A46A6">
      <w:pPr>
        <w:spacing w:after="120" w:line="240" w:lineRule="auto"/>
        <w:ind w:left="1440"/>
      </w:pPr>
      <w:r>
        <w:t>New construction measures that combine multiple measures into a single line item (such as the whole building approach) are to claim the average EUL of the combined measures.   Measures that consist of both mechanical and electrical components with varying EUL values shall claim the lowest EUL value for the overall measure.  Finally, the EUL claimed for a measure installing used equipment should equal the new equipment EUL minus the number of years that the used equipment was operated previously.</w:t>
      </w:r>
    </w:p>
    <w:p w14:paraId="3235447B" w14:textId="77777777" w:rsidR="00980944" w:rsidRDefault="00980944" w:rsidP="007D2F43">
      <w:pPr>
        <w:spacing w:after="120" w:line="240" w:lineRule="auto"/>
        <w:ind w:left="1440" w:hanging="720"/>
      </w:pPr>
      <w:r w:rsidRPr="00115BCA">
        <w:rPr>
          <w:b/>
          <w:u w:val="single"/>
        </w:rPr>
        <w:lastRenderedPageBreak/>
        <w:t>Implementers</w:t>
      </w:r>
      <w:r>
        <w:t xml:space="preserve"> - Spec in, install and commission a technology </w:t>
      </w:r>
    </w:p>
    <w:p w14:paraId="4090FFE5" w14:textId="77777777" w:rsidR="00E71FB5" w:rsidRDefault="00E71FB5" w:rsidP="00E71FB5">
      <w:pPr>
        <w:tabs>
          <w:tab w:val="left" w:pos="720"/>
          <w:tab w:val="left" w:pos="1440"/>
        </w:tabs>
        <w:spacing w:after="120" w:line="240" w:lineRule="auto"/>
        <w:ind w:left="1440" w:hanging="720"/>
      </w:pPr>
      <w:r w:rsidRPr="00E71FB5">
        <w:rPr>
          <w:b/>
          <w:u w:val="single"/>
        </w:rPr>
        <w:t>Industrial Retro</w:t>
      </w:r>
      <w:r>
        <w:rPr>
          <w:b/>
          <w:u w:val="single"/>
        </w:rPr>
        <w:t>-</w:t>
      </w:r>
      <w:r w:rsidRPr="00E71FB5">
        <w:rPr>
          <w:b/>
          <w:u w:val="single"/>
        </w:rPr>
        <w:t xml:space="preserve">commissioning (SCG </w:t>
      </w:r>
      <w:proofErr w:type="spellStart"/>
      <w:r w:rsidRPr="00E71FB5">
        <w:rPr>
          <w:b/>
          <w:u w:val="single"/>
        </w:rPr>
        <w:t>IRCx</w:t>
      </w:r>
      <w:proofErr w:type="spellEnd"/>
      <w:r w:rsidRPr="00E71FB5">
        <w:rPr>
          <w:b/>
          <w:u w:val="single"/>
        </w:rPr>
        <w:t>)</w:t>
      </w:r>
      <w:r>
        <w:t xml:space="preserve"> - </w:t>
      </w:r>
      <w:r w:rsidRPr="00027079">
        <w:t>seeks to improve the overall plant energy efficiency by making operational improvements that optimize the performance of existing energy-using systems. Systems should be optimized to meet the facility’s current operational requirements, which may have changed since the initial system design.</w:t>
      </w:r>
    </w:p>
    <w:p w14:paraId="15B5CC89" w14:textId="11DD2F82" w:rsidR="00E71FB5" w:rsidRDefault="00E71FB5" w:rsidP="00E71FB5">
      <w:pPr>
        <w:tabs>
          <w:tab w:val="left" w:pos="720"/>
          <w:tab w:val="left" w:pos="1440"/>
        </w:tabs>
        <w:spacing w:after="120" w:line="240" w:lineRule="auto"/>
        <w:ind w:left="1440" w:hanging="720"/>
        <w:jc w:val="both"/>
      </w:pPr>
      <w:commentRangeStart w:id="131"/>
      <w:r>
        <w:rPr>
          <w:b/>
          <w:u w:val="single"/>
        </w:rPr>
        <w:t>Industry Standard Practice (</w:t>
      </w:r>
      <w:r w:rsidRPr="002D2EC8">
        <w:rPr>
          <w:b/>
          <w:u w:val="single"/>
        </w:rPr>
        <w:t>ISP</w:t>
      </w:r>
      <w:r>
        <w:rPr>
          <w:b/>
          <w:u w:val="single"/>
        </w:rPr>
        <w:t>)</w:t>
      </w:r>
      <w:r>
        <w:t xml:space="preserve"> - is a practice that refers to a technology or measure that is the typical equipment </w:t>
      </w:r>
      <w:r w:rsidR="00943A7C">
        <w:t>purchased</w:t>
      </w:r>
      <w:r>
        <w:t xml:space="preserve"> for a specific application.</w:t>
      </w:r>
      <w:commentRangeEnd w:id="131"/>
      <w:r w:rsidR="00607043">
        <w:rPr>
          <w:rStyle w:val="CommentReference"/>
        </w:rPr>
        <w:commentReference w:id="131"/>
      </w:r>
    </w:p>
    <w:p w14:paraId="7A745D29" w14:textId="77777777" w:rsidR="00980944" w:rsidRDefault="00980944" w:rsidP="007D2F43">
      <w:pPr>
        <w:spacing w:after="120" w:line="240" w:lineRule="auto"/>
        <w:ind w:left="1440" w:hanging="720"/>
      </w:pPr>
      <w:r w:rsidRPr="002C1D6B">
        <w:rPr>
          <w:b/>
          <w:u w:val="single"/>
        </w:rPr>
        <w:t>Installation Base</w:t>
      </w:r>
      <w:r>
        <w:t xml:space="preserve"> or </w:t>
      </w:r>
      <w:r w:rsidRPr="002C1D6B">
        <w:rPr>
          <w:b/>
          <w:u w:val="single"/>
        </w:rPr>
        <w:t>Install Base</w:t>
      </w:r>
      <w:r>
        <w:t xml:space="preserve"> - </w:t>
      </w:r>
    </w:p>
    <w:p w14:paraId="5D26F357" w14:textId="77777777" w:rsidR="00980944" w:rsidRDefault="00980944" w:rsidP="007D2F43">
      <w:pPr>
        <w:spacing w:after="120" w:line="240" w:lineRule="auto"/>
        <w:ind w:left="1440" w:hanging="720"/>
      </w:pPr>
      <w:r w:rsidRPr="007A0445">
        <w:rPr>
          <w:b/>
          <w:u w:val="single"/>
        </w:rPr>
        <w:t xml:space="preserve">IOU </w:t>
      </w:r>
      <w:r>
        <w:t>- Investor Own Utility</w:t>
      </w:r>
    </w:p>
    <w:p w14:paraId="3A523DC7" w14:textId="77777777" w:rsidR="002C1D6B" w:rsidRDefault="002C1D6B" w:rsidP="007D2F43">
      <w:pPr>
        <w:spacing w:after="120" w:line="240" w:lineRule="auto"/>
        <w:ind w:left="1440" w:hanging="720"/>
      </w:pPr>
      <w:r w:rsidRPr="00115BCA">
        <w:rPr>
          <w:b/>
          <w:u w:val="single"/>
        </w:rPr>
        <w:t>Manufactures</w:t>
      </w:r>
      <w:r>
        <w:t xml:space="preserve"> - Build and sometimes install the technology</w:t>
      </w:r>
    </w:p>
    <w:p w14:paraId="0018C7B9" w14:textId="77777777" w:rsidR="00980944" w:rsidRDefault="00980944" w:rsidP="007D2F43">
      <w:pPr>
        <w:tabs>
          <w:tab w:val="left" w:pos="720"/>
          <w:tab w:val="left" w:pos="1440"/>
        </w:tabs>
        <w:spacing w:after="120" w:line="240" w:lineRule="auto"/>
        <w:ind w:left="1440" w:hanging="720"/>
      </w:pPr>
      <w:r w:rsidRPr="002C1D6B">
        <w:rPr>
          <w:b/>
          <w:u w:val="single"/>
        </w:rPr>
        <w:t>Market Penetration</w:t>
      </w:r>
      <w:r>
        <w:t xml:space="preserve"> - </w:t>
      </w:r>
    </w:p>
    <w:p w14:paraId="51B2C22C" w14:textId="77777777" w:rsidR="00980944" w:rsidRDefault="00980944" w:rsidP="007D2F43">
      <w:pPr>
        <w:tabs>
          <w:tab w:val="left" w:pos="720"/>
          <w:tab w:val="left" w:pos="1440"/>
        </w:tabs>
        <w:spacing w:after="120" w:line="240" w:lineRule="auto"/>
        <w:ind w:left="1440" w:hanging="720"/>
      </w:pPr>
      <w:r w:rsidRPr="002C1D6B">
        <w:rPr>
          <w:b/>
          <w:u w:val="single"/>
        </w:rPr>
        <w:t>Measure</w:t>
      </w:r>
      <w:r>
        <w:t xml:space="preserve"> - </w:t>
      </w:r>
    </w:p>
    <w:p w14:paraId="51CFF424" w14:textId="77777777" w:rsidR="00980944" w:rsidRDefault="00980944" w:rsidP="007D2F43">
      <w:pPr>
        <w:tabs>
          <w:tab w:val="left" w:pos="720"/>
          <w:tab w:val="left" w:pos="1440"/>
        </w:tabs>
        <w:spacing w:after="120" w:line="240" w:lineRule="auto"/>
        <w:ind w:left="1440" w:hanging="720"/>
      </w:pPr>
      <w:r w:rsidRPr="0045123C">
        <w:rPr>
          <w:b/>
          <w:u w:val="single"/>
        </w:rPr>
        <w:t>Obsolete</w:t>
      </w:r>
      <w:r>
        <w:t xml:space="preserve"> - a technology or practice that is no longer in general use; this can be due to that the technology is no longer available; the technology is no longer suitable for current design requirements; …</w:t>
      </w:r>
    </w:p>
    <w:p w14:paraId="6B7B43AA" w14:textId="0A331AA9" w:rsidR="006C1A63" w:rsidRPr="006C1A63" w:rsidRDefault="006C1A63" w:rsidP="007D2F43">
      <w:pPr>
        <w:tabs>
          <w:tab w:val="left" w:pos="720"/>
          <w:tab w:val="left" w:pos="1440"/>
        </w:tabs>
        <w:spacing w:after="120" w:line="240" w:lineRule="auto"/>
        <w:ind w:left="1440" w:hanging="720"/>
      </w:pPr>
      <w:r>
        <w:rPr>
          <w:b/>
          <w:u w:val="single"/>
        </w:rPr>
        <w:t>One-Offs</w:t>
      </w:r>
      <w:r>
        <w:t xml:space="preserve"> - </w:t>
      </w:r>
    </w:p>
    <w:p w14:paraId="31D5EE9B" w14:textId="72DFAE6A" w:rsidR="00980944" w:rsidRDefault="00980944" w:rsidP="007D2F43">
      <w:pPr>
        <w:tabs>
          <w:tab w:val="left" w:pos="720"/>
          <w:tab w:val="left" w:pos="1440"/>
        </w:tabs>
        <w:spacing w:after="120" w:line="240" w:lineRule="auto"/>
        <w:ind w:left="1440" w:hanging="720"/>
      </w:pPr>
      <w:r w:rsidRPr="002C1D6B">
        <w:rPr>
          <w:b/>
          <w:u w:val="single"/>
        </w:rPr>
        <w:t>Process Measures</w:t>
      </w:r>
      <w:r>
        <w:t xml:space="preserve"> - </w:t>
      </w:r>
    </w:p>
    <w:p w14:paraId="772F8EDD" w14:textId="77777777" w:rsidR="00980944" w:rsidRDefault="00980944" w:rsidP="007D2F43">
      <w:pPr>
        <w:tabs>
          <w:tab w:val="left" w:pos="720"/>
          <w:tab w:val="left" w:pos="1440"/>
        </w:tabs>
        <w:spacing w:after="120" w:line="240" w:lineRule="auto"/>
        <w:ind w:left="1440" w:hanging="720"/>
      </w:pPr>
      <w:r w:rsidRPr="00980944">
        <w:rPr>
          <w:b/>
          <w:u w:val="single"/>
        </w:rPr>
        <w:t>Round Table Discussion</w:t>
      </w:r>
      <w:r>
        <w:t xml:space="preserve"> -</w:t>
      </w:r>
    </w:p>
    <w:p w14:paraId="7688BD53" w14:textId="77777777" w:rsidR="000B444D" w:rsidRDefault="000A46A6" w:rsidP="000B444D">
      <w:pPr>
        <w:spacing w:after="120" w:line="240" w:lineRule="auto"/>
        <w:ind w:left="1440" w:hanging="720"/>
        <w:jc w:val="both"/>
      </w:pPr>
      <w:r w:rsidRPr="000A46A6">
        <w:rPr>
          <w:b/>
          <w:u w:val="single"/>
        </w:rPr>
        <w:t>Remaining Useful Life (RUL)</w:t>
      </w:r>
      <w:r>
        <w:t xml:space="preserve"> </w:t>
      </w:r>
      <w:r w:rsidR="000B444D">
        <w:t>–</w:t>
      </w:r>
      <w:r>
        <w:t xml:space="preserve"> </w:t>
      </w:r>
      <w:r w:rsidR="000B444D">
        <w:t xml:space="preserve">(definition </w:t>
      </w:r>
      <w:r w:rsidR="000B444D" w:rsidRPr="005715C2">
        <w:t>excerpt from Project Basis, EUL-RUL, &amp; Preponderance of Evidence_9_9_13.docx</w:t>
      </w:r>
      <w:r w:rsidR="000B444D">
        <w:t xml:space="preserve">) </w:t>
      </w:r>
    </w:p>
    <w:p w14:paraId="76D421E5" w14:textId="77777777" w:rsidR="002C1D6B" w:rsidRPr="000B444D" w:rsidRDefault="000A46A6" w:rsidP="000B444D">
      <w:pPr>
        <w:spacing w:after="120" w:line="240" w:lineRule="auto"/>
        <w:ind w:left="1440"/>
        <w:jc w:val="both"/>
      </w:pPr>
      <w:proofErr w:type="gramStart"/>
      <w:r w:rsidRPr="000A46A6">
        <w:t>is</w:t>
      </w:r>
      <w:proofErr w:type="gramEnd"/>
      <w:r w:rsidRPr="000A46A6">
        <w:t xml:space="preserve"> an estimate of the median number of years that equipment being replaced under the program would have remained in place and operable had the program intervention not caused the replacement.   No EM&amp;V studies have been conducted to determine this estimate.  For calculated measures RUL is typically calculated by obtaining existing equipment installation dates to determine the age of the equipment, then subtracting this age from the estimated EUL from DEER.  When existing equipment installation dates are not available RUL of the existing equipment may be approximated (as established by DEER) as 1/3 of the newly proposed measure EUL.  For dual baseline measures, the remaining useful life period is also referred to as the first baseline period.</w:t>
      </w:r>
    </w:p>
    <w:p w14:paraId="43253B10" w14:textId="54F5D8E5" w:rsidR="00980944" w:rsidRDefault="00980944" w:rsidP="007D2F43">
      <w:pPr>
        <w:tabs>
          <w:tab w:val="left" w:pos="720"/>
          <w:tab w:val="left" w:pos="1440"/>
        </w:tabs>
        <w:spacing w:after="120" w:line="240" w:lineRule="auto"/>
        <w:ind w:left="1440" w:hanging="720"/>
      </w:pPr>
      <w:r w:rsidRPr="002C1D6B">
        <w:rPr>
          <w:b/>
          <w:u w:val="single"/>
        </w:rPr>
        <w:t>Stakeholders</w:t>
      </w:r>
      <w:r>
        <w:t xml:space="preserve"> -</w:t>
      </w:r>
      <w:r w:rsidR="00EF5A4B" w:rsidRPr="00EF5A4B">
        <w:t xml:space="preserve"> </w:t>
      </w:r>
      <w:r w:rsidR="00EF5A4B">
        <w:t xml:space="preserve">all interested parties, </w:t>
      </w:r>
      <w:r w:rsidR="00BA3F97">
        <w:t xml:space="preserve">technology </w:t>
      </w:r>
      <w:r w:rsidR="00EF5A4B">
        <w:t xml:space="preserve">manufacture, </w:t>
      </w:r>
      <w:r w:rsidR="00B35395">
        <w:t>Program Administrator and Implementer</w:t>
      </w:r>
      <w:r w:rsidR="00B35395" w:rsidDel="00B35395">
        <w:t xml:space="preserve"> </w:t>
      </w:r>
      <w:r w:rsidR="00EF5A4B">
        <w:t xml:space="preserve">account </w:t>
      </w:r>
      <w:r w:rsidR="00BA3F97">
        <w:t xml:space="preserve">representatives; </w:t>
      </w:r>
      <w:r w:rsidR="00BA3F97" w:rsidRPr="00BA3F97">
        <w:t>"those groups without whose support the organization would cease to exist</w:t>
      </w:r>
      <w:r w:rsidR="00EF5A4B">
        <w:t xml:space="preserve">, </w:t>
      </w:r>
    </w:p>
    <w:p w14:paraId="0657ABCF" w14:textId="77777777" w:rsidR="00980944" w:rsidRDefault="00980944" w:rsidP="007D2F43">
      <w:pPr>
        <w:tabs>
          <w:tab w:val="left" w:pos="720"/>
          <w:tab w:val="left" w:pos="1440"/>
        </w:tabs>
        <w:spacing w:after="120" w:line="240" w:lineRule="auto"/>
        <w:ind w:left="1440" w:hanging="720"/>
      </w:pPr>
      <w:r w:rsidRPr="002C1D6B">
        <w:rPr>
          <w:b/>
          <w:u w:val="single"/>
        </w:rPr>
        <w:t>Subject Matter Expert (SME)</w:t>
      </w:r>
      <w:r>
        <w:t xml:space="preserve"> - </w:t>
      </w:r>
    </w:p>
    <w:p w14:paraId="6C66D340" w14:textId="77777777" w:rsidR="00EA0F08" w:rsidRDefault="00EA0F08" w:rsidP="007D2F43">
      <w:pPr>
        <w:tabs>
          <w:tab w:val="left" w:pos="720"/>
          <w:tab w:val="left" w:pos="1440"/>
        </w:tabs>
        <w:spacing w:after="120" w:line="240" w:lineRule="auto"/>
        <w:ind w:left="1440" w:hanging="720"/>
      </w:pPr>
      <w:r w:rsidRPr="002C1D6B">
        <w:rPr>
          <w:b/>
          <w:u w:val="single"/>
        </w:rPr>
        <w:t>Take-Off</w:t>
      </w:r>
      <w:r w:rsidR="002C1D6B">
        <w:t xml:space="preserve"> -</w:t>
      </w:r>
    </w:p>
    <w:p w14:paraId="3FC34126" w14:textId="77777777" w:rsidR="00980944" w:rsidRDefault="00980944" w:rsidP="007D2F43">
      <w:pPr>
        <w:tabs>
          <w:tab w:val="left" w:pos="720"/>
          <w:tab w:val="left" w:pos="1440"/>
        </w:tabs>
        <w:spacing w:after="120" w:line="240" w:lineRule="auto"/>
        <w:ind w:left="1440" w:hanging="720"/>
      </w:pPr>
      <w:r w:rsidRPr="002C1D6B">
        <w:rPr>
          <w:b/>
          <w:u w:val="single"/>
        </w:rPr>
        <w:t>Technology</w:t>
      </w:r>
      <w:r>
        <w:t xml:space="preserve"> - (double reference)</w:t>
      </w:r>
    </w:p>
    <w:p w14:paraId="40A7353B" w14:textId="77777777" w:rsidR="00980944" w:rsidRDefault="00980944" w:rsidP="007D2F43">
      <w:pPr>
        <w:tabs>
          <w:tab w:val="left" w:pos="720"/>
          <w:tab w:val="left" w:pos="1440"/>
        </w:tabs>
        <w:spacing w:after="120" w:line="240" w:lineRule="auto"/>
        <w:ind w:left="1440" w:hanging="720"/>
      </w:pPr>
      <w:r w:rsidRPr="002C1D6B">
        <w:rPr>
          <w:b/>
          <w:u w:val="single"/>
        </w:rPr>
        <w:t>Technology Measures</w:t>
      </w:r>
      <w:r>
        <w:t xml:space="preserve"> - </w:t>
      </w:r>
    </w:p>
    <w:p w14:paraId="69B1FDE2" w14:textId="77777777" w:rsidR="002C1D6B" w:rsidRPr="002C1D6B" w:rsidRDefault="002C1D6B" w:rsidP="007D2F43">
      <w:pPr>
        <w:spacing w:after="120" w:line="240" w:lineRule="auto"/>
        <w:ind w:left="1440" w:hanging="720"/>
      </w:pPr>
      <w:r>
        <w:rPr>
          <w:b/>
          <w:u w:val="single"/>
        </w:rPr>
        <w:t>Third Party</w:t>
      </w:r>
      <w:r>
        <w:t xml:space="preserve"> - </w:t>
      </w:r>
    </w:p>
    <w:p w14:paraId="6C65C50E" w14:textId="77777777" w:rsidR="002C1D6B" w:rsidRDefault="002C1D6B" w:rsidP="007D2F43">
      <w:pPr>
        <w:tabs>
          <w:tab w:val="left" w:pos="720"/>
          <w:tab w:val="left" w:pos="1440"/>
        </w:tabs>
        <w:spacing w:after="120" w:line="240" w:lineRule="auto"/>
        <w:ind w:left="720"/>
      </w:pPr>
    </w:p>
    <w:p w14:paraId="174590E4" w14:textId="77777777" w:rsidR="00307393" w:rsidRDefault="00307393" w:rsidP="007D2F43">
      <w:pPr>
        <w:tabs>
          <w:tab w:val="left" w:pos="720"/>
          <w:tab w:val="left" w:pos="1440"/>
        </w:tabs>
        <w:spacing w:after="120" w:line="240" w:lineRule="auto"/>
        <w:ind w:left="720"/>
      </w:pPr>
    </w:p>
    <w:p w14:paraId="62D43665" w14:textId="77777777" w:rsidR="00F156BA" w:rsidRDefault="00F156BA">
      <w:pPr>
        <w:tabs>
          <w:tab w:val="left" w:pos="720"/>
          <w:tab w:val="left" w:pos="1440"/>
        </w:tabs>
        <w:spacing w:after="120" w:line="240" w:lineRule="auto"/>
        <w:ind w:left="720"/>
      </w:pPr>
    </w:p>
    <w:sectPr w:rsidR="00F156BA" w:rsidSect="00C340C8">
      <w:pgSz w:w="12240" w:h="15840"/>
      <w:pgMar w:top="81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Xu, Tim" w:date="2017-01-06T13:32:00Z" w:initials="XT">
    <w:p w14:paraId="23E55ED9" w14:textId="77777777" w:rsidR="00953832" w:rsidRDefault="005B728C">
      <w:pPr>
        <w:pStyle w:val="CommentText"/>
      </w:pPr>
      <w:r>
        <w:rPr>
          <w:rStyle w:val="CommentReference"/>
        </w:rPr>
        <w:annotationRef/>
      </w:r>
      <w:r>
        <w:t>The high level comments noted in this file are provided</w:t>
      </w:r>
      <w:r w:rsidR="00792478">
        <w:t xml:space="preserve">. These comments/observations, along with lessons learned and collaboration with Commission staff, constituted our initial motivation to revise the Guide significantly for the benefit of readers. Such motivations were further elaborated in the </w:t>
      </w:r>
      <w:r>
        <w:t xml:space="preserve">Statement of Problems &amp; Recommendations document sent to the </w:t>
      </w:r>
      <w:r w:rsidR="00792478">
        <w:t xml:space="preserve">CPUC’s </w:t>
      </w:r>
      <w:r>
        <w:t xml:space="preserve">EAR team on December 22, 2016, along with PD and CR protocols.  </w:t>
      </w:r>
    </w:p>
    <w:p w14:paraId="7FF3C411" w14:textId="00CE6F93" w:rsidR="005B728C" w:rsidRDefault="005B728C">
      <w:pPr>
        <w:pStyle w:val="CommentText"/>
      </w:pPr>
      <w:r>
        <w:t>Th</w:t>
      </w:r>
      <w:r w:rsidR="00953832">
        <w:t xml:space="preserve">e “Statement...” </w:t>
      </w:r>
      <w:r>
        <w:t xml:space="preserve">document summarizes key issues encountered while using the existing Guide, gaps in the existing Guide, additional lessons learned, as well as </w:t>
      </w:r>
      <w:r w:rsidR="00953832">
        <w:t xml:space="preserve">PG&amp;E’s </w:t>
      </w:r>
      <w:r>
        <w:t xml:space="preserve">recommendations for the new Guide update. </w:t>
      </w:r>
      <w:r w:rsidR="00953832">
        <w:t xml:space="preserve"> We attempted to base the contents in that documents to draft a straw proposal --- bearing a significant change in structure from the existing Guide.  </w:t>
      </w:r>
    </w:p>
    <w:p w14:paraId="0A9B117A" w14:textId="47999293" w:rsidR="00953832" w:rsidRDefault="00953832">
      <w:pPr>
        <w:pStyle w:val="CommentText"/>
      </w:pPr>
      <w:r>
        <w:t xml:space="preserve">We’d like the EAR team to carefully review not only red-line comments note in the rest of this file, but more importantly, the “Statement of problems” document that covers the more recommendations  and important issues not necessarily captured in the existing Guide. </w:t>
      </w:r>
    </w:p>
  </w:comment>
  <w:comment w:id="2" w:author="Xu, Tim" w:date="2017-01-06T13:33:00Z" w:initials="XT">
    <w:p w14:paraId="5271B177" w14:textId="1261FFAC" w:rsidR="005B728C" w:rsidRDefault="005B728C">
      <w:pPr>
        <w:pStyle w:val="CommentText"/>
      </w:pPr>
      <w:r>
        <w:rPr>
          <w:rStyle w:val="CommentReference"/>
        </w:rPr>
        <w:annotationRef/>
      </w:r>
      <w:r w:rsidR="00953832">
        <w:t xml:space="preserve">Need to clarify if this is </w:t>
      </w:r>
      <w:r>
        <w:t xml:space="preserve">really </w:t>
      </w:r>
      <w:r w:rsidR="00953832">
        <w:t xml:space="preserve">an </w:t>
      </w:r>
      <w:r>
        <w:t>ISP guide or</w:t>
      </w:r>
      <w:r w:rsidR="00953832">
        <w:t xml:space="preserve"> ISP study guide…</w:t>
      </w:r>
    </w:p>
  </w:comment>
  <w:comment w:id="7" w:author="Xu, Tim" w:date="2017-01-06T10:44:00Z" w:initials="XT">
    <w:p w14:paraId="38064F21" w14:textId="2CBF512A" w:rsidR="005B728C" w:rsidRDefault="005B728C">
      <w:pPr>
        <w:pStyle w:val="CommentText"/>
      </w:pPr>
      <w:r>
        <w:rPr>
          <w:rStyle w:val="CommentReference"/>
        </w:rPr>
        <w:annotationRef/>
      </w:r>
      <w:r>
        <w:t>Unclear and incomplete of what an ISP study is for.</w:t>
      </w:r>
    </w:p>
  </w:comment>
  <w:comment w:id="8" w:author="Xu, Tim" w:date="2017-01-06T10:43:00Z" w:initials="XT">
    <w:p w14:paraId="5B973124" w14:textId="1E016ED9" w:rsidR="005B728C" w:rsidRDefault="005B728C">
      <w:pPr>
        <w:pStyle w:val="CommentText"/>
      </w:pPr>
      <w:r>
        <w:rPr>
          <w:rStyle w:val="CommentReference"/>
        </w:rPr>
        <w:annotationRef/>
      </w:r>
      <w:r>
        <w:t>Different definition/wording in different places in this Guide – need to update</w:t>
      </w:r>
    </w:p>
  </w:comment>
  <w:comment w:id="9" w:author="Xu, Tim" w:date="2017-01-06T10:46:00Z" w:initials="XT">
    <w:p w14:paraId="45C042A0" w14:textId="68B34624" w:rsidR="0098160E" w:rsidRDefault="0098160E">
      <w:pPr>
        <w:pStyle w:val="CommentText"/>
      </w:pPr>
      <w:r>
        <w:rPr>
          <w:rStyle w:val="CommentReference"/>
        </w:rPr>
        <w:annotationRef/>
      </w:r>
      <w:r>
        <w:t>This really means what an ISP study should be, ISP study guide vs. ISP guide.</w:t>
      </w:r>
    </w:p>
  </w:comment>
  <w:comment w:id="10" w:author="Xu, Tim" w:date="2017-01-06T10:44:00Z" w:initials="XT">
    <w:p w14:paraId="3A68B78F" w14:textId="40A64560" w:rsidR="0098160E" w:rsidRDefault="0098160E">
      <w:pPr>
        <w:pStyle w:val="CommentText"/>
      </w:pPr>
      <w:r>
        <w:rPr>
          <w:rStyle w:val="CommentReference"/>
        </w:rPr>
        <w:annotationRef/>
      </w:r>
      <w:r>
        <w:t xml:space="preserve">Vague, how many concepts? </w:t>
      </w:r>
    </w:p>
  </w:comment>
  <w:comment w:id="13" w:author="Xu, Tim" w:date="2017-01-06T10:48:00Z" w:initials="XT">
    <w:p w14:paraId="4096BA8E" w14:textId="565CE956" w:rsidR="0098160E" w:rsidRDefault="0098160E">
      <w:pPr>
        <w:pStyle w:val="CommentText"/>
      </w:pPr>
      <w:r>
        <w:rPr>
          <w:rStyle w:val="CommentReference"/>
        </w:rPr>
        <w:annotationRef/>
      </w:r>
      <w:r>
        <w:t xml:space="preserve">This confuses readers. Need to talk about what an ISP study is vs. what ISP is.  There are more purposes of an ISP study that need to be elaborated. </w:t>
      </w:r>
    </w:p>
  </w:comment>
  <w:comment w:id="16" w:author="Xu, Tim" w:date="2017-01-06T12:53:00Z" w:initials="XT">
    <w:p w14:paraId="12066F58" w14:textId="77777777" w:rsidR="00607043" w:rsidRDefault="0098160E">
      <w:pPr>
        <w:pStyle w:val="CommentText"/>
      </w:pPr>
      <w:r>
        <w:rPr>
          <w:rStyle w:val="CommentReference"/>
        </w:rPr>
        <w:annotationRef/>
      </w:r>
      <w:r>
        <w:t xml:space="preserve">There is no consistency in the definition language throughout this doc and references. </w:t>
      </w:r>
    </w:p>
    <w:p w14:paraId="662B7FBE" w14:textId="1BEA30D4" w:rsidR="0098160E" w:rsidRDefault="0098160E">
      <w:pPr>
        <w:pStyle w:val="CommentText"/>
      </w:pPr>
      <w:r>
        <w:t>Need to clean up and be clear and consistent, better to have a metric for quantification – a better way to manage unnecessary subjectivity and confusions.</w:t>
      </w:r>
    </w:p>
  </w:comment>
  <w:comment w:id="17" w:author="Xu, Tim" w:date="2017-01-06T13:37:00Z" w:initials="XT">
    <w:p w14:paraId="45707B42" w14:textId="1FBDDDBD" w:rsidR="0098160E" w:rsidRDefault="0098160E">
      <w:pPr>
        <w:pStyle w:val="CommentText"/>
      </w:pPr>
      <w:r>
        <w:rPr>
          <w:rStyle w:val="CommentReference"/>
        </w:rPr>
        <w:annotationRef/>
      </w:r>
      <w:r w:rsidR="00D966D3">
        <w:t xml:space="preserve">As a reader, </w:t>
      </w:r>
      <w:r>
        <w:t xml:space="preserve">I really don’t like </w:t>
      </w:r>
      <w:r w:rsidR="00EE7BEC">
        <w:t xml:space="preserve">how </w:t>
      </w:r>
      <w:r w:rsidR="00EE7BEC">
        <w:t>this paragraph</w:t>
      </w:r>
      <w:r w:rsidR="00EE7BEC">
        <w:t xml:space="preserve"> is described/presented here.  I</w:t>
      </w:r>
      <w:r>
        <w:t xml:space="preserve">t’s a darn good starting point confusing </w:t>
      </w:r>
      <w:r w:rsidR="00D966D3">
        <w:t xml:space="preserve">me about </w:t>
      </w:r>
      <w:r>
        <w:t>concepts among ISP, ISP study, baseline, code, etc.</w:t>
      </w:r>
      <w:bookmarkStart w:id="18" w:name="_GoBack"/>
      <w:bookmarkEnd w:id="18"/>
      <w:r>
        <w:t xml:space="preserve"> </w:t>
      </w:r>
    </w:p>
  </w:comment>
  <w:comment w:id="22" w:author="Xu, Tim" w:date="2017-01-06T13:34:00Z" w:initials="XT">
    <w:p w14:paraId="025FEECA" w14:textId="5EA6139E" w:rsidR="00607043" w:rsidRDefault="00607043">
      <w:pPr>
        <w:pStyle w:val="CommentText"/>
      </w:pPr>
      <w:r>
        <w:rPr>
          <w:rStyle w:val="CommentReference"/>
        </w:rPr>
        <w:annotationRef/>
      </w:r>
      <w:r>
        <w:t xml:space="preserve">Ok to be </w:t>
      </w:r>
      <w:r w:rsidR="00EE7BEC">
        <w:t>kept</w:t>
      </w:r>
      <w:proofErr w:type="gramStart"/>
      <w:r w:rsidR="00EE7BEC">
        <w:t>,  to</w:t>
      </w:r>
      <w:proofErr w:type="gramEnd"/>
      <w:r w:rsidR="00EE7BEC">
        <w:t xml:space="preserve"> </w:t>
      </w:r>
      <w:proofErr w:type="spellStart"/>
      <w:r w:rsidR="00EE7BEC">
        <w:t>be</w:t>
      </w:r>
      <w:r>
        <w:t>integrated</w:t>
      </w:r>
      <w:proofErr w:type="spellEnd"/>
      <w:r>
        <w:t xml:space="preserve"> with ISP definition.</w:t>
      </w:r>
    </w:p>
  </w:comment>
  <w:comment w:id="25" w:author="Xu, Tim" w:date="2017-01-06T12:55:00Z" w:initials="XT">
    <w:p w14:paraId="000903C3" w14:textId="1EEAAB44" w:rsidR="00607043" w:rsidRDefault="0098160E">
      <w:pPr>
        <w:pStyle w:val="CommentText"/>
      </w:pPr>
      <w:r>
        <w:rPr>
          <w:rStyle w:val="CommentReference"/>
        </w:rPr>
        <w:annotationRef/>
      </w:r>
      <w:r>
        <w:t>The who</w:t>
      </w:r>
      <w:r w:rsidR="00607043">
        <w:t>le</w:t>
      </w:r>
      <w:r>
        <w:t xml:space="preserve"> </w:t>
      </w:r>
      <w:r w:rsidR="00607043">
        <w:t xml:space="preserve">2.3 &amp; 2.4 </w:t>
      </w:r>
      <w:r>
        <w:t xml:space="preserve">sections, </w:t>
      </w:r>
      <w:proofErr w:type="gramStart"/>
      <w:r>
        <w:t xml:space="preserve">while </w:t>
      </w:r>
      <w:r w:rsidR="005D3A03">
        <w:t xml:space="preserve"> sounded</w:t>
      </w:r>
      <w:proofErr w:type="gramEnd"/>
      <w:r w:rsidR="005D3A03">
        <w:t xml:space="preserve"> </w:t>
      </w:r>
      <w:r>
        <w:t xml:space="preserve">interesting, imply </w:t>
      </w:r>
      <w:r w:rsidR="005D3A03">
        <w:t xml:space="preserve">that </w:t>
      </w:r>
      <w:r>
        <w:t>ISP is defined and numerically determined by the saturation curve (</w:t>
      </w:r>
      <w:r w:rsidR="005D3A03">
        <w:t xml:space="preserve">e.g., indicated as some </w:t>
      </w:r>
      <w:r w:rsidR="00067CEA">
        <w:t>mysterious point in the curve)</w:t>
      </w:r>
      <w:r w:rsidR="00607043">
        <w:t xml:space="preserve">, </w:t>
      </w:r>
      <w:r w:rsidR="00067CEA">
        <w:t>wh</w:t>
      </w:r>
      <w:r w:rsidR="00607043">
        <w:t xml:space="preserve">ile </w:t>
      </w:r>
      <w:r w:rsidR="00067CEA">
        <w:t xml:space="preserve">no clear metric is </w:t>
      </w:r>
      <w:r w:rsidR="005D3A03">
        <w:t xml:space="preserve">suggested or </w:t>
      </w:r>
      <w:r w:rsidR="00067CEA">
        <w:t>given</w:t>
      </w:r>
      <w:r w:rsidR="00607043">
        <w:t xml:space="preserve"> to judge ISP</w:t>
      </w:r>
      <w:r w:rsidR="005D3A03">
        <w:t xml:space="preserve"> or not</w:t>
      </w:r>
      <w:r w:rsidR="00067CEA">
        <w:t xml:space="preserve">. </w:t>
      </w:r>
    </w:p>
    <w:p w14:paraId="76CA335A" w14:textId="77777777" w:rsidR="00607043" w:rsidRDefault="00067CEA">
      <w:pPr>
        <w:pStyle w:val="CommentText"/>
      </w:pPr>
      <w:r>
        <w:t xml:space="preserve">In addition, EAR team has contended that ISP is not about in-situ saturation as </w:t>
      </w:r>
      <w:r w:rsidR="00607043">
        <w:t xml:space="preserve">would be </w:t>
      </w:r>
      <w:r>
        <w:t xml:space="preserve">implied from </w:t>
      </w:r>
      <w:r w:rsidR="00607043">
        <w:t>these sections</w:t>
      </w:r>
      <w:r>
        <w:t>, but TODAY’s Procureme</w:t>
      </w:r>
      <w:r w:rsidR="00607043">
        <w:t xml:space="preserve">nt or </w:t>
      </w:r>
      <w:r>
        <w:t>Installation Trend</w:t>
      </w:r>
      <w:r w:rsidR="00607043">
        <w:t>, as indicated somewhat in section when the Guide was trying to explain what an “ISP study” is in Section 3.1</w:t>
      </w:r>
      <w:r>
        <w:t>.   Yet again, no metric has been defined for making judgments</w:t>
      </w:r>
      <w:r w:rsidR="00607043">
        <w:t xml:space="preserve">.  </w:t>
      </w:r>
    </w:p>
    <w:p w14:paraId="6B3A1188" w14:textId="462105C5" w:rsidR="0098160E" w:rsidRDefault="00607043">
      <w:pPr>
        <w:pStyle w:val="CommentText"/>
      </w:pPr>
      <w:r>
        <w:t>Suggest to eliminate both section and perhaps replace with one simplified paragraph if desired.</w:t>
      </w:r>
      <w:r w:rsidR="00067CEA">
        <w:t xml:space="preserve"> </w:t>
      </w:r>
    </w:p>
    <w:p w14:paraId="6EB596F7" w14:textId="4BD6A005" w:rsidR="00067CEA" w:rsidRDefault="00067CEA">
      <w:pPr>
        <w:pStyle w:val="CommentText"/>
      </w:pPr>
      <w:r>
        <w:t xml:space="preserve">T2WG needs to come up with a clear definition, and ideally an metric associated with it for PA to quantify the metric, better manage subjectivities and disputes. </w:t>
      </w:r>
    </w:p>
  </w:comment>
  <w:comment w:id="30" w:author="Xu, Tim" w:date="2017-01-06T12:52:00Z" w:initials="XT">
    <w:p w14:paraId="7BE73CFD" w14:textId="63FD933D" w:rsidR="00607043" w:rsidRDefault="00607043">
      <w:pPr>
        <w:pStyle w:val="CommentText"/>
      </w:pPr>
      <w:r>
        <w:rPr>
          <w:rStyle w:val="CommentReference"/>
        </w:rPr>
        <w:annotationRef/>
      </w:r>
      <w:r>
        <w:t xml:space="preserve">Good, to be kept with some edits and cleanup. </w:t>
      </w:r>
    </w:p>
  </w:comment>
  <w:comment w:id="31" w:author="Xu, Tim" w:date="2017-01-06T11:02:00Z" w:initials="XT">
    <w:p w14:paraId="7722D99E" w14:textId="42A1D66A" w:rsidR="00067CEA" w:rsidRDefault="00067CEA">
      <w:pPr>
        <w:pStyle w:val="CommentText"/>
      </w:pPr>
      <w:r>
        <w:rPr>
          <w:rStyle w:val="CommentReference"/>
        </w:rPr>
        <w:annotationRef/>
      </w:r>
      <w:r>
        <w:t xml:space="preserve">This is another place needing cleaning-up of the definition, consistency and clarity. </w:t>
      </w:r>
    </w:p>
  </w:comment>
  <w:comment w:id="32" w:author="Xu, Tim" w:date="2017-01-06T12:57:00Z" w:initials="XT">
    <w:p w14:paraId="1C87FA09" w14:textId="50327EDB" w:rsidR="00067CEA" w:rsidRDefault="00067CEA">
      <w:pPr>
        <w:pStyle w:val="CommentText"/>
      </w:pPr>
      <w:r>
        <w:rPr>
          <w:rStyle w:val="CommentReference"/>
        </w:rPr>
        <w:annotationRef/>
      </w:r>
      <w:r>
        <w:t xml:space="preserve">Need metrics </w:t>
      </w:r>
      <w:r w:rsidR="005D3A03">
        <w:t xml:space="preserve">and examples </w:t>
      </w:r>
      <w:r>
        <w:t xml:space="preserve">to quantify the </w:t>
      </w:r>
      <w:r w:rsidR="005D3A03">
        <w:t xml:space="preserve">threshold of being ISP or not, </w:t>
      </w:r>
      <w:r>
        <w:t xml:space="preserve">making </w:t>
      </w:r>
      <w:r w:rsidR="005D3A03">
        <w:t xml:space="preserve">ISP </w:t>
      </w:r>
      <w:r>
        <w:t>judgments</w:t>
      </w:r>
      <w:r w:rsidR="005D3A03">
        <w:t xml:space="preserve"> with controllable subjectivity</w:t>
      </w:r>
      <w:proofErr w:type="gramStart"/>
      <w:r w:rsidR="005D3A03">
        <w:t>,.</w:t>
      </w:r>
      <w:proofErr w:type="gramEnd"/>
    </w:p>
  </w:comment>
  <w:comment w:id="33" w:author="Xu, Tim" w:date="2017-01-06T11:06:00Z" w:initials="XT">
    <w:p w14:paraId="1E0638B2" w14:textId="207D9740" w:rsidR="00067CEA" w:rsidRDefault="00067CEA">
      <w:pPr>
        <w:pStyle w:val="CommentText"/>
      </w:pPr>
      <w:r>
        <w:rPr>
          <w:rStyle w:val="CommentReference"/>
        </w:rPr>
        <w:annotationRef/>
      </w:r>
      <w:r>
        <w:t>Vague, need to address actual program influence vs. counterfactuals;</w:t>
      </w:r>
      <w:r w:rsidR="0091494E">
        <w:t xml:space="preserve"> a</w:t>
      </w:r>
      <w:r>
        <w:t>lso there is a policy element for laggards vs. leaders.</w:t>
      </w:r>
    </w:p>
    <w:p w14:paraId="39BA1392" w14:textId="77777777" w:rsidR="0091494E" w:rsidRDefault="0091494E">
      <w:pPr>
        <w:pStyle w:val="CommentText"/>
      </w:pPr>
    </w:p>
    <w:p w14:paraId="461029C3" w14:textId="556293DB" w:rsidR="00067CEA" w:rsidRDefault="00067CEA">
      <w:pPr>
        <w:pStyle w:val="CommentText"/>
      </w:pPr>
      <w:r>
        <w:t xml:space="preserve">Need to address policy element in a separate section, including eligibility, </w:t>
      </w:r>
      <w:r w:rsidR="0091494E">
        <w:t>laggard (e.g., in high penetration) vs. leader (e.g., in low penetration), What benefits would an ISP study bring about…</w:t>
      </w:r>
    </w:p>
    <w:p w14:paraId="3E445544" w14:textId="6FB9CD91" w:rsidR="00067CEA" w:rsidRDefault="00067CEA">
      <w:pPr>
        <w:pStyle w:val="CommentText"/>
      </w:pPr>
    </w:p>
  </w:comment>
  <w:comment w:id="36" w:author="Xu, Tim" w:date="2017-01-06T12:59:00Z" w:initials="XT">
    <w:p w14:paraId="48F5D190" w14:textId="348D649E" w:rsidR="0091494E" w:rsidRDefault="0091494E">
      <w:pPr>
        <w:pStyle w:val="CommentText"/>
      </w:pPr>
      <w:r>
        <w:rPr>
          <w:rStyle w:val="CommentReference"/>
        </w:rPr>
        <w:annotationRef/>
      </w:r>
      <w:r>
        <w:t>For every wording</w:t>
      </w:r>
      <w:r w:rsidR="005D3A03">
        <w:t xml:space="preserve"> in the cell such as code, baseline, ISP, the guide </w:t>
      </w:r>
      <w:r>
        <w:t xml:space="preserve">needs </w:t>
      </w:r>
      <w:r w:rsidR="005D3A03">
        <w:t xml:space="preserve">to convey clear and </w:t>
      </w:r>
      <w:r>
        <w:t>accurate definition</w:t>
      </w:r>
      <w:r w:rsidR="005D3A03">
        <w:t>s. M</w:t>
      </w:r>
      <w:r>
        <w:t>ingling these</w:t>
      </w:r>
      <w:r w:rsidR="005D3A03">
        <w:t xml:space="preserve"> wordings promotes careless communications and </w:t>
      </w:r>
      <w:r>
        <w:t xml:space="preserve">leads </w:t>
      </w:r>
      <w:r w:rsidR="005D3A03">
        <w:t xml:space="preserve">to </w:t>
      </w:r>
      <w:r>
        <w:t>confusions</w:t>
      </w:r>
      <w:r w:rsidR="005D3A03">
        <w:t xml:space="preserve"> and undesirable consequences. </w:t>
      </w:r>
    </w:p>
  </w:comment>
  <w:comment w:id="38" w:author="Xu, Tim" w:date="2017-01-06T12:59:00Z" w:initials="XT">
    <w:p w14:paraId="0DCD2387" w14:textId="22B6FE60" w:rsidR="0091494E" w:rsidRDefault="0091494E">
      <w:pPr>
        <w:pStyle w:val="CommentText"/>
      </w:pPr>
      <w:r>
        <w:rPr>
          <w:rStyle w:val="CommentReference"/>
        </w:rPr>
        <w:annotationRef/>
      </w:r>
      <w:r w:rsidR="008E4CA0">
        <w:t xml:space="preserve">Good - </w:t>
      </w:r>
      <w:r>
        <w:t>Both concepts are good and should be kept in the revision. Would benefit from refining the wordings.</w:t>
      </w:r>
      <w:r w:rsidR="005D3A03">
        <w:t xml:space="preserve"> Should be in the Glossary section.</w:t>
      </w:r>
    </w:p>
  </w:comment>
  <w:comment w:id="42" w:author="Xu, Tim" w:date="2017-01-06T13:00:00Z" w:initials="XT">
    <w:p w14:paraId="132A6665" w14:textId="614963D8" w:rsidR="0091494E" w:rsidRDefault="0091494E">
      <w:pPr>
        <w:pStyle w:val="CommentText"/>
      </w:pPr>
      <w:r>
        <w:rPr>
          <w:rStyle w:val="CommentReference"/>
        </w:rPr>
        <w:annotationRef/>
      </w:r>
      <w:r>
        <w:t>What’s the usefulness of this</w:t>
      </w:r>
      <w:r w:rsidR="005D3A03">
        <w:t xml:space="preserve"> section/paragraph</w:t>
      </w:r>
      <w:r>
        <w:t xml:space="preserve">? </w:t>
      </w:r>
    </w:p>
  </w:comment>
  <w:comment w:id="45" w:author="Xu, Tim" w:date="2017-01-06T13:01:00Z" w:initials="XT">
    <w:p w14:paraId="6C0B68D6" w14:textId="50750B13" w:rsidR="0091494E" w:rsidRDefault="0091494E">
      <w:pPr>
        <w:pStyle w:val="CommentText"/>
      </w:pPr>
      <w:r>
        <w:rPr>
          <w:rStyle w:val="CommentReference"/>
        </w:rPr>
        <w:annotationRef/>
      </w:r>
      <w:r w:rsidR="0023621F">
        <w:t xml:space="preserve">Some </w:t>
      </w:r>
      <w:r>
        <w:t xml:space="preserve">random “purpose” </w:t>
      </w:r>
      <w:r w:rsidR="005D3A03">
        <w:t xml:space="preserve">statements are </w:t>
      </w:r>
      <w:r>
        <w:t>scatter</w:t>
      </w:r>
      <w:r w:rsidR="005D3A03">
        <w:t>ing</w:t>
      </w:r>
      <w:r>
        <w:t xml:space="preserve"> in difference places </w:t>
      </w:r>
      <w:r w:rsidR="0023621F">
        <w:t>of</w:t>
      </w:r>
      <w:r>
        <w:t xml:space="preserve"> this Guide.</w:t>
      </w:r>
    </w:p>
    <w:p w14:paraId="7135EBD6" w14:textId="4B2DAE8A" w:rsidR="0091494E" w:rsidRDefault="0091494E">
      <w:pPr>
        <w:pStyle w:val="CommentText"/>
      </w:pPr>
      <w:r>
        <w:t xml:space="preserve">T2WG Needs to summarize overarching goal and technical, program, and policy purposes </w:t>
      </w:r>
      <w:r w:rsidR="005D3A03">
        <w:t>of an ISP study i</w:t>
      </w:r>
      <w:r>
        <w:t>n one place, allowing elaborations</w:t>
      </w:r>
      <w:r w:rsidR="005D3A03">
        <w:t xml:space="preserve"> for a specific purpose…</w:t>
      </w:r>
    </w:p>
  </w:comment>
  <w:comment w:id="46" w:author="Xu, Tim" w:date="2017-01-06T13:01:00Z" w:initials="XT">
    <w:p w14:paraId="6348A372" w14:textId="328DBD13" w:rsidR="0091494E" w:rsidRDefault="0091494E">
      <w:pPr>
        <w:pStyle w:val="CommentText"/>
      </w:pPr>
      <w:r>
        <w:rPr>
          <w:rStyle w:val="CommentReference"/>
        </w:rPr>
        <w:annotationRef/>
      </w:r>
      <w:r>
        <w:t xml:space="preserve">Positive and direct statement </w:t>
      </w:r>
      <w:r w:rsidR="005D3A03">
        <w:t xml:space="preserve">are </w:t>
      </w:r>
      <w:r>
        <w:t xml:space="preserve">preferred. </w:t>
      </w:r>
    </w:p>
  </w:comment>
  <w:comment w:id="47" w:author="Xu, Tim" w:date="2017-01-06T11:13:00Z" w:initials="XT">
    <w:p w14:paraId="0875A568" w14:textId="4617D62D" w:rsidR="0091494E" w:rsidRDefault="0091494E">
      <w:pPr>
        <w:pStyle w:val="CommentText"/>
      </w:pPr>
      <w:r>
        <w:rPr>
          <w:rStyle w:val="CommentReference"/>
        </w:rPr>
        <w:annotationRef/>
      </w:r>
      <w:r>
        <w:t xml:space="preserve">Synchronize contents of purpose, intent, etc. </w:t>
      </w:r>
    </w:p>
  </w:comment>
  <w:comment w:id="53" w:author="Xu, Tim" w:date="2017-01-06T11:19:00Z" w:initials="XT">
    <w:p w14:paraId="5743165A" w14:textId="20D2DA0B" w:rsidR="00C1567A" w:rsidRDefault="00C1567A">
      <w:pPr>
        <w:pStyle w:val="CommentText"/>
      </w:pPr>
      <w:r>
        <w:rPr>
          <w:rStyle w:val="CommentReference"/>
        </w:rPr>
        <w:annotationRef/>
      </w:r>
      <w:r>
        <w:t>Update the statement based upon the updated wording for ISP definition – which should reflect today/presently, etc</w:t>
      </w:r>
      <w:proofErr w:type="gramStart"/>
      <w:r>
        <w:t>. .</w:t>
      </w:r>
      <w:proofErr w:type="gramEnd"/>
      <w:r>
        <w:t xml:space="preserve"> </w:t>
      </w:r>
    </w:p>
  </w:comment>
  <w:comment w:id="54" w:author="Xu, Tim" w:date="2017-01-06T11:20:00Z" w:initials="XT">
    <w:p w14:paraId="540389D3" w14:textId="0F9273AB" w:rsidR="00C1567A" w:rsidRDefault="00C1567A">
      <w:pPr>
        <w:pStyle w:val="CommentText"/>
      </w:pPr>
      <w:r>
        <w:rPr>
          <w:rStyle w:val="CommentReference"/>
        </w:rPr>
        <w:annotationRef/>
      </w:r>
      <w:r>
        <w:t>Different sector/applications should have different timeframes.</w:t>
      </w:r>
    </w:p>
  </w:comment>
  <w:comment w:id="55" w:author="Xu, Tim" w:date="2017-01-06T11:26:00Z" w:initials="XT">
    <w:p w14:paraId="7DBA3BB7" w14:textId="77777777" w:rsidR="00C1567A" w:rsidRDefault="00C1567A">
      <w:pPr>
        <w:pStyle w:val="CommentText"/>
      </w:pPr>
      <w:r>
        <w:rPr>
          <w:rStyle w:val="CommentReference"/>
        </w:rPr>
        <w:annotationRef/>
      </w:r>
    </w:p>
    <w:p w14:paraId="542F0F5E" w14:textId="6C91C8A6" w:rsidR="00C1567A" w:rsidRDefault="00C1567A">
      <w:pPr>
        <w:pStyle w:val="CommentText"/>
      </w:pPr>
      <w:r>
        <w:t xml:space="preserve">Types of ISP study should include 1) customer- or site specific ISP study/investigation; 2) market-based ISP study (broad applications); and 3) ISP study for measure sunset.  </w:t>
      </w:r>
    </w:p>
    <w:p w14:paraId="34299CFC" w14:textId="69F0A6DD" w:rsidR="00C1567A" w:rsidRDefault="001C0DA9">
      <w:pPr>
        <w:pStyle w:val="CommentText"/>
      </w:pPr>
      <w:r>
        <w:t>Suggest that d</w:t>
      </w:r>
      <w:r w:rsidR="00C1567A">
        <w:t>ivision of low- and high-rigor be dictated by what types of ISP study are entailed above</w:t>
      </w:r>
      <w:r>
        <w:t>. It’s also pending the size of surveyed pools.</w:t>
      </w:r>
    </w:p>
    <w:p w14:paraId="006C1907" w14:textId="51A55F52" w:rsidR="00C1567A" w:rsidRDefault="00C1567A">
      <w:pPr>
        <w:pStyle w:val="CommentText"/>
      </w:pPr>
      <w:r>
        <w:t>From policy/compliance, need to decide what part of funding and who (program/</w:t>
      </w:r>
      <w:r w:rsidR="001C0DA9">
        <w:t xml:space="preserve">operation) should be conducting to maintain impartiality of the research. </w:t>
      </w:r>
    </w:p>
  </w:comment>
  <w:comment w:id="56" w:author="Xu, Tim" w:date="2017-01-06T11:30:00Z" w:initials="XT">
    <w:p w14:paraId="503E4A3F" w14:textId="06C387ED" w:rsidR="001C0DA9" w:rsidRDefault="001C0DA9">
      <w:pPr>
        <w:pStyle w:val="CommentText"/>
      </w:pPr>
      <w:r>
        <w:rPr>
          <w:rStyle w:val="CommentReference"/>
        </w:rPr>
        <w:annotationRef/>
      </w:r>
      <w:r>
        <w:t xml:space="preserve">Need to define a clear timeline to which PA and Commission should be committed. --- Avoiding delays:  A reasonable path for any default to be included in the Update for ISP study process and/or custom process review. </w:t>
      </w:r>
    </w:p>
  </w:comment>
  <w:comment w:id="57" w:author="Xu, Tim" w:date="2017-01-06T11:31:00Z" w:initials="XT">
    <w:p w14:paraId="16423923" w14:textId="122C9CE3" w:rsidR="001C0DA9" w:rsidRDefault="001C0DA9">
      <w:pPr>
        <w:pStyle w:val="CommentText"/>
      </w:pPr>
      <w:r>
        <w:rPr>
          <w:rStyle w:val="CommentReference"/>
        </w:rPr>
        <w:annotationRef/>
      </w:r>
      <w:r>
        <w:t xml:space="preserve">Need to clean up the language with a clear purpose. </w:t>
      </w:r>
    </w:p>
  </w:comment>
  <w:comment w:id="60" w:author="Xu, Tim" w:date="2017-01-06T11:38:00Z" w:initials="XT">
    <w:p w14:paraId="26388238" w14:textId="4EDE0B51" w:rsidR="0023621F" w:rsidRDefault="001C0DA9">
      <w:pPr>
        <w:pStyle w:val="CommentText"/>
      </w:pPr>
      <w:r>
        <w:rPr>
          <w:rStyle w:val="CommentReference"/>
        </w:rPr>
        <w:annotationRef/>
      </w:r>
      <w:r>
        <w:t>Good but PA should be responsible for deciding which of the three types of studies to pursue</w:t>
      </w:r>
      <w:r w:rsidR="0023621F">
        <w:t>, with consultation with Commission if required..</w:t>
      </w:r>
      <w:r>
        <w:t xml:space="preserve">.  </w:t>
      </w:r>
    </w:p>
    <w:p w14:paraId="548B6523" w14:textId="39A87866" w:rsidR="001C0DA9" w:rsidRDefault="001C0DA9">
      <w:pPr>
        <w:pStyle w:val="CommentText"/>
      </w:pPr>
      <w:r>
        <w:t xml:space="preserve">Performers </w:t>
      </w:r>
      <w:r w:rsidR="0023621F">
        <w:t xml:space="preserve">can </w:t>
      </w:r>
      <w:r>
        <w:t>depend on the type of the studies (market-based and measure sunset should be done by PA</w:t>
      </w:r>
      <w:r w:rsidR="0023621F">
        <w:t xml:space="preserve"> and contractor</w:t>
      </w:r>
      <w:r>
        <w:t xml:space="preserve">; while site- or customer-specific project study may be initiated by </w:t>
      </w:r>
      <w:r w:rsidR="0023621F">
        <w:t xml:space="preserve">the specific </w:t>
      </w:r>
      <w:r>
        <w:t>3p implementer under the oversight of PA</w:t>
      </w:r>
      <w:r w:rsidR="0023621F">
        <w:t>; which may eventually goes through collaborative review process for large projects.</w:t>
      </w:r>
    </w:p>
  </w:comment>
  <w:comment w:id="63" w:author="Xu, Tim" w:date="2017-01-06T13:02:00Z" w:initials="XT">
    <w:p w14:paraId="21195637" w14:textId="2803B709" w:rsidR="0023621F" w:rsidRDefault="0023621F" w:rsidP="0023621F">
      <w:pPr>
        <w:pStyle w:val="CommentText"/>
      </w:pPr>
      <w:r>
        <w:rPr>
          <w:rStyle w:val="CommentReference"/>
        </w:rPr>
        <w:annotationRef/>
      </w:r>
      <w:r>
        <w:t xml:space="preserve">Trigger level </w:t>
      </w:r>
      <w:r>
        <w:t>need</w:t>
      </w:r>
      <w:r>
        <w:t>s</w:t>
      </w:r>
      <w:r>
        <w:t xml:space="preserve"> to </w:t>
      </w:r>
      <w:r w:rsidR="005D3A03">
        <w:t xml:space="preserve">be </w:t>
      </w:r>
      <w:r>
        <w:t>update</w:t>
      </w:r>
      <w:r w:rsidR="005D3A03">
        <w:t>d</w:t>
      </w:r>
      <w:r>
        <w:t xml:space="preserve">, hopeful to be </w:t>
      </w:r>
      <w:r>
        <w:t xml:space="preserve">in sync with </w:t>
      </w:r>
      <w:proofErr w:type="gramStart"/>
      <w:r>
        <w:t>T1WG</w:t>
      </w:r>
      <w:r>
        <w:t xml:space="preserve">  POE</w:t>
      </w:r>
      <w:proofErr w:type="gramEnd"/>
      <w:r>
        <w:t xml:space="preserve"> </w:t>
      </w:r>
      <w:r>
        <w:t>Tier levels</w:t>
      </w:r>
      <w:r>
        <w:t xml:space="preserve"> to simply custom process reviews and avoid confusions</w:t>
      </w:r>
      <w:r w:rsidR="005D3A03">
        <w:t>.</w:t>
      </w:r>
    </w:p>
    <w:p w14:paraId="09BCE68A" w14:textId="2EE4F860" w:rsidR="0023621F" w:rsidRDefault="0023621F">
      <w:pPr>
        <w:pStyle w:val="CommentText"/>
      </w:pPr>
    </w:p>
  </w:comment>
  <w:comment w:id="64" w:author="Xu, Tim" w:date="2017-01-06T13:02:00Z" w:initials="XT">
    <w:p w14:paraId="3764EF74" w14:textId="0A78AD02" w:rsidR="0023621F" w:rsidRDefault="0023621F">
      <w:pPr>
        <w:pStyle w:val="CommentText"/>
      </w:pPr>
      <w:r>
        <w:rPr>
          <w:rStyle w:val="CommentReference"/>
        </w:rPr>
        <w:annotationRef/>
      </w:r>
      <w:r w:rsidR="005D3A03">
        <w:t>C</w:t>
      </w:r>
      <w:r>
        <w:t>onfusing</w:t>
      </w:r>
      <w:r w:rsidR="005D3A03">
        <w:t>.</w:t>
      </w:r>
    </w:p>
  </w:comment>
  <w:comment w:id="65" w:author="Xu, Tim" w:date="2017-01-06T13:02:00Z" w:initials="XT">
    <w:p w14:paraId="384DB642" w14:textId="3191948F" w:rsidR="0023621F" w:rsidRDefault="0023621F">
      <w:pPr>
        <w:pStyle w:val="CommentText"/>
      </w:pPr>
      <w:r>
        <w:rPr>
          <w:rStyle w:val="CommentReference"/>
        </w:rPr>
        <w:annotationRef/>
      </w:r>
      <w:proofErr w:type="gramStart"/>
      <w:r>
        <w:t>unclear</w:t>
      </w:r>
      <w:proofErr w:type="gramEnd"/>
      <w:r w:rsidR="005D3A03">
        <w:t xml:space="preserve">. </w:t>
      </w:r>
    </w:p>
  </w:comment>
  <w:comment w:id="69" w:author="Xu, Tim" w:date="2017-01-06T11:49:00Z" w:initials="XT">
    <w:p w14:paraId="3FAC6EF0" w14:textId="6B856088" w:rsidR="008E4CA0" w:rsidRDefault="008E4CA0">
      <w:pPr>
        <w:pStyle w:val="CommentText"/>
      </w:pPr>
      <w:r>
        <w:rPr>
          <w:rStyle w:val="CommentReference"/>
        </w:rPr>
        <w:annotationRef/>
      </w:r>
      <w:r>
        <w:t>This section addresses ISP request form, see comments on section 3.2 about PA’s roles (e.g., determining why type of study to pursue after reviewing the study request)</w:t>
      </w:r>
    </w:p>
    <w:p w14:paraId="3480AC83" w14:textId="76D53FA8" w:rsidR="008E4CA0" w:rsidRDefault="008E4CA0">
      <w:pPr>
        <w:pStyle w:val="CommentText"/>
      </w:pPr>
      <w:r>
        <w:t>Needs some refinement.</w:t>
      </w:r>
    </w:p>
  </w:comment>
  <w:comment w:id="73" w:author="Xu, Tim" w:date="2017-01-06T11:50:00Z" w:initials="XT">
    <w:p w14:paraId="6DF812C7" w14:textId="61DC00C6" w:rsidR="008E4CA0" w:rsidRDefault="008E4CA0">
      <w:pPr>
        <w:pStyle w:val="CommentText"/>
      </w:pPr>
      <w:r>
        <w:rPr>
          <w:rStyle w:val="CommentReference"/>
        </w:rPr>
        <w:annotationRef/>
      </w:r>
      <w:r>
        <w:t>See comments in section 3.2. Suggest to focus on what types of ISP studies (approach/applications) not rigor level to start with.</w:t>
      </w:r>
    </w:p>
  </w:comment>
  <w:comment w:id="79" w:author="Xu, Tim" w:date="2017-01-06T11:55:00Z" w:initials="XT">
    <w:p w14:paraId="67756BED" w14:textId="77777777" w:rsidR="008E4CA0" w:rsidRDefault="008E4CA0">
      <w:pPr>
        <w:pStyle w:val="CommentText"/>
      </w:pPr>
      <w:r>
        <w:rPr>
          <w:rStyle w:val="CommentReference"/>
        </w:rPr>
        <w:annotationRef/>
      </w:r>
      <w:r>
        <w:t xml:space="preserve">This is a major gap of the Guide. </w:t>
      </w:r>
    </w:p>
    <w:p w14:paraId="50168C5D" w14:textId="294CC698" w:rsidR="008E4CA0" w:rsidRDefault="008E4CA0">
      <w:pPr>
        <w:pStyle w:val="CommentText"/>
      </w:pPr>
      <w:r>
        <w:t>Recommend to add the ISP study type/process for customer-specific measures (unique, semi-unique, or having a very limited market size (e.g., under 20) for which participants are expected to be limited)</w:t>
      </w:r>
    </w:p>
  </w:comment>
  <w:comment w:id="84" w:author="Xu, Tim" w:date="2017-01-06T13:16:00Z" w:initials="XT">
    <w:p w14:paraId="5A441477" w14:textId="31810195" w:rsidR="008E4CA0" w:rsidRDefault="008E4CA0">
      <w:pPr>
        <w:pStyle w:val="CommentText"/>
      </w:pPr>
      <w:r>
        <w:rPr>
          <w:rStyle w:val="CommentReference"/>
        </w:rPr>
        <w:annotationRef/>
      </w:r>
      <w:r>
        <w:t>Need to Clarify and simply the study process for each of the three study types</w:t>
      </w:r>
      <w:r w:rsidR="00FD25C4">
        <w:t xml:space="preserve"> proposed by PG&amp;E</w:t>
      </w:r>
      <w:r>
        <w:t xml:space="preserve">. </w:t>
      </w:r>
      <w:r w:rsidR="0008441A">
        <w:t xml:space="preserve"> The process flowchart will deviate a bit from one type to another. The existing one illustrated here works for market-base ISP study type. </w:t>
      </w:r>
    </w:p>
    <w:p w14:paraId="016B8B77" w14:textId="3D267564" w:rsidR="008E4CA0" w:rsidRDefault="00FD25C4">
      <w:pPr>
        <w:pStyle w:val="CommentText"/>
      </w:pPr>
      <w:r>
        <w:t>Indicate w</w:t>
      </w:r>
      <w:r w:rsidR="008E4CA0">
        <w:t>ho perform</w:t>
      </w:r>
      <w:r>
        <w:t>s</w:t>
      </w:r>
      <w:r w:rsidR="008E4CA0">
        <w:t xml:space="preserve">, who to interview, questionnaire, timelines, etc. </w:t>
      </w:r>
      <w:r w:rsidR="0008441A">
        <w:t xml:space="preserve"> </w:t>
      </w:r>
    </w:p>
  </w:comment>
  <w:comment w:id="87" w:author="Xu, Tim" w:date="2017-01-06T13:17:00Z" w:initials="XT">
    <w:p w14:paraId="181C939D" w14:textId="6C3A1041" w:rsidR="00740608" w:rsidRDefault="00740608">
      <w:pPr>
        <w:pStyle w:val="CommentText"/>
      </w:pPr>
      <w:r>
        <w:rPr>
          <w:rStyle w:val="CommentReference"/>
        </w:rPr>
        <w:annotationRef/>
      </w:r>
      <w:r>
        <w:t>New Guide should provide informative examples for good survey instrument design</w:t>
      </w:r>
    </w:p>
  </w:comment>
  <w:comment w:id="90" w:author="Xu, Tim" w:date="2017-01-06T13:18:00Z" w:initials="XT">
    <w:p w14:paraId="0A8E7DEF" w14:textId="35301239" w:rsidR="00740608" w:rsidRDefault="00740608">
      <w:pPr>
        <w:pStyle w:val="CommentText"/>
      </w:pPr>
      <w:r>
        <w:rPr>
          <w:rStyle w:val="CommentReference"/>
        </w:rPr>
        <w:annotationRef/>
      </w:r>
      <w:r>
        <w:t xml:space="preserve">Again – implying ISP = market penetration – confusing message needing cleanup throughout </w:t>
      </w:r>
      <w:proofErr w:type="gramStart"/>
      <w:r>
        <w:t>the  Guide</w:t>
      </w:r>
      <w:proofErr w:type="gramEnd"/>
      <w:r>
        <w:t xml:space="preserve"> document.</w:t>
      </w:r>
    </w:p>
  </w:comment>
  <w:comment w:id="94" w:author="Xu, Tim" w:date="2017-01-06T13:20:00Z" w:initials="XT">
    <w:p w14:paraId="077386A7" w14:textId="491A653E" w:rsidR="00740608" w:rsidRDefault="00740608">
      <w:pPr>
        <w:pStyle w:val="CommentText"/>
      </w:pPr>
      <w:r>
        <w:rPr>
          <w:rStyle w:val="CommentReference"/>
        </w:rPr>
        <w:annotationRef/>
      </w:r>
      <w:r>
        <w:t>Need to have some timeline defined for each step including reviews, and a reasonable path for default for Commission approval to avoid delaying.</w:t>
      </w:r>
    </w:p>
  </w:comment>
  <w:comment w:id="101" w:author="Xu, Tim" w:date="2017-01-06T13:08:00Z" w:initials="XT">
    <w:p w14:paraId="7C904140" w14:textId="77777777" w:rsidR="00FD25C4" w:rsidRDefault="00377630">
      <w:pPr>
        <w:pStyle w:val="CommentText"/>
      </w:pPr>
      <w:r>
        <w:rPr>
          <w:rStyle w:val="CommentReference"/>
        </w:rPr>
        <w:annotationRef/>
      </w:r>
      <w:r w:rsidR="00FD25C4">
        <w:t>To update.</w:t>
      </w:r>
    </w:p>
    <w:p w14:paraId="623EE9B2" w14:textId="4524368D" w:rsidR="00377630" w:rsidRDefault="00377630">
      <w:pPr>
        <w:pStyle w:val="CommentText"/>
      </w:pPr>
      <w:r>
        <w:t>Timeline to be defined and followed, a reasonable path for default to be provided, esp.</w:t>
      </w:r>
      <w:r w:rsidR="00FD25C4">
        <w:t>,</w:t>
      </w:r>
      <w:r>
        <w:t xml:space="preserve"> </w:t>
      </w:r>
      <w:r w:rsidR="00FD25C4">
        <w:t xml:space="preserve">hold up for </w:t>
      </w:r>
      <w:r>
        <w:t>custom</w:t>
      </w:r>
      <w:r w:rsidR="00FD25C4">
        <w:t>er</w:t>
      </w:r>
      <w:r>
        <w:t>-</w:t>
      </w:r>
      <w:r w:rsidR="00FD25C4">
        <w:t xml:space="preserve"> or </w:t>
      </w:r>
      <w:r>
        <w:t xml:space="preserve">site-specific ISP study and/or collaborative review process. </w:t>
      </w:r>
    </w:p>
  </w:comment>
  <w:comment w:id="105" w:author="Xu, Tim" w:date="2017-01-06T13:05:00Z" w:initials="XT">
    <w:p w14:paraId="26E2B94E" w14:textId="36897B7C" w:rsidR="005D3A03" w:rsidRDefault="005D3A03">
      <w:pPr>
        <w:pStyle w:val="CommentText"/>
      </w:pPr>
      <w:r>
        <w:rPr>
          <w:rStyle w:val="CommentReference"/>
        </w:rPr>
        <w:annotationRef/>
      </w:r>
      <w:r w:rsidR="00FD25C4">
        <w:t xml:space="preserve">Better to be addressed per the </w:t>
      </w:r>
      <w:r w:rsidR="00FD18D5">
        <w:t>study types (3 types proposed by PG&amp;E), not rigors.</w:t>
      </w:r>
    </w:p>
  </w:comment>
  <w:comment w:id="107" w:author="Xu, Tim" w:date="2017-01-06T13:04:00Z" w:initials="XT">
    <w:p w14:paraId="5291D6BB" w14:textId="6A0D9A3B" w:rsidR="005D3A03" w:rsidRDefault="005D3A03">
      <w:pPr>
        <w:pStyle w:val="CommentText"/>
      </w:pPr>
      <w:r>
        <w:rPr>
          <w:rStyle w:val="CommentReference"/>
        </w:rPr>
        <w:annotationRef/>
      </w:r>
      <w:r>
        <w:t>Good, allowing variation between sectors</w:t>
      </w:r>
    </w:p>
  </w:comment>
  <w:comment w:id="109" w:author="Xu, Tim" w:date="2017-01-06T12:02:00Z" w:initials="XT">
    <w:p w14:paraId="26014863" w14:textId="54169F3D" w:rsidR="00377630" w:rsidRDefault="00377630">
      <w:pPr>
        <w:pStyle w:val="CommentText"/>
      </w:pPr>
      <w:r>
        <w:rPr>
          <w:rStyle w:val="CommentReference"/>
        </w:rPr>
        <w:annotationRef/>
      </w:r>
      <w:r>
        <w:t xml:space="preserve">Needs to be clarified with the other resolutions (ML baseline &amp; </w:t>
      </w:r>
      <w:proofErr w:type="gramStart"/>
      <w:r>
        <w:t>POE )</w:t>
      </w:r>
      <w:proofErr w:type="gramEnd"/>
      <w:r>
        <w:t xml:space="preserve"> and custom process review  resolution.</w:t>
      </w:r>
    </w:p>
  </w:comment>
  <w:comment w:id="111" w:author="Xu, Tim" w:date="2017-01-06T12:06:00Z" w:initials="XT">
    <w:p w14:paraId="02E7C32D" w14:textId="475F6BCC" w:rsidR="00377630" w:rsidRDefault="00377630">
      <w:pPr>
        <w:pStyle w:val="CommentText"/>
      </w:pPr>
      <w:r>
        <w:rPr>
          <w:rStyle w:val="CommentReference"/>
        </w:rPr>
        <w:annotationRef/>
      </w:r>
      <w:r>
        <w:t xml:space="preserve">This to be updated along with addition &amp; elaboration of the benefits/credits of performing ISP studies, including but not limited to showing program influence as the study advances PA/customer’s understanding of available tech options, today’s adoption trends of selected option in the market. </w:t>
      </w:r>
    </w:p>
  </w:comment>
  <w:comment w:id="115" w:author="Xu, Tim" w:date="2017-01-06T12:08:00Z" w:initials="XT">
    <w:p w14:paraId="32B73EA9" w14:textId="27F64B92" w:rsidR="00377630" w:rsidRDefault="00377630">
      <w:pPr>
        <w:pStyle w:val="CommentText"/>
      </w:pPr>
      <w:r>
        <w:rPr>
          <w:rStyle w:val="CommentReference"/>
        </w:rPr>
        <w:annotationRef/>
      </w:r>
      <w:r>
        <w:t xml:space="preserve">PG&amp;E has developed an updated version of the </w:t>
      </w:r>
      <w:proofErr w:type="gramStart"/>
      <w:r>
        <w:t>request  form</w:t>
      </w:r>
      <w:proofErr w:type="gramEnd"/>
    </w:p>
  </w:comment>
  <w:comment w:id="119" w:author="Xu, Tim" w:date="2017-01-06T12:45:00Z" w:initials="XT">
    <w:p w14:paraId="06CED75E" w14:textId="2567A97E" w:rsidR="002E1AB9" w:rsidRDefault="002E1AB9">
      <w:pPr>
        <w:pStyle w:val="CommentText"/>
      </w:pPr>
      <w:r>
        <w:rPr>
          <w:rStyle w:val="CommentReference"/>
        </w:rPr>
        <w:annotationRef/>
      </w:r>
      <w:r>
        <w:t>To be updated</w:t>
      </w:r>
      <w:r w:rsidR="00607043">
        <w:t>,</w:t>
      </w:r>
      <w:r>
        <w:t xml:space="preserve"> </w:t>
      </w:r>
      <w:r w:rsidR="00607043">
        <w:t xml:space="preserve">refined, </w:t>
      </w:r>
      <w:r>
        <w:t>and integrated per three study types</w:t>
      </w:r>
      <w:r w:rsidR="00607043">
        <w:t xml:space="preserve"> (proposed by PG&amp;E)</w:t>
      </w:r>
      <w:r>
        <w:t xml:space="preserve">. </w:t>
      </w:r>
    </w:p>
    <w:p w14:paraId="7EF6A5D6" w14:textId="36C1205D" w:rsidR="002E1AB9" w:rsidRDefault="002E1AB9">
      <w:pPr>
        <w:pStyle w:val="CommentText"/>
      </w:pPr>
      <w:r>
        <w:t xml:space="preserve">In addition, some of the languages </w:t>
      </w:r>
      <w:r w:rsidR="00607043">
        <w:t>i</w:t>
      </w:r>
      <w:r>
        <w:t xml:space="preserve">n this section can become part of the ISP study purpose, benefits to </w:t>
      </w:r>
      <w:r w:rsidR="00607043">
        <w:t xml:space="preserve">programs, </w:t>
      </w:r>
      <w:r>
        <w:t xml:space="preserve">and influence on programs. </w:t>
      </w:r>
    </w:p>
  </w:comment>
  <w:comment w:id="121" w:author="Xu, Tim" w:date="2017-01-06T12:44:00Z" w:initials="XT">
    <w:p w14:paraId="2EBDEF51" w14:textId="0F7B46FD" w:rsidR="00377630" w:rsidRDefault="00377630">
      <w:pPr>
        <w:pStyle w:val="CommentText"/>
      </w:pPr>
      <w:r>
        <w:rPr>
          <w:rStyle w:val="CommentReference"/>
        </w:rPr>
        <w:annotationRef/>
      </w:r>
      <w:r>
        <w:t>These</w:t>
      </w:r>
      <w:r w:rsidR="002E1AB9">
        <w:t xml:space="preserve"> </w:t>
      </w:r>
      <w:r w:rsidR="00DD6FC0">
        <w:t>need to</w:t>
      </w:r>
      <w:r w:rsidR="002E1AB9">
        <w:t xml:space="preserve"> be further refined </w:t>
      </w:r>
      <w:r w:rsidR="00DD6FC0">
        <w:t xml:space="preserve">and applied to </w:t>
      </w:r>
      <w:r w:rsidR="002E1AB9">
        <w:t>each type of the study</w:t>
      </w:r>
      <w:r w:rsidR="00DD6FC0">
        <w:t xml:space="preserve"> (3 types proposed by PG&amp;E)</w:t>
      </w:r>
      <w:r w:rsidR="002E1AB9">
        <w:t xml:space="preserve">. </w:t>
      </w:r>
    </w:p>
  </w:comment>
  <w:comment w:id="124" w:author="Xu, Tim" w:date="2017-01-06T12:44:00Z" w:initials="XT">
    <w:p w14:paraId="796B0B36" w14:textId="0C02486F" w:rsidR="00FC6420" w:rsidRDefault="00FC6420">
      <w:pPr>
        <w:pStyle w:val="CommentText"/>
      </w:pPr>
      <w:r>
        <w:rPr>
          <w:rStyle w:val="CommentReference"/>
        </w:rPr>
        <w:annotationRef/>
      </w:r>
      <w:r>
        <w:t>To be reviewed, revised to synchronize with the 3 types of study/process, and updated triggers defined in the other three resolutions</w:t>
      </w:r>
      <w:r w:rsidR="00607043">
        <w:t>.</w:t>
      </w:r>
    </w:p>
  </w:comment>
  <w:comment w:id="126" w:author="Xu, Tim" w:date="2017-01-06T12:31:00Z" w:initials="XT">
    <w:p w14:paraId="4441AA46" w14:textId="575A10C0" w:rsidR="00FC6420" w:rsidRDefault="00FC6420">
      <w:pPr>
        <w:pStyle w:val="CommentText"/>
      </w:pPr>
      <w:r>
        <w:rPr>
          <w:rStyle w:val="CommentReference"/>
        </w:rPr>
        <w:annotationRef/>
      </w:r>
      <w:r>
        <w:t>Should be simplified for each types of study/process, in sync with custom process review (e.g., CR protocol, PD process)</w:t>
      </w:r>
    </w:p>
  </w:comment>
  <w:comment w:id="128" w:author="Xu, Tim" w:date="2017-01-06T12:33:00Z" w:initials="XT">
    <w:p w14:paraId="3541889E" w14:textId="0653C6FD" w:rsidR="00FC6420" w:rsidRDefault="00FC6420">
      <w:pPr>
        <w:pStyle w:val="CommentText"/>
      </w:pPr>
      <w:r>
        <w:rPr>
          <w:rStyle w:val="CommentReference"/>
        </w:rPr>
        <w:annotationRef/>
      </w:r>
      <w:r>
        <w:t xml:space="preserve">To be updated and integrated with the purpose, policy, and benefit element of the document, perhaps for each study type. </w:t>
      </w:r>
    </w:p>
  </w:comment>
  <w:comment w:id="130" w:author="Xu, Tim" w:date="2017-01-06T12:47:00Z" w:initials="XT">
    <w:p w14:paraId="1A22B0A3" w14:textId="3074D388" w:rsidR="00607043" w:rsidRDefault="00607043">
      <w:pPr>
        <w:pStyle w:val="CommentText"/>
      </w:pPr>
      <w:r>
        <w:rPr>
          <w:rStyle w:val="CommentReference"/>
        </w:rPr>
        <w:annotationRef/>
      </w:r>
      <w:r>
        <w:t>To synchronize with the other resolutions</w:t>
      </w:r>
    </w:p>
  </w:comment>
  <w:comment w:id="131" w:author="Xu, Tim" w:date="2017-01-06T12:46:00Z" w:initials="XT">
    <w:p w14:paraId="2A036A3A" w14:textId="109408CF" w:rsidR="00607043" w:rsidRDefault="00607043">
      <w:pPr>
        <w:pStyle w:val="CommentText"/>
      </w:pPr>
      <w:r>
        <w:rPr>
          <w:rStyle w:val="CommentReference"/>
        </w:rPr>
        <w:annotationRef/>
      </w:r>
      <w:r>
        <w:t>Check consistency and update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F8C304" w15:done="0"/>
  <w15:commentEx w15:paraId="0CEC3DE3" w15:done="0"/>
  <w15:commentEx w15:paraId="3D5DBF19" w15:done="0"/>
  <w15:commentEx w15:paraId="53417146" w15:done="0"/>
  <w15:commentEx w15:paraId="7628EF90" w15:done="0"/>
  <w15:commentEx w15:paraId="1616ADDD" w15:done="0"/>
  <w15:commentEx w15:paraId="78F3B624" w15:done="0"/>
  <w15:commentEx w15:paraId="3988526E" w15:done="0"/>
  <w15:commentEx w15:paraId="395F7B04" w15:done="0"/>
  <w15:commentEx w15:paraId="46E85DC7" w15:done="0"/>
  <w15:commentEx w15:paraId="216D54F6" w15:done="0"/>
  <w15:commentEx w15:paraId="5EBEF6D1" w15:done="0"/>
  <w15:commentEx w15:paraId="26118336" w15:done="0"/>
  <w15:commentEx w15:paraId="525229B9" w15:done="0"/>
  <w15:commentEx w15:paraId="2B79110F" w15:done="0"/>
  <w15:commentEx w15:paraId="797D0884" w15:done="0"/>
  <w15:commentEx w15:paraId="7EBBB4E5" w15:done="0"/>
  <w15:commentEx w15:paraId="60E9B336" w15:done="0"/>
  <w15:commentEx w15:paraId="7BE9AEAD" w15:done="0"/>
  <w15:commentEx w15:paraId="28A6F4D6" w15:done="0"/>
  <w15:commentEx w15:paraId="51C1B4A8" w15:paraIdParent="28A6F4D6" w15:done="0"/>
  <w15:commentEx w15:paraId="7057C7F5" w15:done="0"/>
  <w15:commentEx w15:paraId="15925440" w15:done="0"/>
  <w15:commentEx w15:paraId="21ECFFD0" w15:done="0"/>
  <w15:commentEx w15:paraId="0023DB1D" w15:done="0"/>
  <w15:commentEx w15:paraId="67C091AF" w15:done="0"/>
  <w15:commentEx w15:paraId="099D6A50" w15:done="0"/>
  <w15:commentEx w15:paraId="6C6A61C4" w15:done="0"/>
  <w15:commentEx w15:paraId="02D16F0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976299" w14:textId="77777777" w:rsidR="00B73347" w:rsidRDefault="00B73347" w:rsidP="0027355F">
      <w:pPr>
        <w:spacing w:line="240" w:lineRule="auto"/>
      </w:pPr>
      <w:r>
        <w:separator/>
      </w:r>
    </w:p>
  </w:endnote>
  <w:endnote w:type="continuationSeparator" w:id="0">
    <w:p w14:paraId="5E058127" w14:textId="77777777" w:rsidR="00B73347" w:rsidRDefault="00B73347" w:rsidP="0027355F">
      <w:pPr>
        <w:spacing w:line="240" w:lineRule="auto"/>
      </w:pPr>
      <w:r>
        <w:continuationSeparator/>
      </w:r>
    </w:p>
  </w:endnote>
  <w:endnote w:type="continuationNotice" w:id="1">
    <w:p w14:paraId="5DB29945" w14:textId="77777777" w:rsidR="00B73347" w:rsidRDefault="00B7334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71B66" w14:textId="77777777" w:rsidR="005B728C" w:rsidRDefault="005B728C" w:rsidP="00F156BA">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0406F" w14:textId="77777777" w:rsidR="005B728C" w:rsidRPr="00FA7741" w:rsidRDefault="005B728C" w:rsidP="00F156BA">
    <w:pPr>
      <w:pStyle w:val="Footer"/>
      <w:jc w:val="right"/>
    </w:pPr>
    <w:proofErr w:type="gramStart"/>
    <w:r>
      <w:t>iii</w:t>
    </w:r>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CEC7F" w14:textId="77777777" w:rsidR="005B728C" w:rsidRDefault="005B728C" w:rsidP="00B60C96">
    <w:pPr>
      <w:pStyle w:val="Footer"/>
      <w:pBdr>
        <w:bottom w:val="single" w:sz="6" w:space="1" w:color="auto"/>
      </w:pBdr>
      <w:tabs>
        <w:tab w:val="clear" w:pos="4680"/>
      </w:tabs>
    </w:pPr>
  </w:p>
  <w:p w14:paraId="58298BEB" w14:textId="77777777" w:rsidR="005B728C" w:rsidRDefault="005B728C" w:rsidP="00B60C96">
    <w:pPr>
      <w:pStyle w:val="Footer"/>
      <w:tabs>
        <w:tab w:val="clear" w:pos="468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C4027" w14:textId="77777777" w:rsidR="005B728C" w:rsidRDefault="005B728C" w:rsidP="00B24703">
    <w:pPr>
      <w:pStyle w:val="Footer"/>
      <w:pBdr>
        <w:bottom w:val="single" w:sz="6" w:space="1" w:color="auto"/>
      </w:pBdr>
      <w:tabs>
        <w:tab w:val="clear" w:pos="4680"/>
      </w:tabs>
    </w:pPr>
  </w:p>
  <w:p w14:paraId="16F624BC" w14:textId="191CB69B" w:rsidR="005B728C" w:rsidRDefault="005B728C" w:rsidP="001914EA">
    <w:pPr>
      <w:pStyle w:val="Footer"/>
      <w:tabs>
        <w:tab w:val="clear" w:pos="4680"/>
      </w:tabs>
    </w:pPr>
    <w:r>
      <w:t>ISP Guide v1.2</w:t>
    </w:r>
    <w:r>
      <w:tab/>
    </w:r>
    <w:r>
      <w:fldChar w:fldCharType="begin"/>
    </w:r>
    <w:r>
      <w:instrText xml:space="preserve"> PAGE  \* Arabic  \* MERGEFORMAT </w:instrText>
    </w:r>
    <w:r>
      <w:fldChar w:fldCharType="separate"/>
    </w:r>
    <w:r w:rsidR="00D966D3">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9C0380" w14:textId="77777777" w:rsidR="00B73347" w:rsidRDefault="00B73347" w:rsidP="0027355F">
      <w:pPr>
        <w:spacing w:line="240" w:lineRule="auto"/>
      </w:pPr>
      <w:r>
        <w:separator/>
      </w:r>
    </w:p>
  </w:footnote>
  <w:footnote w:type="continuationSeparator" w:id="0">
    <w:p w14:paraId="58AAE966" w14:textId="77777777" w:rsidR="00B73347" w:rsidRDefault="00B73347" w:rsidP="0027355F">
      <w:pPr>
        <w:spacing w:line="240" w:lineRule="auto"/>
      </w:pPr>
      <w:r>
        <w:continuationSeparator/>
      </w:r>
    </w:p>
  </w:footnote>
  <w:footnote w:type="continuationNotice" w:id="1">
    <w:p w14:paraId="45F6DEDD" w14:textId="77777777" w:rsidR="00B73347" w:rsidRDefault="00B73347">
      <w:pPr>
        <w:spacing w:line="240" w:lineRule="auto"/>
      </w:pPr>
    </w:p>
  </w:footnote>
  <w:footnote w:id="2">
    <w:p w14:paraId="32AAB774" w14:textId="23B798C9" w:rsidR="005B728C" w:rsidRDefault="005B728C">
      <w:pPr>
        <w:pStyle w:val="FootnoteText"/>
      </w:pPr>
      <w:r>
        <w:rPr>
          <w:rStyle w:val="FootnoteReference"/>
        </w:rPr>
        <w:footnoteRef/>
      </w:r>
      <w:r>
        <w:t xml:space="preserve"> </w:t>
      </w:r>
      <w:proofErr w:type="gramStart"/>
      <w:r w:rsidRPr="00421FC1">
        <w:t xml:space="preserve">Per the </w:t>
      </w:r>
      <w:r>
        <w:t>CPUC, D.12-05-015.</w:t>
      </w:r>
      <w:proofErr w:type="gramEnd"/>
      <w:r>
        <w:t xml:space="preserve"> Page 351</w:t>
      </w:r>
      <w:r w:rsidRPr="00421FC1">
        <w:t>: For purposes of establishing a baseline for energy savings, we interpret the standard practice case as a choice that represents the typical equipment or commonly-used practice, not necessarily predominantly used practice.” It also said, “Industry standard practice baselines are established to reflect typical actions absent the program.”</w:t>
      </w:r>
    </w:p>
  </w:footnote>
  <w:footnote w:id="3">
    <w:p w14:paraId="5A4C9F4D" w14:textId="77777777" w:rsidR="005B728C" w:rsidRDefault="005B728C">
      <w:pPr>
        <w:pStyle w:val="FootnoteText"/>
      </w:pPr>
      <w:r>
        <w:rPr>
          <w:rStyle w:val="FootnoteReference"/>
        </w:rPr>
        <w:footnoteRef/>
      </w:r>
      <w:r>
        <w:t xml:space="preserve"> The adoption graphs presented in this guide are only illustrative and are not depicting actual hard data.  The vertical axis, "Percent Installation", represents the percentage of installations (all installation types) that are using the technology in question; 100% is just an idealistic range and is rarely achieved in real world practice.  The horizontal axis, "Time", represents the progression over time and is not to any scale.  </w:t>
      </w:r>
    </w:p>
  </w:footnote>
  <w:footnote w:id="4">
    <w:p w14:paraId="7624A88B" w14:textId="77777777" w:rsidR="005B728C" w:rsidRDefault="005B728C" w:rsidP="005E5185">
      <w:pPr>
        <w:pStyle w:val="FootnoteText"/>
      </w:pPr>
      <w:r>
        <w:rPr>
          <w:rStyle w:val="FootnoteReference"/>
        </w:rPr>
        <w:footnoteRef/>
      </w:r>
      <w:r>
        <w:t xml:space="preserve"> Refer to </w:t>
      </w:r>
      <w:r w:rsidRPr="006F1578">
        <w:t>“</w:t>
      </w:r>
      <w:r>
        <w:t>Project Basis, EUL-RUL, &amp; Preponderance of Evidence</w:t>
      </w:r>
      <w:r w:rsidRPr="006F1578">
        <w:t>”</w:t>
      </w:r>
      <w:r>
        <w:t xml:space="preserve"> document f</w:t>
      </w:r>
      <w:r w:rsidRPr="006F1578">
        <w:t>or detail</w:t>
      </w:r>
      <w:r>
        <w:t>ed subject information.</w:t>
      </w:r>
    </w:p>
  </w:footnote>
  <w:footnote w:id="5">
    <w:p w14:paraId="7762E324" w14:textId="77777777" w:rsidR="005B728C" w:rsidRDefault="005B728C" w:rsidP="005E5185">
      <w:pPr>
        <w:pStyle w:val="FootnoteText"/>
      </w:pPr>
      <w:r>
        <w:rPr>
          <w:rStyle w:val="FootnoteReference"/>
        </w:rPr>
        <w:footnoteRef/>
      </w:r>
      <w:r>
        <w:t xml:space="preserve"> </w:t>
      </w:r>
      <w:r>
        <w:rPr>
          <w:sz w:val="22"/>
          <w:szCs w:val="22"/>
        </w:rPr>
        <w:t>T</w:t>
      </w:r>
      <w:r w:rsidRPr="00EB4F81">
        <w:rPr>
          <w:sz w:val="22"/>
          <w:szCs w:val="22"/>
        </w:rPr>
        <w:t xml:space="preserve">he baseline shown here must be the </w:t>
      </w:r>
      <w:r w:rsidRPr="00EB4F81">
        <w:rPr>
          <w:iCs/>
          <w:sz w:val="22"/>
          <w:szCs w:val="22"/>
        </w:rPr>
        <w:t xml:space="preserve">more efficient </w:t>
      </w:r>
      <w:r w:rsidRPr="00EB4F81">
        <w:rPr>
          <w:sz w:val="22"/>
          <w:szCs w:val="22"/>
        </w:rPr>
        <w:t xml:space="preserve">of existing equipment or code or </w:t>
      </w:r>
      <w:r>
        <w:rPr>
          <w:sz w:val="22"/>
          <w:szCs w:val="22"/>
        </w:rPr>
        <w:t>ISP</w:t>
      </w:r>
      <w:r w:rsidRPr="00EB4F81">
        <w:rPr>
          <w:sz w:val="22"/>
          <w:szCs w:val="22"/>
        </w:rPr>
        <w:t>.</w:t>
      </w:r>
    </w:p>
  </w:footnote>
  <w:footnote w:id="6">
    <w:p w14:paraId="5CDE947D" w14:textId="77777777" w:rsidR="005B728C" w:rsidRDefault="005B728C" w:rsidP="00E7391A">
      <w:pPr>
        <w:pStyle w:val="FootnoteText"/>
      </w:pPr>
      <w:r>
        <w:rPr>
          <w:rStyle w:val="FootnoteReference"/>
        </w:rPr>
        <w:footnoteRef/>
      </w:r>
      <w:r>
        <w:t xml:space="preserve"> See section 4.5 for One-off or Exceptions. </w:t>
      </w:r>
    </w:p>
  </w:footnote>
  <w:footnote w:id="7">
    <w:p w14:paraId="0B4EE66F" w14:textId="11A416F6" w:rsidR="005B728C" w:rsidRDefault="005B728C">
      <w:pPr>
        <w:pStyle w:val="FootnoteText"/>
      </w:pPr>
      <w:r>
        <w:rPr>
          <w:rStyle w:val="FootnoteReference"/>
        </w:rPr>
        <w:footnoteRef/>
      </w:r>
      <w:r>
        <w:t xml:space="preserve"> </w:t>
      </w:r>
      <w:r w:rsidRPr="003F65CF">
        <w:t>When ISP studies to support baseline are not conducted, project files should maintain justification for not conducting an ISP study. Strong evidence or prior and currently valid ISP study must exist to waive the need for an ISP study when baseline considerations require it.</w:t>
      </w:r>
      <w:r>
        <w:t xml:space="preserve">  The thresholds mentioned are starting point to initiate this process. </w:t>
      </w:r>
      <w:r w:rsidRPr="00CA11A3">
        <w:t xml:space="preserve"> </w:t>
      </w:r>
      <w:r>
        <w:t xml:space="preserve"> </w:t>
      </w:r>
    </w:p>
  </w:footnote>
  <w:footnote w:id="8">
    <w:p w14:paraId="6CEAD603" w14:textId="77777777" w:rsidR="005B728C" w:rsidRDefault="005B728C">
      <w:pPr>
        <w:pStyle w:val="FootnoteText"/>
      </w:pPr>
      <w:r>
        <w:rPr>
          <w:rStyle w:val="FootnoteReference"/>
        </w:rPr>
        <w:footnoteRef/>
      </w:r>
      <w:r>
        <w:t xml:space="preserve"> Similar project applications that are received in the interim after a low-rigor study was initiated should remain on hold pending the release of ISP results.</w:t>
      </w:r>
    </w:p>
  </w:footnote>
  <w:footnote w:id="9">
    <w:p w14:paraId="0F4ADEC2" w14:textId="1A130F5D" w:rsidR="005B728C" w:rsidRDefault="005B728C" w:rsidP="005369C4">
      <w:pPr>
        <w:pStyle w:val="CommentText"/>
      </w:pPr>
      <w:r>
        <w:rPr>
          <w:rStyle w:val="FootnoteReference"/>
        </w:rPr>
        <w:footnoteRef/>
      </w:r>
      <w:r>
        <w:t xml:space="preserve"> This list of studies was based on the evaluated results over time and is backward looking. This list will be refreshed by CPUC and IOUs on a quarterly basis to make sure it reflects ISP needs and optimizes limited available resources to carry out.  The studies and level of effort should reflect available budget. </w:t>
      </w:r>
    </w:p>
    <w:p w14:paraId="082118F2" w14:textId="1C3DF0C8" w:rsidR="005B728C" w:rsidRDefault="005B728C">
      <w:pPr>
        <w:pStyle w:val="FootnoteText"/>
      </w:pPr>
    </w:p>
  </w:footnote>
  <w:footnote w:id="10">
    <w:p w14:paraId="78C6A618" w14:textId="77777777" w:rsidR="005B728C" w:rsidRDefault="005B728C" w:rsidP="00203E80">
      <w:pPr>
        <w:pStyle w:val="FootnoteText"/>
      </w:pPr>
      <w:r>
        <w:rPr>
          <w:rStyle w:val="FootnoteReference"/>
        </w:rPr>
        <w:footnoteRef/>
      </w:r>
      <w:r>
        <w:t xml:space="preserve"> Similar project applications that are received in the interim after a low-rigor study was initiated should remain on hold pending the release of ISP results.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63640" w14:textId="154D3E99" w:rsidR="005B728C" w:rsidRDefault="005B72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5C5A1" w14:textId="4F6726FB" w:rsidR="005B728C" w:rsidRPr="00AB0654" w:rsidRDefault="005B728C" w:rsidP="005C186E">
    <w:pPr>
      <w:jc w:val="center"/>
      <w:rPr>
        <w:sz w:val="36"/>
      </w:rPr>
    </w:pPr>
    <w:r>
      <w:rPr>
        <w:sz w:val="36"/>
      </w:rPr>
      <w:t>Table of Contents</w:t>
    </w:r>
  </w:p>
  <w:p w14:paraId="4E1B632A" w14:textId="77777777" w:rsidR="005B728C" w:rsidRDefault="005B72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F7884" w14:textId="0CEDAE88" w:rsidR="005B728C" w:rsidRDefault="005B728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D6004" w14:textId="5692E0C2" w:rsidR="005B728C" w:rsidRDefault="005B728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0FFE4" w14:textId="5BC566B0" w:rsidR="005B728C" w:rsidRPr="00E202DB" w:rsidRDefault="005B728C" w:rsidP="00E202D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F126D" w14:textId="434F5C40" w:rsidR="005B728C" w:rsidRDefault="005B72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2C8F"/>
    <w:multiLevelType w:val="hybridMultilevel"/>
    <w:tmpl w:val="92D8EA9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05B224B2"/>
    <w:multiLevelType w:val="hybridMultilevel"/>
    <w:tmpl w:val="0AC69F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1852F9"/>
    <w:multiLevelType w:val="hybridMultilevel"/>
    <w:tmpl w:val="5BE83238"/>
    <w:lvl w:ilvl="0" w:tplc="B96C01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1E121B"/>
    <w:multiLevelType w:val="hybridMultilevel"/>
    <w:tmpl w:val="800A9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9E759F"/>
    <w:multiLevelType w:val="hybridMultilevel"/>
    <w:tmpl w:val="52FE6A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3613A8"/>
    <w:multiLevelType w:val="hybridMultilevel"/>
    <w:tmpl w:val="39642B78"/>
    <w:lvl w:ilvl="0" w:tplc="528EA2D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0FB67AFD"/>
    <w:multiLevelType w:val="hybridMultilevel"/>
    <w:tmpl w:val="76900C4A"/>
    <w:lvl w:ilvl="0" w:tplc="04090001">
      <w:start w:val="1"/>
      <w:numFmt w:val="bullet"/>
      <w:lvlText w:val=""/>
      <w:lvlJc w:val="left"/>
      <w:pPr>
        <w:ind w:left="2934" w:hanging="360"/>
      </w:pPr>
      <w:rPr>
        <w:rFonts w:ascii="Symbol" w:hAnsi="Symbol" w:hint="default"/>
      </w:rPr>
    </w:lvl>
    <w:lvl w:ilvl="1" w:tplc="04090003" w:tentative="1">
      <w:start w:val="1"/>
      <w:numFmt w:val="bullet"/>
      <w:lvlText w:val="o"/>
      <w:lvlJc w:val="left"/>
      <w:pPr>
        <w:ind w:left="3654" w:hanging="360"/>
      </w:pPr>
      <w:rPr>
        <w:rFonts w:ascii="Courier New" w:hAnsi="Courier New" w:cs="Courier New" w:hint="default"/>
      </w:rPr>
    </w:lvl>
    <w:lvl w:ilvl="2" w:tplc="04090005" w:tentative="1">
      <w:start w:val="1"/>
      <w:numFmt w:val="bullet"/>
      <w:lvlText w:val=""/>
      <w:lvlJc w:val="left"/>
      <w:pPr>
        <w:ind w:left="4374" w:hanging="360"/>
      </w:pPr>
      <w:rPr>
        <w:rFonts w:ascii="Wingdings" w:hAnsi="Wingdings" w:hint="default"/>
      </w:rPr>
    </w:lvl>
    <w:lvl w:ilvl="3" w:tplc="04090001" w:tentative="1">
      <w:start w:val="1"/>
      <w:numFmt w:val="bullet"/>
      <w:lvlText w:val=""/>
      <w:lvlJc w:val="left"/>
      <w:pPr>
        <w:ind w:left="5094" w:hanging="360"/>
      </w:pPr>
      <w:rPr>
        <w:rFonts w:ascii="Symbol" w:hAnsi="Symbol" w:hint="default"/>
      </w:rPr>
    </w:lvl>
    <w:lvl w:ilvl="4" w:tplc="04090003" w:tentative="1">
      <w:start w:val="1"/>
      <w:numFmt w:val="bullet"/>
      <w:lvlText w:val="o"/>
      <w:lvlJc w:val="left"/>
      <w:pPr>
        <w:ind w:left="5814" w:hanging="360"/>
      </w:pPr>
      <w:rPr>
        <w:rFonts w:ascii="Courier New" w:hAnsi="Courier New" w:cs="Courier New" w:hint="default"/>
      </w:rPr>
    </w:lvl>
    <w:lvl w:ilvl="5" w:tplc="04090005" w:tentative="1">
      <w:start w:val="1"/>
      <w:numFmt w:val="bullet"/>
      <w:lvlText w:val=""/>
      <w:lvlJc w:val="left"/>
      <w:pPr>
        <w:ind w:left="6534" w:hanging="360"/>
      </w:pPr>
      <w:rPr>
        <w:rFonts w:ascii="Wingdings" w:hAnsi="Wingdings" w:hint="default"/>
      </w:rPr>
    </w:lvl>
    <w:lvl w:ilvl="6" w:tplc="04090001" w:tentative="1">
      <w:start w:val="1"/>
      <w:numFmt w:val="bullet"/>
      <w:lvlText w:val=""/>
      <w:lvlJc w:val="left"/>
      <w:pPr>
        <w:ind w:left="7254" w:hanging="360"/>
      </w:pPr>
      <w:rPr>
        <w:rFonts w:ascii="Symbol" w:hAnsi="Symbol" w:hint="default"/>
      </w:rPr>
    </w:lvl>
    <w:lvl w:ilvl="7" w:tplc="04090003" w:tentative="1">
      <w:start w:val="1"/>
      <w:numFmt w:val="bullet"/>
      <w:lvlText w:val="o"/>
      <w:lvlJc w:val="left"/>
      <w:pPr>
        <w:ind w:left="7974" w:hanging="360"/>
      </w:pPr>
      <w:rPr>
        <w:rFonts w:ascii="Courier New" w:hAnsi="Courier New" w:cs="Courier New" w:hint="default"/>
      </w:rPr>
    </w:lvl>
    <w:lvl w:ilvl="8" w:tplc="04090005" w:tentative="1">
      <w:start w:val="1"/>
      <w:numFmt w:val="bullet"/>
      <w:lvlText w:val=""/>
      <w:lvlJc w:val="left"/>
      <w:pPr>
        <w:ind w:left="8694" w:hanging="360"/>
      </w:pPr>
      <w:rPr>
        <w:rFonts w:ascii="Wingdings" w:hAnsi="Wingdings" w:hint="default"/>
      </w:rPr>
    </w:lvl>
  </w:abstractNum>
  <w:abstractNum w:abstractNumId="7">
    <w:nsid w:val="15A22306"/>
    <w:multiLevelType w:val="hybridMultilevel"/>
    <w:tmpl w:val="A176CD2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1C437150"/>
    <w:multiLevelType w:val="hybridMultilevel"/>
    <w:tmpl w:val="B5B6927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9263C5"/>
    <w:multiLevelType w:val="hybridMultilevel"/>
    <w:tmpl w:val="8276498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nsid w:val="248535F4"/>
    <w:multiLevelType w:val="hybridMultilevel"/>
    <w:tmpl w:val="EC9CD700"/>
    <w:lvl w:ilvl="0" w:tplc="A90849B0">
      <w:start w:val="1"/>
      <w:numFmt w:val="bullet"/>
      <w:lvlText w:val=""/>
      <w:lvlJc w:val="right"/>
      <w:pPr>
        <w:ind w:left="25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59E541F"/>
    <w:multiLevelType w:val="hybridMultilevel"/>
    <w:tmpl w:val="F3AEEF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9BF2DCF"/>
    <w:multiLevelType w:val="hybridMultilevel"/>
    <w:tmpl w:val="0EECF95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nsid w:val="2BCB3C77"/>
    <w:multiLevelType w:val="hybridMultilevel"/>
    <w:tmpl w:val="C0A2BCBC"/>
    <w:lvl w:ilvl="0" w:tplc="2C16CBF0">
      <w:start w:val="1"/>
      <w:numFmt w:val="bullet"/>
      <w:lvlText w:val=""/>
      <w:lvlJc w:val="righ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nsid w:val="2E2D41C0"/>
    <w:multiLevelType w:val="hybridMultilevel"/>
    <w:tmpl w:val="4C5AAC2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nsid w:val="2F6E44E2"/>
    <w:multiLevelType w:val="hybridMultilevel"/>
    <w:tmpl w:val="11F894F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BA63AB"/>
    <w:multiLevelType w:val="hybridMultilevel"/>
    <w:tmpl w:val="BB343DAA"/>
    <w:lvl w:ilvl="0" w:tplc="2C16CBF0">
      <w:start w:val="1"/>
      <w:numFmt w:val="bullet"/>
      <w:lvlText w:val=""/>
      <w:lvlJc w:val="righ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nsid w:val="33B01E59"/>
    <w:multiLevelType w:val="hybridMultilevel"/>
    <w:tmpl w:val="D64E0DB8"/>
    <w:lvl w:ilvl="0" w:tplc="2C16CBF0">
      <w:start w:val="1"/>
      <w:numFmt w:val="bullet"/>
      <w:lvlText w:val=""/>
      <w:lvlJc w:val="righ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8">
    <w:nsid w:val="34DF121C"/>
    <w:multiLevelType w:val="hybridMultilevel"/>
    <w:tmpl w:val="FBA45672"/>
    <w:lvl w:ilvl="0" w:tplc="A90849B0">
      <w:start w:val="1"/>
      <w:numFmt w:val="bullet"/>
      <w:lvlText w:val=""/>
      <w:lvlJc w:val="righ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nsid w:val="37EF00E3"/>
    <w:multiLevelType w:val="hybridMultilevel"/>
    <w:tmpl w:val="78889C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B0D332B"/>
    <w:multiLevelType w:val="hybridMultilevel"/>
    <w:tmpl w:val="7F24F9D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nsid w:val="3C64098F"/>
    <w:multiLevelType w:val="hybridMultilevel"/>
    <w:tmpl w:val="9EE8D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A81E77"/>
    <w:multiLevelType w:val="hybridMultilevel"/>
    <w:tmpl w:val="027EF3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A733C1"/>
    <w:multiLevelType w:val="hybridMultilevel"/>
    <w:tmpl w:val="8E0030B4"/>
    <w:lvl w:ilvl="0" w:tplc="B5C03304">
      <w:start w:val="7"/>
      <w:numFmt w:val="bullet"/>
      <w:lvlText w:val=""/>
      <w:lvlJc w:val="left"/>
      <w:pPr>
        <w:ind w:left="2880" w:hanging="360"/>
      </w:pPr>
      <w:rPr>
        <w:rFonts w:ascii="Symbol" w:eastAsiaTheme="minorHAnsi" w:hAnsi="Symbol" w:cstheme="minorBid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nsid w:val="4BB51B37"/>
    <w:multiLevelType w:val="hybridMultilevel"/>
    <w:tmpl w:val="944A75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CB75143"/>
    <w:multiLevelType w:val="hybridMultilevel"/>
    <w:tmpl w:val="71A898E4"/>
    <w:lvl w:ilvl="0" w:tplc="04090011">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nsid w:val="4F6357B6"/>
    <w:multiLevelType w:val="multilevel"/>
    <w:tmpl w:val="38486AA0"/>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nsid w:val="502E3A8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D317929"/>
    <w:multiLevelType w:val="hybridMultilevel"/>
    <w:tmpl w:val="05142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9058F8"/>
    <w:multiLevelType w:val="hybridMultilevel"/>
    <w:tmpl w:val="F6107B1C"/>
    <w:lvl w:ilvl="0" w:tplc="2C16CBF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860C9E"/>
    <w:multiLevelType w:val="hybridMultilevel"/>
    <w:tmpl w:val="7EF4F2E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nsid w:val="74CB71D4"/>
    <w:multiLevelType w:val="hybridMultilevel"/>
    <w:tmpl w:val="2AA8E2B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nsid w:val="7A0E3F65"/>
    <w:multiLevelType w:val="multilevel"/>
    <w:tmpl w:val="DA06AF80"/>
    <w:lvl w:ilvl="0">
      <w:start w:val="1"/>
      <w:numFmt w:val="decimal"/>
      <w:lvlText w:val="%1.0"/>
      <w:lvlJc w:val="left"/>
      <w:pPr>
        <w:tabs>
          <w:tab w:val="num" w:pos="540"/>
        </w:tabs>
        <w:ind w:left="540" w:hanging="540"/>
      </w:pPr>
      <w:rPr>
        <w:rFonts w:ascii="Arial" w:hAnsi="Arial" w:hint="default"/>
        <w:b/>
        <w:i w:val="0"/>
        <w:sz w:val="20"/>
      </w:rPr>
    </w:lvl>
    <w:lvl w:ilvl="1">
      <w:start w:val="1"/>
      <w:numFmt w:val="decimal"/>
      <w:lvlText w:val="%1.%2"/>
      <w:lvlJc w:val="left"/>
      <w:pPr>
        <w:tabs>
          <w:tab w:val="num" w:pos="1053"/>
        </w:tabs>
        <w:ind w:left="1053" w:hanging="540"/>
      </w:pPr>
      <w:rPr>
        <w:rFonts w:ascii="Arial" w:hAnsi="Arial" w:hint="default"/>
        <w:b w:val="0"/>
        <w:i w:val="0"/>
        <w:strike w:val="0"/>
        <w:color w:val="auto"/>
        <w:sz w:val="20"/>
      </w:rPr>
    </w:lvl>
    <w:lvl w:ilvl="2">
      <w:start w:val="1"/>
      <w:numFmt w:val="decimal"/>
      <w:lvlText w:val="%1.%2.%3"/>
      <w:lvlJc w:val="left"/>
      <w:pPr>
        <w:tabs>
          <w:tab w:val="num" w:pos="1872"/>
        </w:tabs>
        <w:ind w:left="1872" w:hanging="720"/>
      </w:pPr>
      <w:rPr>
        <w:rFonts w:ascii="Arial" w:hAnsi="Arial" w:hint="default"/>
        <w:b w:val="0"/>
        <w:i w:val="0"/>
        <w:sz w:val="20"/>
      </w:rPr>
    </w:lvl>
    <w:lvl w:ilvl="3">
      <w:start w:val="1"/>
      <w:numFmt w:val="decimal"/>
      <w:lvlText w:val="%1.%2.%3.%4"/>
      <w:lvlJc w:val="left"/>
      <w:pPr>
        <w:tabs>
          <w:tab w:val="num" w:pos="2448"/>
        </w:tabs>
        <w:ind w:left="2448" w:hanging="720"/>
      </w:pPr>
      <w:rPr>
        <w:rFonts w:ascii="Arial" w:hAnsi="Arial" w:hint="default"/>
        <w:b w:val="0"/>
        <w:i w:val="0"/>
        <w:sz w:val="20"/>
      </w:rPr>
    </w:lvl>
    <w:lvl w:ilvl="4">
      <w:start w:val="1"/>
      <w:numFmt w:val="bullet"/>
      <w:lvlText w:val=""/>
      <w:lvlJc w:val="left"/>
      <w:pPr>
        <w:tabs>
          <w:tab w:val="num" w:pos="2664"/>
        </w:tabs>
        <w:ind w:left="2664" w:hanging="360"/>
      </w:pPr>
      <w:rPr>
        <w:rFonts w:ascii="Symbol" w:hAnsi="Symbol" w:hint="default"/>
        <w:b/>
        <w:i w:val="0"/>
        <w:sz w:val="20"/>
      </w:rPr>
    </w:lvl>
    <w:lvl w:ilvl="5">
      <w:start w:val="1"/>
      <w:numFmt w:val="decimal"/>
      <w:lvlText w:val="%1.%2.%3.%4.%5.%6"/>
      <w:lvlJc w:val="left"/>
      <w:pPr>
        <w:tabs>
          <w:tab w:val="num" w:pos="3960"/>
        </w:tabs>
        <w:ind w:left="3960" w:hanging="1080"/>
      </w:pPr>
      <w:rPr>
        <w:rFonts w:ascii="Arial" w:hAnsi="Arial" w:hint="default"/>
        <w:b w:val="0"/>
        <w:i w:val="0"/>
        <w:sz w:val="20"/>
      </w:rPr>
    </w:lvl>
    <w:lvl w:ilvl="6">
      <w:start w:val="1"/>
      <w:numFmt w:val="decimal"/>
      <w:lvlText w:val="%1.%2.%3.%4.%5.%6.%7"/>
      <w:lvlJc w:val="left"/>
      <w:pPr>
        <w:tabs>
          <w:tab w:val="num" w:pos="4896"/>
        </w:tabs>
        <w:ind w:left="4896" w:hanging="1440"/>
      </w:pPr>
      <w:rPr>
        <w:rFonts w:ascii="Arial" w:hAnsi="Arial" w:hint="default"/>
        <w:b w:val="0"/>
        <w:i w:val="0"/>
        <w:sz w:val="20"/>
      </w:rPr>
    </w:lvl>
    <w:lvl w:ilvl="7">
      <w:start w:val="1"/>
      <w:numFmt w:val="decimal"/>
      <w:lvlText w:val="%1.%2.%3.%4.%5.%6.%7.%8"/>
      <w:lvlJc w:val="left"/>
      <w:pPr>
        <w:tabs>
          <w:tab w:val="num" w:pos="5472"/>
        </w:tabs>
        <w:ind w:left="5472" w:hanging="1440"/>
      </w:pPr>
      <w:rPr>
        <w:rFonts w:ascii="Arial" w:hAnsi="Arial" w:hint="default"/>
        <w:b w:val="0"/>
        <w:i w:val="0"/>
        <w:sz w:val="20"/>
      </w:rPr>
    </w:lvl>
    <w:lvl w:ilvl="8">
      <w:start w:val="1"/>
      <w:numFmt w:val="decimal"/>
      <w:lvlText w:val="%1.%2.%3.%4.%5.%6.%7.%8.%9"/>
      <w:lvlJc w:val="left"/>
      <w:pPr>
        <w:tabs>
          <w:tab w:val="num" w:pos="6048"/>
        </w:tabs>
        <w:ind w:left="6048" w:hanging="1440"/>
      </w:pPr>
      <w:rPr>
        <w:rFonts w:hint="default"/>
      </w:rPr>
    </w:lvl>
  </w:abstractNum>
  <w:abstractNum w:abstractNumId="33">
    <w:nsid w:val="7C081035"/>
    <w:multiLevelType w:val="hybridMultilevel"/>
    <w:tmpl w:val="E6140D94"/>
    <w:lvl w:ilvl="0" w:tplc="2C16CBF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280328"/>
    <w:multiLevelType w:val="hybridMultilevel"/>
    <w:tmpl w:val="91EA47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7F9E220B"/>
    <w:multiLevelType w:val="hybridMultilevel"/>
    <w:tmpl w:val="D7AC6F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8"/>
  </w:num>
  <w:num w:numId="3">
    <w:abstractNumId w:val="4"/>
  </w:num>
  <w:num w:numId="4">
    <w:abstractNumId w:val="1"/>
  </w:num>
  <w:num w:numId="5">
    <w:abstractNumId w:val="22"/>
  </w:num>
  <w:num w:numId="6">
    <w:abstractNumId w:val="25"/>
  </w:num>
  <w:num w:numId="7">
    <w:abstractNumId w:val="7"/>
  </w:num>
  <w:num w:numId="8">
    <w:abstractNumId w:val="3"/>
  </w:num>
  <w:num w:numId="9">
    <w:abstractNumId w:val="19"/>
  </w:num>
  <w:num w:numId="10">
    <w:abstractNumId w:val="34"/>
  </w:num>
  <w:num w:numId="11">
    <w:abstractNumId w:val="30"/>
  </w:num>
  <w:num w:numId="12">
    <w:abstractNumId w:val="24"/>
  </w:num>
  <w:num w:numId="13">
    <w:abstractNumId w:val="14"/>
  </w:num>
  <w:num w:numId="14">
    <w:abstractNumId w:val="0"/>
  </w:num>
  <w:num w:numId="15">
    <w:abstractNumId w:val="27"/>
  </w:num>
  <w:num w:numId="16">
    <w:abstractNumId w:val="2"/>
  </w:num>
  <w:num w:numId="17">
    <w:abstractNumId w:val="9"/>
  </w:num>
  <w:num w:numId="18">
    <w:abstractNumId w:val="17"/>
  </w:num>
  <w:num w:numId="19">
    <w:abstractNumId w:val="33"/>
  </w:num>
  <w:num w:numId="20">
    <w:abstractNumId w:val="29"/>
  </w:num>
  <w:num w:numId="21">
    <w:abstractNumId w:val="26"/>
  </w:num>
  <w:num w:numId="22">
    <w:abstractNumId w:val="15"/>
  </w:num>
  <w:num w:numId="23">
    <w:abstractNumId w:val="5"/>
  </w:num>
  <w:num w:numId="24">
    <w:abstractNumId w:val="13"/>
  </w:num>
  <w:num w:numId="25">
    <w:abstractNumId w:val="16"/>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23"/>
  </w:num>
  <w:num w:numId="29">
    <w:abstractNumId w:val="32"/>
  </w:num>
  <w:num w:numId="30">
    <w:abstractNumId w:val="28"/>
  </w:num>
  <w:num w:numId="31">
    <w:abstractNumId w:val="35"/>
  </w:num>
  <w:num w:numId="32">
    <w:abstractNumId w:val="20"/>
  </w:num>
  <w:num w:numId="33">
    <w:abstractNumId w:val="6"/>
  </w:num>
  <w:num w:numId="34">
    <w:abstractNumId w:val="8"/>
  </w:num>
  <w:num w:numId="35">
    <w:abstractNumId w:val="31"/>
  </w:num>
  <w:num w:numId="36">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khil Gandhi">
    <w15:presenceInfo w15:providerId="None" w15:userId="Nikhil Gandh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A55"/>
    <w:rsid w:val="00002891"/>
    <w:rsid w:val="0000348E"/>
    <w:rsid w:val="00003DC7"/>
    <w:rsid w:val="000061A1"/>
    <w:rsid w:val="00006E03"/>
    <w:rsid w:val="00011772"/>
    <w:rsid w:val="000135E2"/>
    <w:rsid w:val="000157F6"/>
    <w:rsid w:val="0002094D"/>
    <w:rsid w:val="00021418"/>
    <w:rsid w:val="00021716"/>
    <w:rsid w:val="000227F8"/>
    <w:rsid w:val="000249B6"/>
    <w:rsid w:val="00024A2D"/>
    <w:rsid w:val="00027079"/>
    <w:rsid w:val="00027A6F"/>
    <w:rsid w:val="00030D50"/>
    <w:rsid w:val="0003299C"/>
    <w:rsid w:val="000346F0"/>
    <w:rsid w:val="000351A3"/>
    <w:rsid w:val="00035A6C"/>
    <w:rsid w:val="00036ECD"/>
    <w:rsid w:val="00041713"/>
    <w:rsid w:val="00041A70"/>
    <w:rsid w:val="0004393C"/>
    <w:rsid w:val="0005210A"/>
    <w:rsid w:val="00054AAB"/>
    <w:rsid w:val="000622DC"/>
    <w:rsid w:val="00063B5E"/>
    <w:rsid w:val="00065BF5"/>
    <w:rsid w:val="00065F9A"/>
    <w:rsid w:val="00067CEA"/>
    <w:rsid w:val="00067D93"/>
    <w:rsid w:val="00075122"/>
    <w:rsid w:val="00076066"/>
    <w:rsid w:val="00077568"/>
    <w:rsid w:val="00077C68"/>
    <w:rsid w:val="00080891"/>
    <w:rsid w:val="00081229"/>
    <w:rsid w:val="00081F85"/>
    <w:rsid w:val="00082BFF"/>
    <w:rsid w:val="0008441A"/>
    <w:rsid w:val="00086470"/>
    <w:rsid w:val="00092113"/>
    <w:rsid w:val="00094800"/>
    <w:rsid w:val="0009784D"/>
    <w:rsid w:val="000A11E4"/>
    <w:rsid w:val="000A2745"/>
    <w:rsid w:val="000A2DEC"/>
    <w:rsid w:val="000A38ED"/>
    <w:rsid w:val="000A46A6"/>
    <w:rsid w:val="000A6703"/>
    <w:rsid w:val="000A7A89"/>
    <w:rsid w:val="000B444D"/>
    <w:rsid w:val="000B6E6A"/>
    <w:rsid w:val="000C08E8"/>
    <w:rsid w:val="000C1DAE"/>
    <w:rsid w:val="000C6905"/>
    <w:rsid w:val="000D0A84"/>
    <w:rsid w:val="000E1D09"/>
    <w:rsid w:val="000E2D4E"/>
    <w:rsid w:val="000E33F7"/>
    <w:rsid w:val="000E350E"/>
    <w:rsid w:val="000E6580"/>
    <w:rsid w:val="000F0348"/>
    <w:rsid w:val="000F0E18"/>
    <w:rsid w:val="000F1091"/>
    <w:rsid w:val="000F1DA4"/>
    <w:rsid w:val="000F2019"/>
    <w:rsid w:val="000F25EE"/>
    <w:rsid w:val="000F5DBB"/>
    <w:rsid w:val="000F6543"/>
    <w:rsid w:val="00100013"/>
    <w:rsid w:val="00102775"/>
    <w:rsid w:val="0010626F"/>
    <w:rsid w:val="00106AA5"/>
    <w:rsid w:val="00107543"/>
    <w:rsid w:val="00110D4F"/>
    <w:rsid w:val="00115BCA"/>
    <w:rsid w:val="00116072"/>
    <w:rsid w:val="00123329"/>
    <w:rsid w:val="001268C5"/>
    <w:rsid w:val="00127354"/>
    <w:rsid w:val="00130819"/>
    <w:rsid w:val="0013093D"/>
    <w:rsid w:val="001327E4"/>
    <w:rsid w:val="00135299"/>
    <w:rsid w:val="001360EA"/>
    <w:rsid w:val="00136E69"/>
    <w:rsid w:val="00137B25"/>
    <w:rsid w:val="00140339"/>
    <w:rsid w:val="00141388"/>
    <w:rsid w:val="00142386"/>
    <w:rsid w:val="001436FC"/>
    <w:rsid w:val="001440C9"/>
    <w:rsid w:val="00144319"/>
    <w:rsid w:val="001448A4"/>
    <w:rsid w:val="00144E50"/>
    <w:rsid w:val="00145672"/>
    <w:rsid w:val="001505EA"/>
    <w:rsid w:val="00151F27"/>
    <w:rsid w:val="001528E4"/>
    <w:rsid w:val="00153520"/>
    <w:rsid w:val="001547D3"/>
    <w:rsid w:val="001640C7"/>
    <w:rsid w:val="0016428B"/>
    <w:rsid w:val="00165F09"/>
    <w:rsid w:val="00167591"/>
    <w:rsid w:val="00172205"/>
    <w:rsid w:val="001722FF"/>
    <w:rsid w:val="00172C9F"/>
    <w:rsid w:val="0017370E"/>
    <w:rsid w:val="0017630A"/>
    <w:rsid w:val="00177004"/>
    <w:rsid w:val="001827A8"/>
    <w:rsid w:val="001836CE"/>
    <w:rsid w:val="00185421"/>
    <w:rsid w:val="00187547"/>
    <w:rsid w:val="001914EA"/>
    <w:rsid w:val="0019579E"/>
    <w:rsid w:val="001969C8"/>
    <w:rsid w:val="001971BD"/>
    <w:rsid w:val="001A3A0F"/>
    <w:rsid w:val="001A5E2F"/>
    <w:rsid w:val="001A6184"/>
    <w:rsid w:val="001B3B41"/>
    <w:rsid w:val="001B4BE2"/>
    <w:rsid w:val="001B6F7A"/>
    <w:rsid w:val="001C0DA9"/>
    <w:rsid w:val="001C4674"/>
    <w:rsid w:val="001C5BD8"/>
    <w:rsid w:val="001D1000"/>
    <w:rsid w:val="001D20F7"/>
    <w:rsid w:val="001D47AA"/>
    <w:rsid w:val="001D5541"/>
    <w:rsid w:val="001D7CFB"/>
    <w:rsid w:val="001E2A39"/>
    <w:rsid w:val="001E3AF6"/>
    <w:rsid w:val="001E3DAA"/>
    <w:rsid w:val="001E5A2F"/>
    <w:rsid w:val="001E74B7"/>
    <w:rsid w:val="001E78BF"/>
    <w:rsid w:val="001F119B"/>
    <w:rsid w:val="001F3E8B"/>
    <w:rsid w:val="001F4ECC"/>
    <w:rsid w:val="001F725E"/>
    <w:rsid w:val="00203E80"/>
    <w:rsid w:val="00203F91"/>
    <w:rsid w:val="0020571F"/>
    <w:rsid w:val="00205830"/>
    <w:rsid w:val="002068EA"/>
    <w:rsid w:val="002106BC"/>
    <w:rsid w:val="00210AD4"/>
    <w:rsid w:val="00211C78"/>
    <w:rsid w:val="00213765"/>
    <w:rsid w:val="00215441"/>
    <w:rsid w:val="00215B22"/>
    <w:rsid w:val="00216D2A"/>
    <w:rsid w:val="00217E9B"/>
    <w:rsid w:val="00220ED1"/>
    <w:rsid w:val="00220F94"/>
    <w:rsid w:val="002221BC"/>
    <w:rsid w:val="00224C3D"/>
    <w:rsid w:val="00227BBE"/>
    <w:rsid w:val="00230A1A"/>
    <w:rsid w:val="002310A9"/>
    <w:rsid w:val="00232BD4"/>
    <w:rsid w:val="0023621F"/>
    <w:rsid w:val="00236FBD"/>
    <w:rsid w:val="00237635"/>
    <w:rsid w:val="00240240"/>
    <w:rsid w:val="0024101F"/>
    <w:rsid w:val="0024188D"/>
    <w:rsid w:val="00243CF6"/>
    <w:rsid w:val="00243E6F"/>
    <w:rsid w:val="0024425C"/>
    <w:rsid w:val="00247998"/>
    <w:rsid w:val="0025163B"/>
    <w:rsid w:val="00251970"/>
    <w:rsid w:val="002526B2"/>
    <w:rsid w:val="00252955"/>
    <w:rsid w:val="002537CA"/>
    <w:rsid w:val="00253F22"/>
    <w:rsid w:val="002540C8"/>
    <w:rsid w:val="00255CA4"/>
    <w:rsid w:val="00255EBE"/>
    <w:rsid w:val="002564DB"/>
    <w:rsid w:val="00256823"/>
    <w:rsid w:val="002602B0"/>
    <w:rsid w:val="00260817"/>
    <w:rsid w:val="0026162F"/>
    <w:rsid w:val="00263798"/>
    <w:rsid w:val="00263FF9"/>
    <w:rsid w:val="002649FB"/>
    <w:rsid w:val="00266065"/>
    <w:rsid w:val="0026724E"/>
    <w:rsid w:val="002701FE"/>
    <w:rsid w:val="0027355F"/>
    <w:rsid w:val="002800DC"/>
    <w:rsid w:val="00280AD7"/>
    <w:rsid w:val="0028651A"/>
    <w:rsid w:val="00287233"/>
    <w:rsid w:val="00290001"/>
    <w:rsid w:val="0029099F"/>
    <w:rsid w:val="00290C23"/>
    <w:rsid w:val="00291046"/>
    <w:rsid w:val="002914B5"/>
    <w:rsid w:val="00294E48"/>
    <w:rsid w:val="00295FC9"/>
    <w:rsid w:val="00297B7E"/>
    <w:rsid w:val="002A219C"/>
    <w:rsid w:val="002A2E3D"/>
    <w:rsid w:val="002A3463"/>
    <w:rsid w:val="002A45FE"/>
    <w:rsid w:val="002A57B4"/>
    <w:rsid w:val="002A649B"/>
    <w:rsid w:val="002A7321"/>
    <w:rsid w:val="002B0912"/>
    <w:rsid w:val="002B1980"/>
    <w:rsid w:val="002B1FEB"/>
    <w:rsid w:val="002B29DC"/>
    <w:rsid w:val="002B44DC"/>
    <w:rsid w:val="002B4E55"/>
    <w:rsid w:val="002B5343"/>
    <w:rsid w:val="002B7513"/>
    <w:rsid w:val="002C0173"/>
    <w:rsid w:val="002C158F"/>
    <w:rsid w:val="002C1D6B"/>
    <w:rsid w:val="002C61C9"/>
    <w:rsid w:val="002C6960"/>
    <w:rsid w:val="002C76BA"/>
    <w:rsid w:val="002C7DF3"/>
    <w:rsid w:val="002D0D9E"/>
    <w:rsid w:val="002D156C"/>
    <w:rsid w:val="002D1E28"/>
    <w:rsid w:val="002D2384"/>
    <w:rsid w:val="002D2EC8"/>
    <w:rsid w:val="002D4E03"/>
    <w:rsid w:val="002D58C0"/>
    <w:rsid w:val="002D74F7"/>
    <w:rsid w:val="002D7E51"/>
    <w:rsid w:val="002E06C5"/>
    <w:rsid w:val="002E1314"/>
    <w:rsid w:val="002E1AB9"/>
    <w:rsid w:val="002E2893"/>
    <w:rsid w:val="002E50FF"/>
    <w:rsid w:val="002E755F"/>
    <w:rsid w:val="002F08AB"/>
    <w:rsid w:val="002F112E"/>
    <w:rsid w:val="002F1FDF"/>
    <w:rsid w:val="002F44EB"/>
    <w:rsid w:val="00300C5F"/>
    <w:rsid w:val="00300F5C"/>
    <w:rsid w:val="00302D79"/>
    <w:rsid w:val="00304A92"/>
    <w:rsid w:val="00306490"/>
    <w:rsid w:val="00307393"/>
    <w:rsid w:val="00310C76"/>
    <w:rsid w:val="0031184A"/>
    <w:rsid w:val="00311A95"/>
    <w:rsid w:val="0031307F"/>
    <w:rsid w:val="003168CF"/>
    <w:rsid w:val="0031798D"/>
    <w:rsid w:val="003216AE"/>
    <w:rsid w:val="00323001"/>
    <w:rsid w:val="00327B84"/>
    <w:rsid w:val="003300A1"/>
    <w:rsid w:val="00330E9C"/>
    <w:rsid w:val="0033387B"/>
    <w:rsid w:val="00336F92"/>
    <w:rsid w:val="00337CC6"/>
    <w:rsid w:val="00343223"/>
    <w:rsid w:val="003432B3"/>
    <w:rsid w:val="00343494"/>
    <w:rsid w:val="00344264"/>
    <w:rsid w:val="00345226"/>
    <w:rsid w:val="003520E2"/>
    <w:rsid w:val="00352954"/>
    <w:rsid w:val="003529F9"/>
    <w:rsid w:val="00354348"/>
    <w:rsid w:val="00360511"/>
    <w:rsid w:val="003606EC"/>
    <w:rsid w:val="003635C5"/>
    <w:rsid w:val="00366FB4"/>
    <w:rsid w:val="00367772"/>
    <w:rsid w:val="003705C4"/>
    <w:rsid w:val="00373F92"/>
    <w:rsid w:val="003765D5"/>
    <w:rsid w:val="00377630"/>
    <w:rsid w:val="003828FE"/>
    <w:rsid w:val="00383C86"/>
    <w:rsid w:val="003840A4"/>
    <w:rsid w:val="003847FD"/>
    <w:rsid w:val="00385514"/>
    <w:rsid w:val="003912D1"/>
    <w:rsid w:val="00392002"/>
    <w:rsid w:val="003A145B"/>
    <w:rsid w:val="003A561B"/>
    <w:rsid w:val="003B0651"/>
    <w:rsid w:val="003B3B2B"/>
    <w:rsid w:val="003B4BA6"/>
    <w:rsid w:val="003C056C"/>
    <w:rsid w:val="003C136D"/>
    <w:rsid w:val="003C53E4"/>
    <w:rsid w:val="003C56B9"/>
    <w:rsid w:val="003C56F7"/>
    <w:rsid w:val="003D10BD"/>
    <w:rsid w:val="003D1CE9"/>
    <w:rsid w:val="003D27CE"/>
    <w:rsid w:val="003D31C6"/>
    <w:rsid w:val="003D68F1"/>
    <w:rsid w:val="003D775E"/>
    <w:rsid w:val="003E28C5"/>
    <w:rsid w:val="003E5A1D"/>
    <w:rsid w:val="003E6504"/>
    <w:rsid w:val="003F3D19"/>
    <w:rsid w:val="003F65CF"/>
    <w:rsid w:val="003F6F81"/>
    <w:rsid w:val="003F7480"/>
    <w:rsid w:val="003F7B7B"/>
    <w:rsid w:val="004005B6"/>
    <w:rsid w:val="0040268C"/>
    <w:rsid w:val="004030C0"/>
    <w:rsid w:val="0040585C"/>
    <w:rsid w:val="00406142"/>
    <w:rsid w:val="004063D6"/>
    <w:rsid w:val="00407C6E"/>
    <w:rsid w:val="00410BF8"/>
    <w:rsid w:val="0041583F"/>
    <w:rsid w:val="0041626D"/>
    <w:rsid w:val="00421FC1"/>
    <w:rsid w:val="00422361"/>
    <w:rsid w:val="00422D64"/>
    <w:rsid w:val="00422EA0"/>
    <w:rsid w:val="004233B6"/>
    <w:rsid w:val="00424427"/>
    <w:rsid w:val="0042491A"/>
    <w:rsid w:val="004268E4"/>
    <w:rsid w:val="00432524"/>
    <w:rsid w:val="00433B95"/>
    <w:rsid w:val="00434A83"/>
    <w:rsid w:val="00434C5B"/>
    <w:rsid w:val="004352AC"/>
    <w:rsid w:val="00436FBD"/>
    <w:rsid w:val="00440598"/>
    <w:rsid w:val="004465EC"/>
    <w:rsid w:val="00450880"/>
    <w:rsid w:val="0045123C"/>
    <w:rsid w:val="00451BFA"/>
    <w:rsid w:val="00453536"/>
    <w:rsid w:val="0045370C"/>
    <w:rsid w:val="0045394B"/>
    <w:rsid w:val="00457CDE"/>
    <w:rsid w:val="004602ED"/>
    <w:rsid w:val="00461B7E"/>
    <w:rsid w:val="004625E0"/>
    <w:rsid w:val="00462F9B"/>
    <w:rsid w:val="00466399"/>
    <w:rsid w:val="00467CBB"/>
    <w:rsid w:val="004729DE"/>
    <w:rsid w:val="00473CC4"/>
    <w:rsid w:val="004764C0"/>
    <w:rsid w:val="00483601"/>
    <w:rsid w:val="00484048"/>
    <w:rsid w:val="00486B7E"/>
    <w:rsid w:val="00493581"/>
    <w:rsid w:val="004942C4"/>
    <w:rsid w:val="00496C5C"/>
    <w:rsid w:val="004971C0"/>
    <w:rsid w:val="004A136D"/>
    <w:rsid w:val="004A24BF"/>
    <w:rsid w:val="004A3D46"/>
    <w:rsid w:val="004A3EF9"/>
    <w:rsid w:val="004A4142"/>
    <w:rsid w:val="004A7434"/>
    <w:rsid w:val="004A797E"/>
    <w:rsid w:val="004B7325"/>
    <w:rsid w:val="004C4035"/>
    <w:rsid w:val="004D04E5"/>
    <w:rsid w:val="004D7121"/>
    <w:rsid w:val="004D7FA1"/>
    <w:rsid w:val="004E0567"/>
    <w:rsid w:val="004E25C4"/>
    <w:rsid w:val="004E3812"/>
    <w:rsid w:val="004F03DD"/>
    <w:rsid w:val="004F161F"/>
    <w:rsid w:val="004F3A7C"/>
    <w:rsid w:val="004F3DD7"/>
    <w:rsid w:val="004F4295"/>
    <w:rsid w:val="004F6835"/>
    <w:rsid w:val="004F7C4A"/>
    <w:rsid w:val="0050102C"/>
    <w:rsid w:val="00501183"/>
    <w:rsid w:val="00501CF8"/>
    <w:rsid w:val="005028A3"/>
    <w:rsid w:val="005033BC"/>
    <w:rsid w:val="0050394F"/>
    <w:rsid w:val="00503C27"/>
    <w:rsid w:val="00504144"/>
    <w:rsid w:val="00506E34"/>
    <w:rsid w:val="00511A7D"/>
    <w:rsid w:val="005134E5"/>
    <w:rsid w:val="00513901"/>
    <w:rsid w:val="00527F10"/>
    <w:rsid w:val="0053008B"/>
    <w:rsid w:val="005314BD"/>
    <w:rsid w:val="005318D9"/>
    <w:rsid w:val="005369C4"/>
    <w:rsid w:val="00537FAF"/>
    <w:rsid w:val="0054172D"/>
    <w:rsid w:val="00542FDC"/>
    <w:rsid w:val="005431AE"/>
    <w:rsid w:val="00544697"/>
    <w:rsid w:val="0055072A"/>
    <w:rsid w:val="005509E1"/>
    <w:rsid w:val="0055289F"/>
    <w:rsid w:val="0055506B"/>
    <w:rsid w:val="00556E60"/>
    <w:rsid w:val="0056069E"/>
    <w:rsid w:val="00562D61"/>
    <w:rsid w:val="005663BE"/>
    <w:rsid w:val="005666F4"/>
    <w:rsid w:val="005670D1"/>
    <w:rsid w:val="00570B57"/>
    <w:rsid w:val="0057147C"/>
    <w:rsid w:val="005715C2"/>
    <w:rsid w:val="005716D2"/>
    <w:rsid w:val="005744C3"/>
    <w:rsid w:val="00574B9E"/>
    <w:rsid w:val="00580C0C"/>
    <w:rsid w:val="00581703"/>
    <w:rsid w:val="00581B24"/>
    <w:rsid w:val="005846F3"/>
    <w:rsid w:val="00584850"/>
    <w:rsid w:val="005858D8"/>
    <w:rsid w:val="00586B1A"/>
    <w:rsid w:val="00590A8E"/>
    <w:rsid w:val="00594EF1"/>
    <w:rsid w:val="00596B0F"/>
    <w:rsid w:val="005A05E2"/>
    <w:rsid w:val="005A261A"/>
    <w:rsid w:val="005A7866"/>
    <w:rsid w:val="005A7AC0"/>
    <w:rsid w:val="005A7D9B"/>
    <w:rsid w:val="005B1462"/>
    <w:rsid w:val="005B2421"/>
    <w:rsid w:val="005B28A2"/>
    <w:rsid w:val="005B3675"/>
    <w:rsid w:val="005B37A1"/>
    <w:rsid w:val="005B4E7C"/>
    <w:rsid w:val="005B728C"/>
    <w:rsid w:val="005B74A0"/>
    <w:rsid w:val="005B78D3"/>
    <w:rsid w:val="005C186E"/>
    <w:rsid w:val="005C5C70"/>
    <w:rsid w:val="005D0B49"/>
    <w:rsid w:val="005D1D49"/>
    <w:rsid w:val="005D3A03"/>
    <w:rsid w:val="005D3F60"/>
    <w:rsid w:val="005D68FD"/>
    <w:rsid w:val="005D6C28"/>
    <w:rsid w:val="005D73AB"/>
    <w:rsid w:val="005D75C3"/>
    <w:rsid w:val="005E26A5"/>
    <w:rsid w:val="005E5185"/>
    <w:rsid w:val="005E5FA5"/>
    <w:rsid w:val="005E61BC"/>
    <w:rsid w:val="005E6ADA"/>
    <w:rsid w:val="005E6F7F"/>
    <w:rsid w:val="005F16B0"/>
    <w:rsid w:val="00600004"/>
    <w:rsid w:val="00601FDF"/>
    <w:rsid w:val="0060222B"/>
    <w:rsid w:val="00602EEB"/>
    <w:rsid w:val="00603187"/>
    <w:rsid w:val="00605165"/>
    <w:rsid w:val="00607043"/>
    <w:rsid w:val="00613D71"/>
    <w:rsid w:val="00614F8E"/>
    <w:rsid w:val="00617765"/>
    <w:rsid w:val="00621355"/>
    <w:rsid w:val="00622C3A"/>
    <w:rsid w:val="00622DD7"/>
    <w:rsid w:val="0062333E"/>
    <w:rsid w:val="00625BAD"/>
    <w:rsid w:val="00627403"/>
    <w:rsid w:val="00627AFC"/>
    <w:rsid w:val="00627E55"/>
    <w:rsid w:val="00630212"/>
    <w:rsid w:val="006313A2"/>
    <w:rsid w:val="00632D36"/>
    <w:rsid w:val="006348D6"/>
    <w:rsid w:val="006366A4"/>
    <w:rsid w:val="00642FE9"/>
    <w:rsid w:val="00643C3B"/>
    <w:rsid w:val="00644654"/>
    <w:rsid w:val="006448A0"/>
    <w:rsid w:val="00647D37"/>
    <w:rsid w:val="0065361A"/>
    <w:rsid w:val="0065486C"/>
    <w:rsid w:val="00655277"/>
    <w:rsid w:val="00655B6A"/>
    <w:rsid w:val="0066286F"/>
    <w:rsid w:val="00663710"/>
    <w:rsid w:val="006706F6"/>
    <w:rsid w:val="0067097F"/>
    <w:rsid w:val="00673F9B"/>
    <w:rsid w:val="00674653"/>
    <w:rsid w:val="00674D2A"/>
    <w:rsid w:val="00676227"/>
    <w:rsid w:val="006766CF"/>
    <w:rsid w:val="0068027F"/>
    <w:rsid w:val="006837AC"/>
    <w:rsid w:val="00683A55"/>
    <w:rsid w:val="006874E7"/>
    <w:rsid w:val="006900B6"/>
    <w:rsid w:val="006900C0"/>
    <w:rsid w:val="006911E0"/>
    <w:rsid w:val="00691EFC"/>
    <w:rsid w:val="006920B7"/>
    <w:rsid w:val="00692D4A"/>
    <w:rsid w:val="00695AD9"/>
    <w:rsid w:val="006975E5"/>
    <w:rsid w:val="006A2C80"/>
    <w:rsid w:val="006A2FDC"/>
    <w:rsid w:val="006A645C"/>
    <w:rsid w:val="006A7000"/>
    <w:rsid w:val="006A7898"/>
    <w:rsid w:val="006B29D6"/>
    <w:rsid w:val="006B52D2"/>
    <w:rsid w:val="006B7F98"/>
    <w:rsid w:val="006C05FF"/>
    <w:rsid w:val="006C1A63"/>
    <w:rsid w:val="006C3872"/>
    <w:rsid w:val="006C6F68"/>
    <w:rsid w:val="006D0325"/>
    <w:rsid w:val="006D17CC"/>
    <w:rsid w:val="006D3DAA"/>
    <w:rsid w:val="006D406D"/>
    <w:rsid w:val="006E0279"/>
    <w:rsid w:val="006E515F"/>
    <w:rsid w:val="006E60EF"/>
    <w:rsid w:val="006F09F6"/>
    <w:rsid w:val="006F0AFB"/>
    <w:rsid w:val="006F121A"/>
    <w:rsid w:val="006F1578"/>
    <w:rsid w:val="006F2A8E"/>
    <w:rsid w:val="006F4E65"/>
    <w:rsid w:val="006F4F1A"/>
    <w:rsid w:val="006F5B19"/>
    <w:rsid w:val="00706063"/>
    <w:rsid w:val="00706157"/>
    <w:rsid w:val="00713614"/>
    <w:rsid w:val="007141B0"/>
    <w:rsid w:val="00714BD9"/>
    <w:rsid w:val="00720864"/>
    <w:rsid w:val="00720C0E"/>
    <w:rsid w:val="00721DFF"/>
    <w:rsid w:val="0072206C"/>
    <w:rsid w:val="00722AF0"/>
    <w:rsid w:val="00723BF7"/>
    <w:rsid w:val="00726F87"/>
    <w:rsid w:val="00732FD3"/>
    <w:rsid w:val="00734B08"/>
    <w:rsid w:val="007360A8"/>
    <w:rsid w:val="007375DA"/>
    <w:rsid w:val="00737AF8"/>
    <w:rsid w:val="00740608"/>
    <w:rsid w:val="00742FF6"/>
    <w:rsid w:val="00744E45"/>
    <w:rsid w:val="007515FB"/>
    <w:rsid w:val="00754811"/>
    <w:rsid w:val="007569A5"/>
    <w:rsid w:val="0076076B"/>
    <w:rsid w:val="007622C2"/>
    <w:rsid w:val="00764B5F"/>
    <w:rsid w:val="00764F6E"/>
    <w:rsid w:val="00766391"/>
    <w:rsid w:val="00766730"/>
    <w:rsid w:val="007702C9"/>
    <w:rsid w:val="00770312"/>
    <w:rsid w:val="00771064"/>
    <w:rsid w:val="00771A2B"/>
    <w:rsid w:val="007721B1"/>
    <w:rsid w:val="0077281A"/>
    <w:rsid w:val="00773A78"/>
    <w:rsid w:val="00783684"/>
    <w:rsid w:val="00785C7D"/>
    <w:rsid w:val="00787AEC"/>
    <w:rsid w:val="00790F87"/>
    <w:rsid w:val="00790FFA"/>
    <w:rsid w:val="007916E7"/>
    <w:rsid w:val="00791907"/>
    <w:rsid w:val="00792478"/>
    <w:rsid w:val="0079524A"/>
    <w:rsid w:val="00795788"/>
    <w:rsid w:val="00795DA0"/>
    <w:rsid w:val="007969F8"/>
    <w:rsid w:val="007A0445"/>
    <w:rsid w:val="007A15AC"/>
    <w:rsid w:val="007A407B"/>
    <w:rsid w:val="007A522F"/>
    <w:rsid w:val="007A7A57"/>
    <w:rsid w:val="007A7FCA"/>
    <w:rsid w:val="007B1161"/>
    <w:rsid w:val="007B119F"/>
    <w:rsid w:val="007B14B7"/>
    <w:rsid w:val="007B313A"/>
    <w:rsid w:val="007B3B5C"/>
    <w:rsid w:val="007B4385"/>
    <w:rsid w:val="007B46AA"/>
    <w:rsid w:val="007B5B56"/>
    <w:rsid w:val="007C1B64"/>
    <w:rsid w:val="007C2159"/>
    <w:rsid w:val="007C39A6"/>
    <w:rsid w:val="007C7CE3"/>
    <w:rsid w:val="007D1261"/>
    <w:rsid w:val="007D17F9"/>
    <w:rsid w:val="007D2F43"/>
    <w:rsid w:val="007D36BB"/>
    <w:rsid w:val="007D5329"/>
    <w:rsid w:val="007D5DDE"/>
    <w:rsid w:val="007E064A"/>
    <w:rsid w:val="007E35FA"/>
    <w:rsid w:val="007E3B98"/>
    <w:rsid w:val="007E4EC6"/>
    <w:rsid w:val="007E7680"/>
    <w:rsid w:val="007E7AF9"/>
    <w:rsid w:val="007F30D0"/>
    <w:rsid w:val="007F4123"/>
    <w:rsid w:val="007F657C"/>
    <w:rsid w:val="007F71F7"/>
    <w:rsid w:val="008001E2"/>
    <w:rsid w:val="008010AF"/>
    <w:rsid w:val="00802355"/>
    <w:rsid w:val="008060D3"/>
    <w:rsid w:val="008144CE"/>
    <w:rsid w:val="00814CFD"/>
    <w:rsid w:val="0081504A"/>
    <w:rsid w:val="00815134"/>
    <w:rsid w:val="008157A4"/>
    <w:rsid w:val="008222C7"/>
    <w:rsid w:val="008248BF"/>
    <w:rsid w:val="00825F45"/>
    <w:rsid w:val="008266DC"/>
    <w:rsid w:val="00827B03"/>
    <w:rsid w:val="00827D22"/>
    <w:rsid w:val="0083163F"/>
    <w:rsid w:val="008324A5"/>
    <w:rsid w:val="00832614"/>
    <w:rsid w:val="0084055F"/>
    <w:rsid w:val="00840B01"/>
    <w:rsid w:val="00841B15"/>
    <w:rsid w:val="008472A8"/>
    <w:rsid w:val="0085033F"/>
    <w:rsid w:val="0085111F"/>
    <w:rsid w:val="00851216"/>
    <w:rsid w:val="00851318"/>
    <w:rsid w:val="00853503"/>
    <w:rsid w:val="00853627"/>
    <w:rsid w:val="008549EA"/>
    <w:rsid w:val="00861705"/>
    <w:rsid w:val="00865760"/>
    <w:rsid w:val="008657C9"/>
    <w:rsid w:val="008669B0"/>
    <w:rsid w:val="008715E8"/>
    <w:rsid w:val="00871DAA"/>
    <w:rsid w:val="00872230"/>
    <w:rsid w:val="0087610B"/>
    <w:rsid w:val="00876E22"/>
    <w:rsid w:val="00885CB5"/>
    <w:rsid w:val="00886E19"/>
    <w:rsid w:val="0088726C"/>
    <w:rsid w:val="008911A6"/>
    <w:rsid w:val="008A1AC6"/>
    <w:rsid w:val="008A250D"/>
    <w:rsid w:val="008A2CB0"/>
    <w:rsid w:val="008A7A09"/>
    <w:rsid w:val="008C0278"/>
    <w:rsid w:val="008C0CFD"/>
    <w:rsid w:val="008C6BD0"/>
    <w:rsid w:val="008D1DC2"/>
    <w:rsid w:val="008D3B1B"/>
    <w:rsid w:val="008D4620"/>
    <w:rsid w:val="008D493B"/>
    <w:rsid w:val="008E1203"/>
    <w:rsid w:val="008E14AF"/>
    <w:rsid w:val="008E1CF9"/>
    <w:rsid w:val="008E24C0"/>
    <w:rsid w:val="008E34E2"/>
    <w:rsid w:val="008E3AD8"/>
    <w:rsid w:val="008E4CA0"/>
    <w:rsid w:val="008E4D94"/>
    <w:rsid w:val="008F07FB"/>
    <w:rsid w:val="008F10CF"/>
    <w:rsid w:val="008F30D1"/>
    <w:rsid w:val="008F529E"/>
    <w:rsid w:val="008F7F71"/>
    <w:rsid w:val="0090295B"/>
    <w:rsid w:val="00902C41"/>
    <w:rsid w:val="00906536"/>
    <w:rsid w:val="00912D6E"/>
    <w:rsid w:val="00913D22"/>
    <w:rsid w:val="0091494E"/>
    <w:rsid w:val="00920213"/>
    <w:rsid w:val="00922136"/>
    <w:rsid w:val="0092429D"/>
    <w:rsid w:val="009252D9"/>
    <w:rsid w:val="00927575"/>
    <w:rsid w:val="00933EE9"/>
    <w:rsid w:val="00935B3A"/>
    <w:rsid w:val="00936F47"/>
    <w:rsid w:val="00937890"/>
    <w:rsid w:val="009414C7"/>
    <w:rsid w:val="00943A7C"/>
    <w:rsid w:val="00943E6E"/>
    <w:rsid w:val="0094456A"/>
    <w:rsid w:val="00945558"/>
    <w:rsid w:val="00946AE5"/>
    <w:rsid w:val="00946B71"/>
    <w:rsid w:val="00946BF3"/>
    <w:rsid w:val="00947222"/>
    <w:rsid w:val="0095093D"/>
    <w:rsid w:val="009509D1"/>
    <w:rsid w:val="00952033"/>
    <w:rsid w:val="00953832"/>
    <w:rsid w:val="00954102"/>
    <w:rsid w:val="00956673"/>
    <w:rsid w:val="00960226"/>
    <w:rsid w:val="00961AB2"/>
    <w:rsid w:val="00965332"/>
    <w:rsid w:val="00965DE0"/>
    <w:rsid w:val="00966728"/>
    <w:rsid w:val="00970185"/>
    <w:rsid w:val="00970C05"/>
    <w:rsid w:val="00972354"/>
    <w:rsid w:val="009749A1"/>
    <w:rsid w:val="009753EC"/>
    <w:rsid w:val="0097553F"/>
    <w:rsid w:val="0097571B"/>
    <w:rsid w:val="00976492"/>
    <w:rsid w:val="00980944"/>
    <w:rsid w:val="00981440"/>
    <w:rsid w:val="0098160E"/>
    <w:rsid w:val="009824CD"/>
    <w:rsid w:val="00983695"/>
    <w:rsid w:val="00984FF2"/>
    <w:rsid w:val="00985C24"/>
    <w:rsid w:val="00987F93"/>
    <w:rsid w:val="0099139F"/>
    <w:rsid w:val="00995239"/>
    <w:rsid w:val="00997E5E"/>
    <w:rsid w:val="009A02DB"/>
    <w:rsid w:val="009A7015"/>
    <w:rsid w:val="009A77B8"/>
    <w:rsid w:val="009B0384"/>
    <w:rsid w:val="009B05EE"/>
    <w:rsid w:val="009B2DAF"/>
    <w:rsid w:val="009B3DF3"/>
    <w:rsid w:val="009B401C"/>
    <w:rsid w:val="009B6466"/>
    <w:rsid w:val="009B7F11"/>
    <w:rsid w:val="009C097D"/>
    <w:rsid w:val="009C22FC"/>
    <w:rsid w:val="009C322F"/>
    <w:rsid w:val="009C4E42"/>
    <w:rsid w:val="009C56CF"/>
    <w:rsid w:val="009C5FCF"/>
    <w:rsid w:val="009C79EB"/>
    <w:rsid w:val="009D0F4B"/>
    <w:rsid w:val="009D1125"/>
    <w:rsid w:val="009D2BDB"/>
    <w:rsid w:val="009D3054"/>
    <w:rsid w:val="009D3948"/>
    <w:rsid w:val="009D3B3B"/>
    <w:rsid w:val="009D43FA"/>
    <w:rsid w:val="009E28B5"/>
    <w:rsid w:val="009E3364"/>
    <w:rsid w:val="009E4508"/>
    <w:rsid w:val="009E52A8"/>
    <w:rsid w:val="009F1330"/>
    <w:rsid w:val="009F17DA"/>
    <w:rsid w:val="009F1B78"/>
    <w:rsid w:val="009F2522"/>
    <w:rsid w:val="009F30B7"/>
    <w:rsid w:val="009F74C3"/>
    <w:rsid w:val="00A02F51"/>
    <w:rsid w:val="00A05270"/>
    <w:rsid w:val="00A0707D"/>
    <w:rsid w:val="00A11922"/>
    <w:rsid w:val="00A11C26"/>
    <w:rsid w:val="00A14EA8"/>
    <w:rsid w:val="00A151AC"/>
    <w:rsid w:val="00A15AA8"/>
    <w:rsid w:val="00A20447"/>
    <w:rsid w:val="00A20836"/>
    <w:rsid w:val="00A22080"/>
    <w:rsid w:val="00A25F62"/>
    <w:rsid w:val="00A27395"/>
    <w:rsid w:val="00A308FE"/>
    <w:rsid w:val="00A34033"/>
    <w:rsid w:val="00A40714"/>
    <w:rsid w:val="00A409FF"/>
    <w:rsid w:val="00A44318"/>
    <w:rsid w:val="00A45137"/>
    <w:rsid w:val="00A4561B"/>
    <w:rsid w:val="00A5006A"/>
    <w:rsid w:val="00A6023F"/>
    <w:rsid w:val="00A635D4"/>
    <w:rsid w:val="00A63A0A"/>
    <w:rsid w:val="00A6609D"/>
    <w:rsid w:val="00A66DD2"/>
    <w:rsid w:val="00A71694"/>
    <w:rsid w:val="00A72827"/>
    <w:rsid w:val="00A808E6"/>
    <w:rsid w:val="00A83999"/>
    <w:rsid w:val="00A83AEB"/>
    <w:rsid w:val="00A847AC"/>
    <w:rsid w:val="00A859B6"/>
    <w:rsid w:val="00A85B47"/>
    <w:rsid w:val="00A87A9F"/>
    <w:rsid w:val="00A93868"/>
    <w:rsid w:val="00A94D99"/>
    <w:rsid w:val="00A9632E"/>
    <w:rsid w:val="00A97B8C"/>
    <w:rsid w:val="00AA3455"/>
    <w:rsid w:val="00AB017F"/>
    <w:rsid w:val="00AB3492"/>
    <w:rsid w:val="00AB399F"/>
    <w:rsid w:val="00AB78C0"/>
    <w:rsid w:val="00AC0BAA"/>
    <w:rsid w:val="00AC1400"/>
    <w:rsid w:val="00AC444C"/>
    <w:rsid w:val="00AC46FE"/>
    <w:rsid w:val="00AC5F0B"/>
    <w:rsid w:val="00AD0E85"/>
    <w:rsid w:val="00AD24AE"/>
    <w:rsid w:val="00AD7C9F"/>
    <w:rsid w:val="00AF1027"/>
    <w:rsid w:val="00AF120F"/>
    <w:rsid w:val="00AF1A6A"/>
    <w:rsid w:val="00AF3878"/>
    <w:rsid w:val="00AF4555"/>
    <w:rsid w:val="00AF4B6F"/>
    <w:rsid w:val="00AF546E"/>
    <w:rsid w:val="00AF5C9C"/>
    <w:rsid w:val="00B0061F"/>
    <w:rsid w:val="00B015E6"/>
    <w:rsid w:val="00B05340"/>
    <w:rsid w:val="00B06480"/>
    <w:rsid w:val="00B069B6"/>
    <w:rsid w:val="00B11AA9"/>
    <w:rsid w:val="00B12710"/>
    <w:rsid w:val="00B1628C"/>
    <w:rsid w:val="00B2161F"/>
    <w:rsid w:val="00B216CB"/>
    <w:rsid w:val="00B24703"/>
    <w:rsid w:val="00B24F35"/>
    <w:rsid w:val="00B25D7C"/>
    <w:rsid w:val="00B30024"/>
    <w:rsid w:val="00B326B8"/>
    <w:rsid w:val="00B331CE"/>
    <w:rsid w:val="00B33F06"/>
    <w:rsid w:val="00B35395"/>
    <w:rsid w:val="00B36F4F"/>
    <w:rsid w:val="00B447E5"/>
    <w:rsid w:val="00B46A38"/>
    <w:rsid w:val="00B47511"/>
    <w:rsid w:val="00B514FE"/>
    <w:rsid w:val="00B53BF1"/>
    <w:rsid w:val="00B60C96"/>
    <w:rsid w:val="00B63137"/>
    <w:rsid w:val="00B6600A"/>
    <w:rsid w:val="00B667A9"/>
    <w:rsid w:val="00B67549"/>
    <w:rsid w:val="00B714E4"/>
    <w:rsid w:val="00B73347"/>
    <w:rsid w:val="00B73F74"/>
    <w:rsid w:val="00B75C68"/>
    <w:rsid w:val="00B75ED2"/>
    <w:rsid w:val="00B778E9"/>
    <w:rsid w:val="00B84311"/>
    <w:rsid w:val="00B854D2"/>
    <w:rsid w:val="00B85EB5"/>
    <w:rsid w:val="00B87F39"/>
    <w:rsid w:val="00B92ECF"/>
    <w:rsid w:val="00B93047"/>
    <w:rsid w:val="00B94937"/>
    <w:rsid w:val="00B96D3F"/>
    <w:rsid w:val="00BA10F6"/>
    <w:rsid w:val="00BA1B29"/>
    <w:rsid w:val="00BA364A"/>
    <w:rsid w:val="00BA3F97"/>
    <w:rsid w:val="00BA5666"/>
    <w:rsid w:val="00BA69F0"/>
    <w:rsid w:val="00BA7A44"/>
    <w:rsid w:val="00BA7D54"/>
    <w:rsid w:val="00BB022A"/>
    <w:rsid w:val="00BB15BC"/>
    <w:rsid w:val="00BB401E"/>
    <w:rsid w:val="00BB620C"/>
    <w:rsid w:val="00BC0B4B"/>
    <w:rsid w:val="00BC2BFA"/>
    <w:rsid w:val="00BC48F1"/>
    <w:rsid w:val="00BC4DEF"/>
    <w:rsid w:val="00BC6AD8"/>
    <w:rsid w:val="00BC7A6C"/>
    <w:rsid w:val="00BD16A9"/>
    <w:rsid w:val="00BD24C3"/>
    <w:rsid w:val="00BD37D5"/>
    <w:rsid w:val="00BD3AE2"/>
    <w:rsid w:val="00BD4820"/>
    <w:rsid w:val="00BD4A1A"/>
    <w:rsid w:val="00BD63D7"/>
    <w:rsid w:val="00BE379A"/>
    <w:rsid w:val="00BE45C7"/>
    <w:rsid w:val="00BE4A87"/>
    <w:rsid w:val="00BE7722"/>
    <w:rsid w:val="00BE7D71"/>
    <w:rsid w:val="00BF5A62"/>
    <w:rsid w:val="00BF714E"/>
    <w:rsid w:val="00BF7940"/>
    <w:rsid w:val="00C0458F"/>
    <w:rsid w:val="00C06A70"/>
    <w:rsid w:val="00C06D63"/>
    <w:rsid w:val="00C071CA"/>
    <w:rsid w:val="00C0742E"/>
    <w:rsid w:val="00C07889"/>
    <w:rsid w:val="00C10498"/>
    <w:rsid w:val="00C10ADE"/>
    <w:rsid w:val="00C12BF4"/>
    <w:rsid w:val="00C13EE9"/>
    <w:rsid w:val="00C1567A"/>
    <w:rsid w:val="00C15C7D"/>
    <w:rsid w:val="00C1777C"/>
    <w:rsid w:val="00C21876"/>
    <w:rsid w:val="00C25026"/>
    <w:rsid w:val="00C25FE5"/>
    <w:rsid w:val="00C27592"/>
    <w:rsid w:val="00C32D1C"/>
    <w:rsid w:val="00C340C8"/>
    <w:rsid w:val="00C3607C"/>
    <w:rsid w:val="00C41CFF"/>
    <w:rsid w:val="00C41EBD"/>
    <w:rsid w:val="00C4494D"/>
    <w:rsid w:val="00C45AB0"/>
    <w:rsid w:val="00C4732B"/>
    <w:rsid w:val="00C5318B"/>
    <w:rsid w:val="00C5322A"/>
    <w:rsid w:val="00C53762"/>
    <w:rsid w:val="00C53D1D"/>
    <w:rsid w:val="00C61F37"/>
    <w:rsid w:val="00C632F8"/>
    <w:rsid w:val="00C6381A"/>
    <w:rsid w:val="00C73401"/>
    <w:rsid w:val="00C7424C"/>
    <w:rsid w:val="00C7609D"/>
    <w:rsid w:val="00C777D0"/>
    <w:rsid w:val="00C81C09"/>
    <w:rsid w:val="00C879E7"/>
    <w:rsid w:val="00C87AE7"/>
    <w:rsid w:val="00C91FA2"/>
    <w:rsid w:val="00C942CB"/>
    <w:rsid w:val="00C94347"/>
    <w:rsid w:val="00C965C4"/>
    <w:rsid w:val="00C9663E"/>
    <w:rsid w:val="00C96F0C"/>
    <w:rsid w:val="00CA057C"/>
    <w:rsid w:val="00CA11A3"/>
    <w:rsid w:val="00CA4A44"/>
    <w:rsid w:val="00CA5596"/>
    <w:rsid w:val="00CA5D60"/>
    <w:rsid w:val="00CA6609"/>
    <w:rsid w:val="00CA7403"/>
    <w:rsid w:val="00CB10FC"/>
    <w:rsid w:val="00CB43F8"/>
    <w:rsid w:val="00CB56A6"/>
    <w:rsid w:val="00CB60BB"/>
    <w:rsid w:val="00CC0AFB"/>
    <w:rsid w:val="00CC2456"/>
    <w:rsid w:val="00CC4C03"/>
    <w:rsid w:val="00CC4D99"/>
    <w:rsid w:val="00CD1154"/>
    <w:rsid w:val="00CD1DA9"/>
    <w:rsid w:val="00CD44C6"/>
    <w:rsid w:val="00CD4AD0"/>
    <w:rsid w:val="00CD59A5"/>
    <w:rsid w:val="00CD5DFB"/>
    <w:rsid w:val="00CE0054"/>
    <w:rsid w:val="00CE2558"/>
    <w:rsid w:val="00CE3B33"/>
    <w:rsid w:val="00CE4C37"/>
    <w:rsid w:val="00CE6187"/>
    <w:rsid w:val="00CE74DF"/>
    <w:rsid w:val="00CE74EA"/>
    <w:rsid w:val="00CF22CA"/>
    <w:rsid w:val="00CF346D"/>
    <w:rsid w:val="00CF38D8"/>
    <w:rsid w:val="00CF3F23"/>
    <w:rsid w:val="00CF73F7"/>
    <w:rsid w:val="00D001C6"/>
    <w:rsid w:val="00D03E40"/>
    <w:rsid w:val="00D03F3B"/>
    <w:rsid w:val="00D0600C"/>
    <w:rsid w:val="00D0750B"/>
    <w:rsid w:val="00D07984"/>
    <w:rsid w:val="00D07CA1"/>
    <w:rsid w:val="00D133D4"/>
    <w:rsid w:val="00D13D14"/>
    <w:rsid w:val="00D14CC6"/>
    <w:rsid w:val="00D14DF7"/>
    <w:rsid w:val="00D1508A"/>
    <w:rsid w:val="00D20D94"/>
    <w:rsid w:val="00D2196F"/>
    <w:rsid w:val="00D25BB9"/>
    <w:rsid w:val="00D26D24"/>
    <w:rsid w:val="00D26DF9"/>
    <w:rsid w:val="00D27A09"/>
    <w:rsid w:val="00D27C26"/>
    <w:rsid w:val="00D323AB"/>
    <w:rsid w:val="00D3662C"/>
    <w:rsid w:val="00D36C0E"/>
    <w:rsid w:val="00D37473"/>
    <w:rsid w:val="00D4040F"/>
    <w:rsid w:val="00D41630"/>
    <w:rsid w:val="00D4249A"/>
    <w:rsid w:val="00D522A2"/>
    <w:rsid w:val="00D543C8"/>
    <w:rsid w:val="00D55EE5"/>
    <w:rsid w:val="00D567AE"/>
    <w:rsid w:val="00D57451"/>
    <w:rsid w:val="00D576EB"/>
    <w:rsid w:val="00D603E7"/>
    <w:rsid w:val="00D6134A"/>
    <w:rsid w:val="00D6235C"/>
    <w:rsid w:val="00D63EB3"/>
    <w:rsid w:val="00D64B17"/>
    <w:rsid w:val="00D64C63"/>
    <w:rsid w:val="00D6665F"/>
    <w:rsid w:val="00D675B2"/>
    <w:rsid w:val="00D67E24"/>
    <w:rsid w:val="00D734CA"/>
    <w:rsid w:val="00D75BBA"/>
    <w:rsid w:val="00D77186"/>
    <w:rsid w:val="00D809B6"/>
    <w:rsid w:val="00D81EE7"/>
    <w:rsid w:val="00D82CCF"/>
    <w:rsid w:val="00D85FAB"/>
    <w:rsid w:val="00D904EC"/>
    <w:rsid w:val="00D94F63"/>
    <w:rsid w:val="00D960F9"/>
    <w:rsid w:val="00D96143"/>
    <w:rsid w:val="00D966D3"/>
    <w:rsid w:val="00D97310"/>
    <w:rsid w:val="00D979F7"/>
    <w:rsid w:val="00DA0C8C"/>
    <w:rsid w:val="00DA29F8"/>
    <w:rsid w:val="00DA3C80"/>
    <w:rsid w:val="00DA4881"/>
    <w:rsid w:val="00DA5B13"/>
    <w:rsid w:val="00DA6FD4"/>
    <w:rsid w:val="00DB0F2E"/>
    <w:rsid w:val="00DB1DA2"/>
    <w:rsid w:val="00DB2143"/>
    <w:rsid w:val="00DB66DE"/>
    <w:rsid w:val="00DB6E33"/>
    <w:rsid w:val="00DB720F"/>
    <w:rsid w:val="00DC3382"/>
    <w:rsid w:val="00DC4455"/>
    <w:rsid w:val="00DC488D"/>
    <w:rsid w:val="00DD0223"/>
    <w:rsid w:val="00DD4AA3"/>
    <w:rsid w:val="00DD54D8"/>
    <w:rsid w:val="00DD6FC0"/>
    <w:rsid w:val="00DD6FDC"/>
    <w:rsid w:val="00DE0824"/>
    <w:rsid w:val="00DE1789"/>
    <w:rsid w:val="00DE2BFC"/>
    <w:rsid w:val="00DE3374"/>
    <w:rsid w:val="00DE640E"/>
    <w:rsid w:val="00DE7718"/>
    <w:rsid w:val="00DF08D7"/>
    <w:rsid w:val="00DF513E"/>
    <w:rsid w:val="00E02174"/>
    <w:rsid w:val="00E02659"/>
    <w:rsid w:val="00E0535A"/>
    <w:rsid w:val="00E06BC8"/>
    <w:rsid w:val="00E076C3"/>
    <w:rsid w:val="00E116CB"/>
    <w:rsid w:val="00E15064"/>
    <w:rsid w:val="00E171F8"/>
    <w:rsid w:val="00E202DB"/>
    <w:rsid w:val="00E21728"/>
    <w:rsid w:val="00E21DED"/>
    <w:rsid w:val="00E21F35"/>
    <w:rsid w:val="00E2238C"/>
    <w:rsid w:val="00E226B9"/>
    <w:rsid w:val="00E24562"/>
    <w:rsid w:val="00E257FE"/>
    <w:rsid w:val="00E25D57"/>
    <w:rsid w:val="00E26481"/>
    <w:rsid w:val="00E27845"/>
    <w:rsid w:val="00E27B1F"/>
    <w:rsid w:val="00E32F4B"/>
    <w:rsid w:val="00E36199"/>
    <w:rsid w:val="00E36E7F"/>
    <w:rsid w:val="00E375BA"/>
    <w:rsid w:val="00E42C2C"/>
    <w:rsid w:val="00E43366"/>
    <w:rsid w:val="00E43BC5"/>
    <w:rsid w:val="00E44919"/>
    <w:rsid w:val="00E44F0D"/>
    <w:rsid w:val="00E469E6"/>
    <w:rsid w:val="00E479CB"/>
    <w:rsid w:val="00E50BBC"/>
    <w:rsid w:val="00E5301A"/>
    <w:rsid w:val="00E54428"/>
    <w:rsid w:val="00E60F3D"/>
    <w:rsid w:val="00E6133E"/>
    <w:rsid w:val="00E64DA0"/>
    <w:rsid w:val="00E66DC7"/>
    <w:rsid w:val="00E7138A"/>
    <w:rsid w:val="00E71DCA"/>
    <w:rsid w:val="00E71FB5"/>
    <w:rsid w:val="00E7391A"/>
    <w:rsid w:val="00E74F46"/>
    <w:rsid w:val="00E75A8B"/>
    <w:rsid w:val="00E816C6"/>
    <w:rsid w:val="00E830C2"/>
    <w:rsid w:val="00E905E3"/>
    <w:rsid w:val="00E91EF8"/>
    <w:rsid w:val="00E93114"/>
    <w:rsid w:val="00EA0F08"/>
    <w:rsid w:val="00EA1967"/>
    <w:rsid w:val="00EA213F"/>
    <w:rsid w:val="00EA2364"/>
    <w:rsid w:val="00EA44A0"/>
    <w:rsid w:val="00EB1B31"/>
    <w:rsid w:val="00EB2F3B"/>
    <w:rsid w:val="00EB55D8"/>
    <w:rsid w:val="00EB6CA7"/>
    <w:rsid w:val="00EB739E"/>
    <w:rsid w:val="00EC4AF6"/>
    <w:rsid w:val="00EC5802"/>
    <w:rsid w:val="00EC6FC1"/>
    <w:rsid w:val="00EC7D24"/>
    <w:rsid w:val="00ED4E86"/>
    <w:rsid w:val="00ED7A0B"/>
    <w:rsid w:val="00ED7AB1"/>
    <w:rsid w:val="00EE0E40"/>
    <w:rsid w:val="00EE2376"/>
    <w:rsid w:val="00EE3A92"/>
    <w:rsid w:val="00EE63B2"/>
    <w:rsid w:val="00EE78EA"/>
    <w:rsid w:val="00EE7BEC"/>
    <w:rsid w:val="00EF08F8"/>
    <w:rsid w:val="00EF1ECC"/>
    <w:rsid w:val="00EF2AF1"/>
    <w:rsid w:val="00EF2FDE"/>
    <w:rsid w:val="00EF5A4B"/>
    <w:rsid w:val="00EF6745"/>
    <w:rsid w:val="00F00A2D"/>
    <w:rsid w:val="00F00AC4"/>
    <w:rsid w:val="00F0284A"/>
    <w:rsid w:val="00F02E33"/>
    <w:rsid w:val="00F07B54"/>
    <w:rsid w:val="00F1384B"/>
    <w:rsid w:val="00F13C6D"/>
    <w:rsid w:val="00F15319"/>
    <w:rsid w:val="00F155CD"/>
    <w:rsid w:val="00F156BA"/>
    <w:rsid w:val="00F17015"/>
    <w:rsid w:val="00F17421"/>
    <w:rsid w:val="00F17EBA"/>
    <w:rsid w:val="00F2171F"/>
    <w:rsid w:val="00F21C84"/>
    <w:rsid w:val="00F23DE4"/>
    <w:rsid w:val="00F26107"/>
    <w:rsid w:val="00F31B29"/>
    <w:rsid w:val="00F3219E"/>
    <w:rsid w:val="00F32C74"/>
    <w:rsid w:val="00F33B35"/>
    <w:rsid w:val="00F35119"/>
    <w:rsid w:val="00F36A96"/>
    <w:rsid w:val="00F4440C"/>
    <w:rsid w:val="00F46659"/>
    <w:rsid w:val="00F47D39"/>
    <w:rsid w:val="00F51F69"/>
    <w:rsid w:val="00F520F5"/>
    <w:rsid w:val="00F549BB"/>
    <w:rsid w:val="00F556A2"/>
    <w:rsid w:val="00F57D6C"/>
    <w:rsid w:val="00F61611"/>
    <w:rsid w:val="00F618FF"/>
    <w:rsid w:val="00F61A8E"/>
    <w:rsid w:val="00F6310B"/>
    <w:rsid w:val="00F63226"/>
    <w:rsid w:val="00F63BFB"/>
    <w:rsid w:val="00F64BD0"/>
    <w:rsid w:val="00F67C27"/>
    <w:rsid w:val="00F73F26"/>
    <w:rsid w:val="00F76E8C"/>
    <w:rsid w:val="00F810F2"/>
    <w:rsid w:val="00F818BB"/>
    <w:rsid w:val="00F823AE"/>
    <w:rsid w:val="00F83D6E"/>
    <w:rsid w:val="00F844AA"/>
    <w:rsid w:val="00F85A94"/>
    <w:rsid w:val="00F87A99"/>
    <w:rsid w:val="00F91766"/>
    <w:rsid w:val="00F933D3"/>
    <w:rsid w:val="00F947A8"/>
    <w:rsid w:val="00F960BD"/>
    <w:rsid w:val="00F96602"/>
    <w:rsid w:val="00F973C1"/>
    <w:rsid w:val="00FA2CCD"/>
    <w:rsid w:val="00FA39C4"/>
    <w:rsid w:val="00FA5F95"/>
    <w:rsid w:val="00FA7741"/>
    <w:rsid w:val="00FB1D41"/>
    <w:rsid w:val="00FB561E"/>
    <w:rsid w:val="00FB7891"/>
    <w:rsid w:val="00FC1552"/>
    <w:rsid w:val="00FC1A5D"/>
    <w:rsid w:val="00FC6420"/>
    <w:rsid w:val="00FC777D"/>
    <w:rsid w:val="00FD027A"/>
    <w:rsid w:val="00FD18D5"/>
    <w:rsid w:val="00FD25C4"/>
    <w:rsid w:val="00FD2A68"/>
    <w:rsid w:val="00FD521B"/>
    <w:rsid w:val="00FD62B5"/>
    <w:rsid w:val="00FD6B4C"/>
    <w:rsid w:val="00FE1213"/>
    <w:rsid w:val="00FE5417"/>
    <w:rsid w:val="00FF7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88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DDE"/>
  </w:style>
  <w:style w:type="paragraph" w:styleId="Heading1">
    <w:name w:val="heading 1"/>
    <w:basedOn w:val="Normal"/>
    <w:next w:val="Normal"/>
    <w:link w:val="Heading1Char"/>
    <w:autoRedefine/>
    <w:uiPriority w:val="9"/>
    <w:qFormat/>
    <w:rsid w:val="00C340C8"/>
    <w:pPr>
      <w:keepNext/>
      <w:keepLines/>
      <w:spacing w:before="240"/>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60222B"/>
    <w:pPr>
      <w:keepNext/>
      <w:keepLines/>
      <w:spacing w:before="200"/>
      <w:outlineLvl w:val="1"/>
    </w:pPr>
    <w:rPr>
      <w:rFonts w:eastAsiaTheme="majorEastAsia" w:cstheme="majorBidi"/>
      <w:bCs/>
      <w:color w:val="4F81BD" w:themeColor="accent1"/>
      <w:sz w:val="32"/>
      <w:szCs w:val="26"/>
    </w:rPr>
  </w:style>
  <w:style w:type="paragraph" w:styleId="Heading3">
    <w:name w:val="heading 3"/>
    <w:basedOn w:val="Normal"/>
    <w:next w:val="Normal"/>
    <w:link w:val="Heading3Char"/>
    <w:uiPriority w:val="9"/>
    <w:unhideWhenUsed/>
    <w:qFormat/>
    <w:rsid w:val="0095410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A46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ord2007Defaults">
    <w:name w:val="Word 2007 Defaults"/>
    <w:basedOn w:val="Normal"/>
    <w:link w:val="Word2007DefaultsChar"/>
    <w:qFormat/>
    <w:rsid w:val="00F85A94"/>
  </w:style>
  <w:style w:type="character" w:customStyle="1" w:styleId="Word2007DefaultsChar">
    <w:name w:val="Word 2007 Defaults Char"/>
    <w:basedOn w:val="DefaultParagraphFont"/>
    <w:link w:val="Word2007Defaults"/>
    <w:rsid w:val="00F85A94"/>
  </w:style>
  <w:style w:type="paragraph" w:styleId="Title">
    <w:name w:val="Title"/>
    <w:basedOn w:val="Normal"/>
    <w:next w:val="Normal"/>
    <w:link w:val="TitleChar"/>
    <w:uiPriority w:val="10"/>
    <w:qFormat/>
    <w:rsid w:val="002735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7355F"/>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27355F"/>
    <w:pPr>
      <w:tabs>
        <w:tab w:val="center" w:pos="4680"/>
        <w:tab w:val="right" w:pos="9360"/>
      </w:tabs>
      <w:spacing w:line="240" w:lineRule="auto"/>
    </w:pPr>
  </w:style>
  <w:style w:type="character" w:customStyle="1" w:styleId="HeaderChar">
    <w:name w:val="Header Char"/>
    <w:basedOn w:val="DefaultParagraphFont"/>
    <w:link w:val="Header"/>
    <w:uiPriority w:val="99"/>
    <w:rsid w:val="0027355F"/>
  </w:style>
  <w:style w:type="paragraph" w:styleId="Footer">
    <w:name w:val="footer"/>
    <w:basedOn w:val="Normal"/>
    <w:link w:val="FooterChar"/>
    <w:uiPriority w:val="99"/>
    <w:unhideWhenUsed/>
    <w:rsid w:val="0027355F"/>
    <w:pPr>
      <w:tabs>
        <w:tab w:val="center" w:pos="4680"/>
        <w:tab w:val="right" w:pos="9360"/>
      </w:tabs>
      <w:spacing w:line="240" w:lineRule="auto"/>
    </w:pPr>
  </w:style>
  <w:style w:type="character" w:customStyle="1" w:styleId="FooterChar">
    <w:name w:val="Footer Char"/>
    <w:basedOn w:val="DefaultParagraphFont"/>
    <w:link w:val="Footer"/>
    <w:uiPriority w:val="99"/>
    <w:rsid w:val="0027355F"/>
  </w:style>
  <w:style w:type="paragraph" w:styleId="BalloonText">
    <w:name w:val="Balloon Text"/>
    <w:basedOn w:val="Normal"/>
    <w:link w:val="BalloonTextChar"/>
    <w:uiPriority w:val="99"/>
    <w:semiHidden/>
    <w:unhideWhenUsed/>
    <w:rsid w:val="0027355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55F"/>
    <w:rPr>
      <w:rFonts w:ascii="Tahoma" w:hAnsi="Tahoma" w:cs="Tahoma"/>
      <w:sz w:val="16"/>
      <w:szCs w:val="16"/>
    </w:rPr>
  </w:style>
  <w:style w:type="table" w:styleId="TableGrid">
    <w:name w:val="Table Grid"/>
    <w:basedOn w:val="TableNormal"/>
    <w:uiPriority w:val="59"/>
    <w:rsid w:val="008E12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0222B"/>
    <w:rPr>
      <w:rFonts w:eastAsiaTheme="majorEastAsia" w:cstheme="majorBidi"/>
      <w:bCs/>
      <w:color w:val="4F81BD" w:themeColor="accent1"/>
      <w:sz w:val="32"/>
      <w:szCs w:val="26"/>
    </w:rPr>
  </w:style>
  <w:style w:type="paragraph" w:styleId="ListParagraph">
    <w:name w:val="List Paragraph"/>
    <w:basedOn w:val="Normal"/>
    <w:uiPriority w:val="34"/>
    <w:qFormat/>
    <w:rsid w:val="00344264"/>
    <w:pPr>
      <w:ind w:left="720"/>
      <w:contextualSpacing/>
    </w:pPr>
  </w:style>
  <w:style w:type="character" w:customStyle="1" w:styleId="Heading1Char">
    <w:name w:val="Heading 1 Char"/>
    <w:basedOn w:val="DefaultParagraphFont"/>
    <w:link w:val="Heading1"/>
    <w:uiPriority w:val="9"/>
    <w:rsid w:val="00C340C8"/>
    <w:rPr>
      <w:rFonts w:eastAsiaTheme="majorEastAsia" w:cstheme="majorBidi"/>
      <w:b/>
      <w:bCs/>
      <w:color w:val="365F91" w:themeColor="accent1" w:themeShade="BF"/>
      <w:sz w:val="32"/>
      <w:szCs w:val="28"/>
    </w:rPr>
  </w:style>
  <w:style w:type="paragraph" w:styleId="TOCHeading">
    <w:name w:val="TOC Heading"/>
    <w:basedOn w:val="Heading1"/>
    <w:next w:val="Normal"/>
    <w:uiPriority w:val="39"/>
    <w:unhideWhenUsed/>
    <w:qFormat/>
    <w:rsid w:val="002B29DC"/>
    <w:pPr>
      <w:outlineLvl w:val="9"/>
    </w:pPr>
  </w:style>
  <w:style w:type="paragraph" w:styleId="TOC2">
    <w:name w:val="toc 2"/>
    <w:basedOn w:val="Normal"/>
    <w:next w:val="Normal"/>
    <w:autoRedefine/>
    <w:uiPriority w:val="39"/>
    <w:unhideWhenUsed/>
    <w:qFormat/>
    <w:rsid w:val="002B29DC"/>
    <w:pPr>
      <w:ind w:left="220"/>
    </w:pPr>
    <w:rPr>
      <w:smallCaps/>
      <w:sz w:val="20"/>
      <w:szCs w:val="20"/>
    </w:rPr>
  </w:style>
  <w:style w:type="character" w:styleId="Hyperlink">
    <w:name w:val="Hyperlink"/>
    <w:basedOn w:val="DefaultParagraphFont"/>
    <w:uiPriority w:val="99"/>
    <w:unhideWhenUsed/>
    <w:rsid w:val="002B29DC"/>
    <w:rPr>
      <w:color w:val="0000FF" w:themeColor="hyperlink"/>
      <w:u w:val="single"/>
    </w:rPr>
  </w:style>
  <w:style w:type="paragraph" w:styleId="TOC1">
    <w:name w:val="toc 1"/>
    <w:basedOn w:val="Normal"/>
    <w:next w:val="Normal"/>
    <w:autoRedefine/>
    <w:uiPriority w:val="39"/>
    <w:unhideWhenUsed/>
    <w:qFormat/>
    <w:rsid w:val="002B29DC"/>
    <w:pPr>
      <w:spacing w:before="120" w:after="120"/>
    </w:pPr>
    <w:rPr>
      <w:b/>
      <w:bCs/>
      <w:caps/>
      <w:sz w:val="20"/>
      <w:szCs w:val="20"/>
    </w:rPr>
  </w:style>
  <w:style w:type="paragraph" w:styleId="TOC3">
    <w:name w:val="toc 3"/>
    <w:basedOn w:val="Normal"/>
    <w:next w:val="Normal"/>
    <w:autoRedefine/>
    <w:uiPriority w:val="39"/>
    <w:unhideWhenUsed/>
    <w:qFormat/>
    <w:rsid w:val="002B29DC"/>
    <w:pPr>
      <w:ind w:left="440"/>
    </w:pPr>
    <w:rPr>
      <w:i/>
      <w:iCs/>
      <w:sz w:val="20"/>
      <w:szCs w:val="20"/>
    </w:rPr>
  </w:style>
  <w:style w:type="paragraph" w:styleId="TOC4">
    <w:name w:val="toc 4"/>
    <w:basedOn w:val="Normal"/>
    <w:next w:val="Normal"/>
    <w:autoRedefine/>
    <w:uiPriority w:val="39"/>
    <w:unhideWhenUsed/>
    <w:rsid w:val="002B29DC"/>
    <w:pPr>
      <w:ind w:left="660"/>
    </w:pPr>
    <w:rPr>
      <w:sz w:val="18"/>
      <w:szCs w:val="18"/>
    </w:rPr>
  </w:style>
  <w:style w:type="paragraph" w:styleId="TOC5">
    <w:name w:val="toc 5"/>
    <w:basedOn w:val="Normal"/>
    <w:next w:val="Normal"/>
    <w:autoRedefine/>
    <w:uiPriority w:val="39"/>
    <w:unhideWhenUsed/>
    <w:rsid w:val="002B29DC"/>
    <w:pPr>
      <w:ind w:left="880"/>
    </w:pPr>
    <w:rPr>
      <w:sz w:val="18"/>
      <w:szCs w:val="18"/>
    </w:rPr>
  </w:style>
  <w:style w:type="paragraph" w:styleId="TOC6">
    <w:name w:val="toc 6"/>
    <w:basedOn w:val="Normal"/>
    <w:next w:val="Normal"/>
    <w:autoRedefine/>
    <w:uiPriority w:val="39"/>
    <w:unhideWhenUsed/>
    <w:rsid w:val="002B29DC"/>
    <w:pPr>
      <w:ind w:left="1100"/>
    </w:pPr>
    <w:rPr>
      <w:sz w:val="18"/>
      <w:szCs w:val="18"/>
    </w:rPr>
  </w:style>
  <w:style w:type="paragraph" w:styleId="TOC7">
    <w:name w:val="toc 7"/>
    <w:basedOn w:val="Normal"/>
    <w:next w:val="Normal"/>
    <w:autoRedefine/>
    <w:uiPriority w:val="39"/>
    <w:unhideWhenUsed/>
    <w:rsid w:val="002B29DC"/>
    <w:pPr>
      <w:ind w:left="1320"/>
    </w:pPr>
    <w:rPr>
      <w:sz w:val="18"/>
      <w:szCs w:val="18"/>
    </w:rPr>
  </w:style>
  <w:style w:type="paragraph" w:styleId="TOC8">
    <w:name w:val="toc 8"/>
    <w:basedOn w:val="Normal"/>
    <w:next w:val="Normal"/>
    <w:autoRedefine/>
    <w:uiPriority w:val="39"/>
    <w:unhideWhenUsed/>
    <w:rsid w:val="002B29DC"/>
    <w:pPr>
      <w:ind w:left="1540"/>
    </w:pPr>
    <w:rPr>
      <w:sz w:val="18"/>
      <w:szCs w:val="18"/>
    </w:rPr>
  </w:style>
  <w:style w:type="paragraph" w:styleId="TOC9">
    <w:name w:val="toc 9"/>
    <w:basedOn w:val="Normal"/>
    <w:next w:val="Normal"/>
    <w:autoRedefine/>
    <w:uiPriority w:val="39"/>
    <w:unhideWhenUsed/>
    <w:rsid w:val="002B29DC"/>
    <w:pPr>
      <w:ind w:left="1760"/>
    </w:pPr>
    <w:rPr>
      <w:sz w:val="18"/>
      <w:szCs w:val="18"/>
    </w:rPr>
  </w:style>
  <w:style w:type="character" w:customStyle="1" w:styleId="Heading3Char">
    <w:name w:val="Heading 3 Char"/>
    <w:basedOn w:val="DefaultParagraphFont"/>
    <w:link w:val="Heading3"/>
    <w:uiPriority w:val="9"/>
    <w:rsid w:val="00954102"/>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302D79"/>
    <w:pPr>
      <w:spacing w:after="200"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C41EBD"/>
    <w:pPr>
      <w:spacing w:line="240" w:lineRule="auto"/>
    </w:pPr>
    <w:rPr>
      <w:sz w:val="20"/>
      <w:szCs w:val="20"/>
    </w:rPr>
  </w:style>
  <w:style w:type="character" w:customStyle="1" w:styleId="FootnoteTextChar">
    <w:name w:val="Footnote Text Char"/>
    <w:basedOn w:val="DefaultParagraphFont"/>
    <w:link w:val="FootnoteText"/>
    <w:uiPriority w:val="99"/>
    <w:semiHidden/>
    <w:rsid w:val="00C41EBD"/>
    <w:rPr>
      <w:sz w:val="20"/>
      <w:szCs w:val="20"/>
    </w:rPr>
  </w:style>
  <w:style w:type="character" w:styleId="FootnoteReference">
    <w:name w:val="footnote reference"/>
    <w:basedOn w:val="DefaultParagraphFont"/>
    <w:uiPriority w:val="99"/>
    <w:semiHidden/>
    <w:unhideWhenUsed/>
    <w:rsid w:val="00C41EBD"/>
    <w:rPr>
      <w:vertAlign w:val="superscript"/>
    </w:rPr>
  </w:style>
  <w:style w:type="character" w:styleId="CommentReference">
    <w:name w:val="annotation reference"/>
    <w:basedOn w:val="DefaultParagraphFont"/>
    <w:uiPriority w:val="99"/>
    <w:semiHidden/>
    <w:unhideWhenUsed/>
    <w:rsid w:val="00E66DC7"/>
    <w:rPr>
      <w:sz w:val="16"/>
      <w:szCs w:val="16"/>
    </w:rPr>
  </w:style>
  <w:style w:type="paragraph" w:styleId="CommentText">
    <w:name w:val="annotation text"/>
    <w:basedOn w:val="Normal"/>
    <w:link w:val="CommentTextChar"/>
    <w:uiPriority w:val="99"/>
    <w:unhideWhenUsed/>
    <w:rsid w:val="00E66DC7"/>
    <w:pPr>
      <w:spacing w:line="240" w:lineRule="auto"/>
    </w:pPr>
    <w:rPr>
      <w:sz w:val="20"/>
      <w:szCs w:val="20"/>
    </w:rPr>
  </w:style>
  <w:style w:type="character" w:customStyle="1" w:styleId="CommentTextChar">
    <w:name w:val="Comment Text Char"/>
    <w:basedOn w:val="DefaultParagraphFont"/>
    <w:link w:val="CommentText"/>
    <w:uiPriority w:val="99"/>
    <w:rsid w:val="00E66DC7"/>
    <w:rPr>
      <w:sz w:val="20"/>
      <w:szCs w:val="20"/>
    </w:rPr>
  </w:style>
  <w:style w:type="paragraph" w:styleId="CommentSubject">
    <w:name w:val="annotation subject"/>
    <w:basedOn w:val="CommentText"/>
    <w:next w:val="CommentText"/>
    <w:link w:val="CommentSubjectChar"/>
    <w:semiHidden/>
    <w:unhideWhenUsed/>
    <w:rsid w:val="00E66DC7"/>
    <w:rPr>
      <w:b/>
      <w:bCs/>
    </w:rPr>
  </w:style>
  <w:style w:type="character" w:customStyle="1" w:styleId="CommentSubjectChar">
    <w:name w:val="Comment Subject Char"/>
    <w:basedOn w:val="CommentTextChar"/>
    <w:link w:val="CommentSubject"/>
    <w:semiHidden/>
    <w:rsid w:val="00E66DC7"/>
    <w:rPr>
      <w:b/>
      <w:bCs/>
      <w:sz w:val="20"/>
      <w:szCs w:val="20"/>
    </w:rPr>
  </w:style>
  <w:style w:type="character" w:customStyle="1" w:styleId="Heading4Char">
    <w:name w:val="Heading 4 Char"/>
    <w:basedOn w:val="DefaultParagraphFont"/>
    <w:link w:val="Heading4"/>
    <w:uiPriority w:val="9"/>
    <w:rsid w:val="000A46A6"/>
    <w:rPr>
      <w:rFonts w:asciiTheme="majorHAnsi" w:eastAsiaTheme="majorEastAsia" w:hAnsiTheme="majorHAnsi" w:cstheme="majorBidi"/>
      <w:b/>
      <w:bCs/>
      <w:i/>
      <w:iCs/>
      <w:color w:val="4F81BD" w:themeColor="accent1"/>
    </w:rPr>
  </w:style>
  <w:style w:type="paragraph" w:customStyle="1" w:styleId="Default">
    <w:name w:val="Default"/>
    <w:rsid w:val="005715C2"/>
    <w:pPr>
      <w:autoSpaceDE w:val="0"/>
      <w:autoSpaceDN w:val="0"/>
      <w:adjustRightInd w:val="0"/>
      <w:spacing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614F8E"/>
    <w:rPr>
      <w:color w:val="800080" w:themeColor="followedHyperlink"/>
      <w:u w:val="single"/>
    </w:rPr>
  </w:style>
  <w:style w:type="paragraph" w:customStyle="1" w:styleId="NormalBold">
    <w:name w:val="Normal Bold"/>
    <w:basedOn w:val="Normal"/>
    <w:rsid w:val="00035A6C"/>
    <w:pPr>
      <w:spacing w:after="60" w:line="240" w:lineRule="auto"/>
      <w:jc w:val="both"/>
    </w:pPr>
    <w:rPr>
      <w:rFonts w:ascii="Times New Roman" w:eastAsia="Batang" w:hAnsi="Times New Roman" w:cs="Times New Roman"/>
      <w:b/>
      <w:sz w:val="24"/>
      <w:szCs w:val="24"/>
    </w:rPr>
  </w:style>
  <w:style w:type="paragraph" w:customStyle="1" w:styleId="Pref">
    <w:name w:val="Pref"/>
    <w:basedOn w:val="Normal"/>
    <w:next w:val="Normal"/>
    <w:rsid w:val="00035A6C"/>
    <w:pPr>
      <w:keepNext/>
      <w:spacing w:before="240" w:after="360" w:line="240" w:lineRule="auto"/>
      <w:jc w:val="both"/>
      <w:outlineLvl w:val="0"/>
    </w:pPr>
    <w:rPr>
      <w:rFonts w:ascii="Arial" w:eastAsia="Batang" w:hAnsi="Arial" w:cs="Arial"/>
      <w:bCs/>
      <w:kern w:val="32"/>
      <w:sz w:val="32"/>
      <w:szCs w:val="32"/>
    </w:rPr>
  </w:style>
  <w:style w:type="paragraph" w:styleId="PlainText">
    <w:name w:val="Plain Text"/>
    <w:basedOn w:val="Normal"/>
    <w:link w:val="PlainTextChar"/>
    <w:uiPriority w:val="99"/>
    <w:unhideWhenUsed/>
    <w:rsid w:val="002D0D9E"/>
    <w:pPr>
      <w:spacing w:line="240" w:lineRule="auto"/>
    </w:pPr>
    <w:rPr>
      <w:rFonts w:ascii="Calibri" w:hAnsi="Calibri"/>
      <w:szCs w:val="21"/>
    </w:rPr>
  </w:style>
  <w:style w:type="character" w:customStyle="1" w:styleId="PlainTextChar">
    <w:name w:val="Plain Text Char"/>
    <w:basedOn w:val="DefaultParagraphFont"/>
    <w:link w:val="PlainText"/>
    <w:uiPriority w:val="99"/>
    <w:rsid w:val="002D0D9E"/>
    <w:rPr>
      <w:rFonts w:ascii="Calibri" w:hAnsi="Calibri"/>
      <w:szCs w:val="21"/>
    </w:rPr>
  </w:style>
  <w:style w:type="paragraph" w:styleId="Revision">
    <w:name w:val="Revision"/>
    <w:hidden/>
    <w:uiPriority w:val="99"/>
    <w:semiHidden/>
    <w:rsid w:val="00123329"/>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DDE"/>
  </w:style>
  <w:style w:type="paragraph" w:styleId="Heading1">
    <w:name w:val="heading 1"/>
    <w:basedOn w:val="Normal"/>
    <w:next w:val="Normal"/>
    <w:link w:val="Heading1Char"/>
    <w:autoRedefine/>
    <w:uiPriority w:val="9"/>
    <w:qFormat/>
    <w:rsid w:val="00C340C8"/>
    <w:pPr>
      <w:keepNext/>
      <w:keepLines/>
      <w:spacing w:before="240"/>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60222B"/>
    <w:pPr>
      <w:keepNext/>
      <w:keepLines/>
      <w:spacing w:before="200"/>
      <w:outlineLvl w:val="1"/>
    </w:pPr>
    <w:rPr>
      <w:rFonts w:eastAsiaTheme="majorEastAsia" w:cstheme="majorBidi"/>
      <w:bCs/>
      <w:color w:val="4F81BD" w:themeColor="accent1"/>
      <w:sz w:val="32"/>
      <w:szCs w:val="26"/>
    </w:rPr>
  </w:style>
  <w:style w:type="paragraph" w:styleId="Heading3">
    <w:name w:val="heading 3"/>
    <w:basedOn w:val="Normal"/>
    <w:next w:val="Normal"/>
    <w:link w:val="Heading3Char"/>
    <w:uiPriority w:val="9"/>
    <w:unhideWhenUsed/>
    <w:qFormat/>
    <w:rsid w:val="0095410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A46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ord2007Defaults">
    <w:name w:val="Word 2007 Defaults"/>
    <w:basedOn w:val="Normal"/>
    <w:link w:val="Word2007DefaultsChar"/>
    <w:qFormat/>
    <w:rsid w:val="00F85A94"/>
  </w:style>
  <w:style w:type="character" w:customStyle="1" w:styleId="Word2007DefaultsChar">
    <w:name w:val="Word 2007 Defaults Char"/>
    <w:basedOn w:val="DefaultParagraphFont"/>
    <w:link w:val="Word2007Defaults"/>
    <w:rsid w:val="00F85A94"/>
  </w:style>
  <w:style w:type="paragraph" w:styleId="Title">
    <w:name w:val="Title"/>
    <w:basedOn w:val="Normal"/>
    <w:next w:val="Normal"/>
    <w:link w:val="TitleChar"/>
    <w:uiPriority w:val="10"/>
    <w:qFormat/>
    <w:rsid w:val="002735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7355F"/>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27355F"/>
    <w:pPr>
      <w:tabs>
        <w:tab w:val="center" w:pos="4680"/>
        <w:tab w:val="right" w:pos="9360"/>
      </w:tabs>
      <w:spacing w:line="240" w:lineRule="auto"/>
    </w:pPr>
  </w:style>
  <w:style w:type="character" w:customStyle="1" w:styleId="HeaderChar">
    <w:name w:val="Header Char"/>
    <w:basedOn w:val="DefaultParagraphFont"/>
    <w:link w:val="Header"/>
    <w:uiPriority w:val="99"/>
    <w:rsid w:val="0027355F"/>
  </w:style>
  <w:style w:type="paragraph" w:styleId="Footer">
    <w:name w:val="footer"/>
    <w:basedOn w:val="Normal"/>
    <w:link w:val="FooterChar"/>
    <w:uiPriority w:val="99"/>
    <w:unhideWhenUsed/>
    <w:rsid w:val="0027355F"/>
    <w:pPr>
      <w:tabs>
        <w:tab w:val="center" w:pos="4680"/>
        <w:tab w:val="right" w:pos="9360"/>
      </w:tabs>
      <w:spacing w:line="240" w:lineRule="auto"/>
    </w:pPr>
  </w:style>
  <w:style w:type="character" w:customStyle="1" w:styleId="FooterChar">
    <w:name w:val="Footer Char"/>
    <w:basedOn w:val="DefaultParagraphFont"/>
    <w:link w:val="Footer"/>
    <w:uiPriority w:val="99"/>
    <w:rsid w:val="0027355F"/>
  </w:style>
  <w:style w:type="paragraph" w:styleId="BalloonText">
    <w:name w:val="Balloon Text"/>
    <w:basedOn w:val="Normal"/>
    <w:link w:val="BalloonTextChar"/>
    <w:uiPriority w:val="99"/>
    <w:semiHidden/>
    <w:unhideWhenUsed/>
    <w:rsid w:val="0027355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55F"/>
    <w:rPr>
      <w:rFonts w:ascii="Tahoma" w:hAnsi="Tahoma" w:cs="Tahoma"/>
      <w:sz w:val="16"/>
      <w:szCs w:val="16"/>
    </w:rPr>
  </w:style>
  <w:style w:type="table" w:styleId="TableGrid">
    <w:name w:val="Table Grid"/>
    <w:basedOn w:val="TableNormal"/>
    <w:uiPriority w:val="59"/>
    <w:rsid w:val="008E12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0222B"/>
    <w:rPr>
      <w:rFonts w:eastAsiaTheme="majorEastAsia" w:cstheme="majorBidi"/>
      <w:bCs/>
      <w:color w:val="4F81BD" w:themeColor="accent1"/>
      <w:sz w:val="32"/>
      <w:szCs w:val="26"/>
    </w:rPr>
  </w:style>
  <w:style w:type="paragraph" w:styleId="ListParagraph">
    <w:name w:val="List Paragraph"/>
    <w:basedOn w:val="Normal"/>
    <w:uiPriority w:val="34"/>
    <w:qFormat/>
    <w:rsid w:val="00344264"/>
    <w:pPr>
      <w:ind w:left="720"/>
      <w:contextualSpacing/>
    </w:pPr>
  </w:style>
  <w:style w:type="character" w:customStyle="1" w:styleId="Heading1Char">
    <w:name w:val="Heading 1 Char"/>
    <w:basedOn w:val="DefaultParagraphFont"/>
    <w:link w:val="Heading1"/>
    <w:uiPriority w:val="9"/>
    <w:rsid w:val="00C340C8"/>
    <w:rPr>
      <w:rFonts w:eastAsiaTheme="majorEastAsia" w:cstheme="majorBidi"/>
      <w:b/>
      <w:bCs/>
      <w:color w:val="365F91" w:themeColor="accent1" w:themeShade="BF"/>
      <w:sz w:val="32"/>
      <w:szCs w:val="28"/>
    </w:rPr>
  </w:style>
  <w:style w:type="paragraph" w:styleId="TOCHeading">
    <w:name w:val="TOC Heading"/>
    <w:basedOn w:val="Heading1"/>
    <w:next w:val="Normal"/>
    <w:uiPriority w:val="39"/>
    <w:unhideWhenUsed/>
    <w:qFormat/>
    <w:rsid w:val="002B29DC"/>
    <w:pPr>
      <w:outlineLvl w:val="9"/>
    </w:pPr>
  </w:style>
  <w:style w:type="paragraph" w:styleId="TOC2">
    <w:name w:val="toc 2"/>
    <w:basedOn w:val="Normal"/>
    <w:next w:val="Normal"/>
    <w:autoRedefine/>
    <w:uiPriority w:val="39"/>
    <w:unhideWhenUsed/>
    <w:qFormat/>
    <w:rsid w:val="002B29DC"/>
    <w:pPr>
      <w:ind w:left="220"/>
    </w:pPr>
    <w:rPr>
      <w:smallCaps/>
      <w:sz w:val="20"/>
      <w:szCs w:val="20"/>
    </w:rPr>
  </w:style>
  <w:style w:type="character" w:styleId="Hyperlink">
    <w:name w:val="Hyperlink"/>
    <w:basedOn w:val="DefaultParagraphFont"/>
    <w:uiPriority w:val="99"/>
    <w:unhideWhenUsed/>
    <w:rsid w:val="002B29DC"/>
    <w:rPr>
      <w:color w:val="0000FF" w:themeColor="hyperlink"/>
      <w:u w:val="single"/>
    </w:rPr>
  </w:style>
  <w:style w:type="paragraph" w:styleId="TOC1">
    <w:name w:val="toc 1"/>
    <w:basedOn w:val="Normal"/>
    <w:next w:val="Normal"/>
    <w:autoRedefine/>
    <w:uiPriority w:val="39"/>
    <w:unhideWhenUsed/>
    <w:qFormat/>
    <w:rsid w:val="002B29DC"/>
    <w:pPr>
      <w:spacing w:before="120" w:after="120"/>
    </w:pPr>
    <w:rPr>
      <w:b/>
      <w:bCs/>
      <w:caps/>
      <w:sz w:val="20"/>
      <w:szCs w:val="20"/>
    </w:rPr>
  </w:style>
  <w:style w:type="paragraph" w:styleId="TOC3">
    <w:name w:val="toc 3"/>
    <w:basedOn w:val="Normal"/>
    <w:next w:val="Normal"/>
    <w:autoRedefine/>
    <w:uiPriority w:val="39"/>
    <w:unhideWhenUsed/>
    <w:qFormat/>
    <w:rsid w:val="002B29DC"/>
    <w:pPr>
      <w:ind w:left="440"/>
    </w:pPr>
    <w:rPr>
      <w:i/>
      <w:iCs/>
      <w:sz w:val="20"/>
      <w:szCs w:val="20"/>
    </w:rPr>
  </w:style>
  <w:style w:type="paragraph" w:styleId="TOC4">
    <w:name w:val="toc 4"/>
    <w:basedOn w:val="Normal"/>
    <w:next w:val="Normal"/>
    <w:autoRedefine/>
    <w:uiPriority w:val="39"/>
    <w:unhideWhenUsed/>
    <w:rsid w:val="002B29DC"/>
    <w:pPr>
      <w:ind w:left="660"/>
    </w:pPr>
    <w:rPr>
      <w:sz w:val="18"/>
      <w:szCs w:val="18"/>
    </w:rPr>
  </w:style>
  <w:style w:type="paragraph" w:styleId="TOC5">
    <w:name w:val="toc 5"/>
    <w:basedOn w:val="Normal"/>
    <w:next w:val="Normal"/>
    <w:autoRedefine/>
    <w:uiPriority w:val="39"/>
    <w:unhideWhenUsed/>
    <w:rsid w:val="002B29DC"/>
    <w:pPr>
      <w:ind w:left="880"/>
    </w:pPr>
    <w:rPr>
      <w:sz w:val="18"/>
      <w:szCs w:val="18"/>
    </w:rPr>
  </w:style>
  <w:style w:type="paragraph" w:styleId="TOC6">
    <w:name w:val="toc 6"/>
    <w:basedOn w:val="Normal"/>
    <w:next w:val="Normal"/>
    <w:autoRedefine/>
    <w:uiPriority w:val="39"/>
    <w:unhideWhenUsed/>
    <w:rsid w:val="002B29DC"/>
    <w:pPr>
      <w:ind w:left="1100"/>
    </w:pPr>
    <w:rPr>
      <w:sz w:val="18"/>
      <w:szCs w:val="18"/>
    </w:rPr>
  </w:style>
  <w:style w:type="paragraph" w:styleId="TOC7">
    <w:name w:val="toc 7"/>
    <w:basedOn w:val="Normal"/>
    <w:next w:val="Normal"/>
    <w:autoRedefine/>
    <w:uiPriority w:val="39"/>
    <w:unhideWhenUsed/>
    <w:rsid w:val="002B29DC"/>
    <w:pPr>
      <w:ind w:left="1320"/>
    </w:pPr>
    <w:rPr>
      <w:sz w:val="18"/>
      <w:szCs w:val="18"/>
    </w:rPr>
  </w:style>
  <w:style w:type="paragraph" w:styleId="TOC8">
    <w:name w:val="toc 8"/>
    <w:basedOn w:val="Normal"/>
    <w:next w:val="Normal"/>
    <w:autoRedefine/>
    <w:uiPriority w:val="39"/>
    <w:unhideWhenUsed/>
    <w:rsid w:val="002B29DC"/>
    <w:pPr>
      <w:ind w:left="1540"/>
    </w:pPr>
    <w:rPr>
      <w:sz w:val="18"/>
      <w:szCs w:val="18"/>
    </w:rPr>
  </w:style>
  <w:style w:type="paragraph" w:styleId="TOC9">
    <w:name w:val="toc 9"/>
    <w:basedOn w:val="Normal"/>
    <w:next w:val="Normal"/>
    <w:autoRedefine/>
    <w:uiPriority w:val="39"/>
    <w:unhideWhenUsed/>
    <w:rsid w:val="002B29DC"/>
    <w:pPr>
      <w:ind w:left="1760"/>
    </w:pPr>
    <w:rPr>
      <w:sz w:val="18"/>
      <w:szCs w:val="18"/>
    </w:rPr>
  </w:style>
  <w:style w:type="character" w:customStyle="1" w:styleId="Heading3Char">
    <w:name w:val="Heading 3 Char"/>
    <w:basedOn w:val="DefaultParagraphFont"/>
    <w:link w:val="Heading3"/>
    <w:uiPriority w:val="9"/>
    <w:rsid w:val="00954102"/>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302D79"/>
    <w:pPr>
      <w:spacing w:after="200"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C41EBD"/>
    <w:pPr>
      <w:spacing w:line="240" w:lineRule="auto"/>
    </w:pPr>
    <w:rPr>
      <w:sz w:val="20"/>
      <w:szCs w:val="20"/>
    </w:rPr>
  </w:style>
  <w:style w:type="character" w:customStyle="1" w:styleId="FootnoteTextChar">
    <w:name w:val="Footnote Text Char"/>
    <w:basedOn w:val="DefaultParagraphFont"/>
    <w:link w:val="FootnoteText"/>
    <w:uiPriority w:val="99"/>
    <w:semiHidden/>
    <w:rsid w:val="00C41EBD"/>
    <w:rPr>
      <w:sz w:val="20"/>
      <w:szCs w:val="20"/>
    </w:rPr>
  </w:style>
  <w:style w:type="character" w:styleId="FootnoteReference">
    <w:name w:val="footnote reference"/>
    <w:basedOn w:val="DefaultParagraphFont"/>
    <w:uiPriority w:val="99"/>
    <w:semiHidden/>
    <w:unhideWhenUsed/>
    <w:rsid w:val="00C41EBD"/>
    <w:rPr>
      <w:vertAlign w:val="superscript"/>
    </w:rPr>
  </w:style>
  <w:style w:type="character" w:styleId="CommentReference">
    <w:name w:val="annotation reference"/>
    <w:basedOn w:val="DefaultParagraphFont"/>
    <w:uiPriority w:val="99"/>
    <w:semiHidden/>
    <w:unhideWhenUsed/>
    <w:rsid w:val="00E66DC7"/>
    <w:rPr>
      <w:sz w:val="16"/>
      <w:szCs w:val="16"/>
    </w:rPr>
  </w:style>
  <w:style w:type="paragraph" w:styleId="CommentText">
    <w:name w:val="annotation text"/>
    <w:basedOn w:val="Normal"/>
    <w:link w:val="CommentTextChar"/>
    <w:uiPriority w:val="99"/>
    <w:unhideWhenUsed/>
    <w:rsid w:val="00E66DC7"/>
    <w:pPr>
      <w:spacing w:line="240" w:lineRule="auto"/>
    </w:pPr>
    <w:rPr>
      <w:sz w:val="20"/>
      <w:szCs w:val="20"/>
    </w:rPr>
  </w:style>
  <w:style w:type="character" w:customStyle="1" w:styleId="CommentTextChar">
    <w:name w:val="Comment Text Char"/>
    <w:basedOn w:val="DefaultParagraphFont"/>
    <w:link w:val="CommentText"/>
    <w:uiPriority w:val="99"/>
    <w:rsid w:val="00E66DC7"/>
    <w:rPr>
      <w:sz w:val="20"/>
      <w:szCs w:val="20"/>
    </w:rPr>
  </w:style>
  <w:style w:type="paragraph" w:styleId="CommentSubject">
    <w:name w:val="annotation subject"/>
    <w:basedOn w:val="CommentText"/>
    <w:next w:val="CommentText"/>
    <w:link w:val="CommentSubjectChar"/>
    <w:semiHidden/>
    <w:unhideWhenUsed/>
    <w:rsid w:val="00E66DC7"/>
    <w:rPr>
      <w:b/>
      <w:bCs/>
    </w:rPr>
  </w:style>
  <w:style w:type="character" w:customStyle="1" w:styleId="CommentSubjectChar">
    <w:name w:val="Comment Subject Char"/>
    <w:basedOn w:val="CommentTextChar"/>
    <w:link w:val="CommentSubject"/>
    <w:semiHidden/>
    <w:rsid w:val="00E66DC7"/>
    <w:rPr>
      <w:b/>
      <w:bCs/>
      <w:sz w:val="20"/>
      <w:szCs w:val="20"/>
    </w:rPr>
  </w:style>
  <w:style w:type="character" w:customStyle="1" w:styleId="Heading4Char">
    <w:name w:val="Heading 4 Char"/>
    <w:basedOn w:val="DefaultParagraphFont"/>
    <w:link w:val="Heading4"/>
    <w:uiPriority w:val="9"/>
    <w:rsid w:val="000A46A6"/>
    <w:rPr>
      <w:rFonts w:asciiTheme="majorHAnsi" w:eastAsiaTheme="majorEastAsia" w:hAnsiTheme="majorHAnsi" w:cstheme="majorBidi"/>
      <w:b/>
      <w:bCs/>
      <w:i/>
      <w:iCs/>
      <w:color w:val="4F81BD" w:themeColor="accent1"/>
    </w:rPr>
  </w:style>
  <w:style w:type="paragraph" w:customStyle="1" w:styleId="Default">
    <w:name w:val="Default"/>
    <w:rsid w:val="005715C2"/>
    <w:pPr>
      <w:autoSpaceDE w:val="0"/>
      <w:autoSpaceDN w:val="0"/>
      <w:adjustRightInd w:val="0"/>
      <w:spacing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614F8E"/>
    <w:rPr>
      <w:color w:val="800080" w:themeColor="followedHyperlink"/>
      <w:u w:val="single"/>
    </w:rPr>
  </w:style>
  <w:style w:type="paragraph" w:customStyle="1" w:styleId="NormalBold">
    <w:name w:val="Normal Bold"/>
    <w:basedOn w:val="Normal"/>
    <w:rsid w:val="00035A6C"/>
    <w:pPr>
      <w:spacing w:after="60" w:line="240" w:lineRule="auto"/>
      <w:jc w:val="both"/>
    </w:pPr>
    <w:rPr>
      <w:rFonts w:ascii="Times New Roman" w:eastAsia="Batang" w:hAnsi="Times New Roman" w:cs="Times New Roman"/>
      <w:b/>
      <w:sz w:val="24"/>
      <w:szCs w:val="24"/>
    </w:rPr>
  </w:style>
  <w:style w:type="paragraph" w:customStyle="1" w:styleId="Pref">
    <w:name w:val="Pref"/>
    <w:basedOn w:val="Normal"/>
    <w:next w:val="Normal"/>
    <w:rsid w:val="00035A6C"/>
    <w:pPr>
      <w:keepNext/>
      <w:spacing w:before="240" w:after="360" w:line="240" w:lineRule="auto"/>
      <w:jc w:val="both"/>
      <w:outlineLvl w:val="0"/>
    </w:pPr>
    <w:rPr>
      <w:rFonts w:ascii="Arial" w:eastAsia="Batang" w:hAnsi="Arial" w:cs="Arial"/>
      <w:bCs/>
      <w:kern w:val="32"/>
      <w:sz w:val="32"/>
      <w:szCs w:val="32"/>
    </w:rPr>
  </w:style>
  <w:style w:type="paragraph" w:styleId="PlainText">
    <w:name w:val="Plain Text"/>
    <w:basedOn w:val="Normal"/>
    <w:link w:val="PlainTextChar"/>
    <w:uiPriority w:val="99"/>
    <w:unhideWhenUsed/>
    <w:rsid w:val="002D0D9E"/>
    <w:pPr>
      <w:spacing w:line="240" w:lineRule="auto"/>
    </w:pPr>
    <w:rPr>
      <w:rFonts w:ascii="Calibri" w:hAnsi="Calibri"/>
      <w:szCs w:val="21"/>
    </w:rPr>
  </w:style>
  <w:style w:type="character" w:customStyle="1" w:styleId="PlainTextChar">
    <w:name w:val="Plain Text Char"/>
    <w:basedOn w:val="DefaultParagraphFont"/>
    <w:link w:val="PlainText"/>
    <w:uiPriority w:val="99"/>
    <w:rsid w:val="002D0D9E"/>
    <w:rPr>
      <w:rFonts w:ascii="Calibri" w:hAnsi="Calibri"/>
      <w:szCs w:val="21"/>
    </w:rPr>
  </w:style>
  <w:style w:type="paragraph" w:styleId="Revision">
    <w:name w:val="Revision"/>
    <w:hidden/>
    <w:uiPriority w:val="99"/>
    <w:semiHidden/>
    <w:rsid w:val="0012332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934834">
      <w:bodyDiv w:val="1"/>
      <w:marLeft w:val="0"/>
      <w:marRight w:val="0"/>
      <w:marTop w:val="0"/>
      <w:marBottom w:val="0"/>
      <w:divBdr>
        <w:top w:val="none" w:sz="0" w:space="0" w:color="auto"/>
        <w:left w:val="none" w:sz="0" w:space="0" w:color="auto"/>
        <w:bottom w:val="none" w:sz="0" w:space="0" w:color="auto"/>
        <w:right w:val="none" w:sz="0" w:space="0" w:color="auto"/>
      </w:divBdr>
    </w:div>
    <w:div w:id="373118351">
      <w:bodyDiv w:val="1"/>
      <w:marLeft w:val="0"/>
      <w:marRight w:val="0"/>
      <w:marTop w:val="0"/>
      <w:marBottom w:val="0"/>
      <w:divBdr>
        <w:top w:val="none" w:sz="0" w:space="0" w:color="auto"/>
        <w:left w:val="none" w:sz="0" w:space="0" w:color="auto"/>
        <w:bottom w:val="none" w:sz="0" w:space="0" w:color="auto"/>
        <w:right w:val="none" w:sz="0" w:space="0" w:color="auto"/>
      </w:divBdr>
    </w:div>
    <w:div w:id="536045849">
      <w:bodyDiv w:val="1"/>
      <w:marLeft w:val="0"/>
      <w:marRight w:val="0"/>
      <w:marTop w:val="0"/>
      <w:marBottom w:val="0"/>
      <w:divBdr>
        <w:top w:val="none" w:sz="0" w:space="0" w:color="auto"/>
        <w:left w:val="none" w:sz="0" w:space="0" w:color="auto"/>
        <w:bottom w:val="none" w:sz="0" w:space="0" w:color="auto"/>
        <w:right w:val="none" w:sz="0" w:space="0" w:color="auto"/>
      </w:divBdr>
    </w:div>
    <w:div w:id="858852081">
      <w:bodyDiv w:val="1"/>
      <w:marLeft w:val="0"/>
      <w:marRight w:val="0"/>
      <w:marTop w:val="0"/>
      <w:marBottom w:val="0"/>
      <w:divBdr>
        <w:top w:val="none" w:sz="0" w:space="0" w:color="auto"/>
        <w:left w:val="none" w:sz="0" w:space="0" w:color="auto"/>
        <w:bottom w:val="none" w:sz="0" w:space="0" w:color="auto"/>
        <w:right w:val="none" w:sz="0" w:space="0" w:color="auto"/>
      </w:divBdr>
    </w:div>
    <w:div w:id="1026256457">
      <w:bodyDiv w:val="1"/>
      <w:marLeft w:val="0"/>
      <w:marRight w:val="0"/>
      <w:marTop w:val="0"/>
      <w:marBottom w:val="0"/>
      <w:divBdr>
        <w:top w:val="none" w:sz="0" w:space="0" w:color="auto"/>
        <w:left w:val="none" w:sz="0" w:space="0" w:color="auto"/>
        <w:bottom w:val="none" w:sz="0" w:space="0" w:color="auto"/>
        <w:right w:val="none" w:sz="0" w:space="0" w:color="auto"/>
      </w:divBdr>
    </w:div>
    <w:div w:id="1150830090">
      <w:bodyDiv w:val="1"/>
      <w:marLeft w:val="0"/>
      <w:marRight w:val="0"/>
      <w:marTop w:val="0"/>
      <w:marBottom w:val="0"/>
      <w:divBdr>
        <w:top w:val="none" w:sz="0" w:space="0" w:color="auto"/>
        <w:left w:val="none" w:sz="0" w:space="0" w:color="auto"/>
        <w:bottom w:val="none" w:sz="0" w:space="0" w:color="auto"/>
        <w:right w:val="none" w:sz="0" w:space="0" w:color="auto"/>
      </w:divBdr>
    </w:div>
    <w:div w:id="1357199711">
      <w:bodyDiv w:val="1"/>
      <w:marLeft w:val="0"/>
      <w:marRight w:val="0"/>
      <w:marTop w:val="0"/>
      <w:marBottom w:val="0"/>
      <w:divBdr>
        <w:top w:val="none" w:sz="0" w:space="0" w:color="auto"/>
        <w:left w:val="none" w:sz="0" w:space="0" w:color="auto"/>
        <w:bottom w:val="none" w:sz="0" w:space="0" w:color="auto"/>
        <w:right w:val="none" w:sz="0" w:space="0" w:color="auto"/>
      </w:divBdr>
    </w:div>
    <w:div w:id="1574581095">
      <w:bodyDiv w:val="1"/>
      <w:marLeft w:val="0"/>
      <w:marRight w:val="0"/>
      <w:marTop w:val="0"/>
      <w:marBottom w:val="0"/>
      <w:divBdr>
        <w:top w:val="none" w:sz="0" w:space="0" w:color="auto"/>
        <w:left w:val="none" w:sz="0" w:space="0" w:color="auto"/>
        <w:bottom w:val="none" w:sz="0" w:space="0" w:color="auto"/>
        <w:right w:val="none" w:sz="0" w:space="0" w:color="auto"/>
      </w:divBdr>
    </w:div>
    <w:div w:id="205765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oleObject" Target="embeddings/oleObject2.bin"/><Relationship Id="rId39"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header" Target="header4.xm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image" Target="media/image7.wmf"/><Relationship Id="rId33" Type="http://schemas.openxmlformats.org/officeDocument/2006/relationships/oleObject" Target="embeddings/Microsoft_Visio_2003-2010_Drawing111111111.vsd"/><Relationship Id="rId38" Type="http://schemas.openxmlformats.org/officeDocument/2006/relationships/image" Target="media/image12.emf"/><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9.emf"/><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header" Target="header6.xml"/><Relationship Id="rId40" Type="http://schemas.openxmlformats.org/officeDocument/2006/relationships/image" Target="media/image13.emf"/><Relationship Id="rId45"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6.wmf"/><Relationship Id="rId28" Type="http://schemas.openxmlformats.org/officeDocument/2006/relationships/package" Target="embeddings/Microsoft_Word_Document1.docx"/><Relationship Id="rId36" Type="http://schemas.openxmlformats.org/officeDocument/2006/relationships/footer" Target="footer4.xml"/><Relationship Id="rId10" Type="http://schemas.openxmlformats.org/officeDocument/2006/relationships/comments" Target="comments.xml"/><Relationship Id="rId19" Type="http://schemas.openxmlformats.org/officeDocument/2006/relationships/image" Target="media/image3.png"/><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www.cpuc.ca.gov/PUC/energy/Energy+Efficiency/Ex+Ante+Review+Custom+Process+Guidance+Documents.htm" TargetMode="External"/><Relationship Id="rId27" Type="http://schemas.openxmlformats.org/officeDocument/2006/relationships/image" Target="media/image8.emf"/><Relationship Id="rId30" Type="http://schemas.openxmlformats.org/officeDocument/2006/relationships/package" Target="embeddings/Microsoft_Word_Document2.docx"/><Relationship Id="rId35" Type="http://schemas.openxmlformats.org/officeDocument/2006/relationships/header" Target="header5.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A4A166-2E81-42D6-ADFB-8F460421C28E}">
  <ds:schemaRefs>
    <ds:schemaRef ds:uri="http://schemas.openxmlformats.org/officeDocument/2006/bibliography"/>
  </ds:schemaRefs>
</ds:datastoreItem>
</file>

<file path=customXml/itemProps2.xml><?xml version="1.0" encoding="utf-8"?>
<ds:datastoreItem xmlns:ds="http://schemas.openxmlformats.org/officeDocument/2006/customXml" ds:itemID="{D00F6DED-926E-4D18-A4DB-721252482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33</Pages>
  <Words>7555</Words>
  <Characters>43066</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50520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E. Bailey</dc:creator>
  <cp:lastModifiedBy>Xu, Tim</cp:lastModifiedBy>
  <cp:revision>10</cp:revision>
  <cp:lastPrinted>2014-02-27T20:45:00Z</cp:lastPrinted>
  <dcterms:created xsi:type="dcterms:W3CDTF">2017-01-06T18:35:00Z</dcterms:created>
  <dcterms:modified xsi:type="dcterms:W3CDTF">2017-01-06T21:37:00Z</dcterms:modified>
</cp:coreProperties>
</file>