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D3F" w:rsidRPr="00C84D3F" w:rsidRDefault="00C84D3F" w:rsidP="00C84D3F">
      <w:pPr>
        <w:spacing w:after="0" w:line="240" w:lineRule="auto"/>
        <w:rPr>
          <w:sz w:val="24"/>
          <w:szCs w:val="24"/>
        </w:rPr>
      </w:pPr>
      <w:r w:rsidRPr="00C84D3F">
        <w:rPr>
          <w:sz w:val="24"/>
          <w:szCs w:val="24"/>
        </w:rPr>
        <w:t>John Peterson</w:t>
      </w:r>
    </w:p>
    <w:p w:rsidR="00C84D3F" w:rsidRPr="00C84D3F" w:rsidRDefault="00C84D3F" w:rsidP="00C84D3F">
      <w:pPr>
        <w:spacing w:after="0" w:line="240" w:lineRule="auto"/>
        <w:rPr>
          <w:sz w:val="24"/>
          <w:szCs w:val="24"/>
        </w:rPr>
      </w:pPr>
      <w:r w:rsidRPr="00C84D3F">
        <w:rPr>
          <w:sz w:val="24"/>
          <w:szCs w:val="24"/>
        </w:rPr>
        <w:t>6/18/17</w:t>
      </w:r>
    </w:p>
    <w:p w:rsidR="00C84D3F" w:rsidRDefault="00C84D3F" w:rsidP="00C84D3F">
      <w:pPr>
        <w:spacing w:after="0" w:line="240" w:lineRule="auto"/>
        <w:rPr>
          <w:b/>
          <w:sz w:val="24"/>
          <w:szCs w:val="24"/>
        </w:rPr>
      </w:pPr>
    </w:p>
    <w:p w:rsidR="00386AD6" w:rsidRDefault="00C84D3F" w:rsidP="00C84D3F">
      <w:pPr>
        <w:spacing w:after="0" w:line="240" w:lineRule="auto"/>
        <w:rPr>
          <w:b/>
          <w:sz w:val="24"/>
          <w:szCs w:val="24"/>
        </w:rPr>
      </w:pPr>
      <w:r w:rsidRPr="001C5ADB">
        <w:rPr>
          <w:b/>
          <w:sz w:val="26"/>
          <w:szCs w:val="26"/>
        </w:rPr>
        <w:t>Overview and explanation  of secondary variable data release to CARE restructuring data collection group</w:t>
      </w:r>
      <w:r w:rsidRPr="00C84D3F">
        <w:rPr>
          <w:b/>
          <w:sz w:val="24"/>
          <w:szCs w:val="24"/>
        </w:rPr>
        <w:t>.</w:t>
      </w:r>
    </w:p>
    <w:p w:rsidR="00C84D3F" w:rsidRDefault="00C84D3F" w:rsidP="00C84D3F">
      <w:pPr>
        <w:spacing w:after="0" w:line="240" w:lineRule="auto"/>
        <w:rPr>
          <w:b/>
          <w:sz w:val="24"/>
          <w:szCs w:val="24"/>
        </w:rPr>
      </w:pPr>
    </w:p>
    <w:p w:rsidR="00C84D3F" w:rsidRDefault="00C84D3F" w:rsidP="00C84D3F">
      <w:pPr>
        <w:spacing w:after="0" w:line="240" w:lineRule="auto"/>
        <w:rPr>
          <w:sz w:val="24"/>
          <w:szCs w:val="24"/>
        </w:rPr>
      </w:pPr>
      <w:r>
        <w:rPr>
          <w:sz w:val="24"/>
          <w:szCs w:val="24"/>
        </w:rPr>
        <w:t>Note that the data being passed along now, per request, are “marginal” or s</w:t>
      </w:r>
      <w:r w:rsidR="00373ED1">
        <w:rPr>
          <w:sz w:val="24"/>
          <w:szCs w:val="24"/>
        </w:rPr>
        <w:t xml:space="preserve">imple distributional data – not “crossed” with </w:t>
      </w:r>
      <w:r w:rsidR="00431524">
        <w:rPr>
          <w:sz w:val="24"/>
          <w:szCs w:val="24"/>
        </w:rPr>
        <w:t xml:space="preserve">levels of poverty.  I’m pretty unclear on the group’s analysis intentions, but they clearly don’t include an across-the-board individual level analysis of the determinants of energy vulnerability and </w:t>
      </w:r>
      <w:r w:rsidR="00431524" w:rsidRPr="00431524">
        <w:rPr>
          <w:sz w:val="24"/>
          <w:szCs w:val="24"/>
          <w:u w:val="single"/>
        </w:rPr>
        <w:t>possible</w:t>
      </w:r>
      <w:r w:rsidR="00431524">
        <w:rPr>
          <w:sz w:val="24"/>
          <w:szCs w:val="24"/>
        </w:rPr>
        <w:t xml:space="preserve"> </w:t>
      </w:r>
      <w:r w:rsidR="00ED6CC5">
        <w:rPr>
          <w:sz w:val="24"/>
          <w:szCs w:val="24"/>
        </w:rPr>
        <w:t xml:space="preserve">ameliorative impacts of discount rearrangement, as would be possible by marrying PUMS, IPUMS, and individual utility household history data.  </w:t>
      </w:r>
    </w:p>
    <w:p w:rsidR="00C84D3F" w:rsidRDefault="00C84D3F" w:rsidP="00C84D3F">
      <w:pPr>
        <w:spacing w:after="0" w:line="240" w:lineRule="auto"/>
        <w:rPr>
          <w:sz w:val="24"/>
          <w:szCs w:val="24"/>
        </w:rPr>
      </w:pPr>
    </w:p>
    <w:p w:rsidR="00C84D3F" w:rsidRDefault="00C84D3F" w:rsidP="00C84D3F">
      <w:pPr>
        <w:spacing w:after="0" w:line="240" w:lineRule="auto"/>
        <w:rPr>
          <w:b/>
          <w:sz w:val="24"/>
          <w:szCs w:val="24"/>
        </w:rPr>
      </w:pPr>
    </w:p>
    <w:p w:rsidR="00C84D3F" w:rsidRPr="001C5ADB" w:rsidRDefault="00C84D3F" w:rsidP="001C5ADB">
      <w:pPr>
        <w:pStyle w:val="ListParagraph"/>
        <w:numPr>
          <w:ilvl w:val="0"/>
          <w:numId w:val="6"/>
        </w:numPr>
        <w:spacing w:after="0" w:line="240" w:lineRule="auto"/>
        <w:rPr>
          <w:b/>
          <w:sz w:val="24"/>
          <w:szCs w:val="24"/>
        </w:rPr>
      </w:pPr>
      <w:r w:rsidRPr="001C5ADB">
        <w:rPr>
          <w:b/>
          <w:sz w:val="24"/>
          <w:szCs w:val="24"/>
        </w:rPr>
        <w:t xml:space="preserve">Data sets in brief.  </w:t>
      </w:r>
    </w:p>
    <w:p w:rsidR="00ED6CC5" w:rsidRDefault="00ED6CC5" w:rsidP="00C84D3F">
      <w:pPr>
        <w:spacing w:after="0" w:line="240" w:lineRule="auto"/>
        <w:rPr>
          <w:b/>
          <w:sz w:val="24"/>
          <w:szCs w:val="24"/>
        </w:rPr>
      </w:pPr>
    </w:p>
    <w:p w:rsidR="00ED6CC5" w:rsidRDefault="00ED6CC5" w:rsidP="00C84D3F">
      <w:pPr>
        <w:spacing w:after="0" w:line="240" w:lineRule="auto"/>
        <w:rPr>
          <w:sz w:val="24"/>
          <w:szCs w:val="24"/>
        </w:rPr>
      </w:pPr>
      <w:r>
        <w:rPr>
          <w:sz w:val="24"/>
          <w:szCs w:val="24"/>
        </w:rPr>
        <w:t xml:space="preserve">Am passing along data sets at the block group level,  the county level, and the </w:t>
      </w:r>
      <w:r w:rsidRPr="00ED6CC5">
        <w:rPr>
          <w:sz w:val="24"/>
          <w:szCs w:val="24"/>
          <w:u w:val="single"/>
        </w:rPr>
        <w:t>county</w:t>
      </w:r>
      <w:r>
        <w:rPr>
          <w:sz w:val="24"/>
          <w:szCs w:val="24"/>
        </w:rPr>
        <w:t xml:space="preserve">/zip7 level.  The utilities/commodities included, by level, are outlined in the  table below.  </w:t>
      </w:r>
    </w:p>
    <w:p w:rsidR="003F66C1" w:rsidRDefault="003F66C1" w:rsidP="003F66C1">
      <w:pPr>
        <w:spacing w:after="0" w:line="240" w:lineRule="auto"/>
        <w:ind w:left="720"/>
        <w:rPr>
          <w:sz w:val="24"/>
          <w:szCs w:val="24"/>
        </w:rPr>
      </w:pPr>
    </w:p>
    <w:p w:rsidR="003F66C1" w:rsidRDefault="003F66C1" w:rsidP="003F66C1">
      <w:pPr>
        <w:spacing w:after="0" w:line="240" w:lineRule="auto"/>
        <w:ind w:left="720"/>
        <w:rPr>
          <w:sz w:val="24"/>
          <w:szCs w:val="24"/>
        </w:rPr>
      </w:pPr>
    </w:p>
    <w:tbl>
      <w:tblPr>
        <w:tblW w:w="5459" w:type="dxa"/>
        <w:tblInd w:w="813" w:type="dxa"/>
        <w:tblLook w:val="04A0" w:firstRow="1" w:lastRow="0" w:firstColumn="1" w:lastColumn="0" w:noHBand="0" w:noVBand="1"/>
      </w:tblPr>
      <w:tblGrid>
        <w:gridCol w:w="1008"/>
        <w:gridCol w:w="1320"/>
        <w:gridCol w:w="1237"/>
        <w:gridCol w:w="934"/>
        <w:gridCol w:w="960"/>
      </w:tblGrid>
      <w:tr w:rsidR="003F66C1" w:rsidRPr="003F66C1" w:rsidTr="003F66C1">
        <w:trPr>
          <w:trHeight w:val="439"/>
        </w:trPr>
        <w:tc>
          <w:tcPr>
            <w:tcW w:w="1008" w:type="dxa"/>
            <w:tcBorders>
              <w:top w:val="single" w:sz="8" w:space="0" w:color="auto"/>
              <w:left w:val="single" w:sz="8" w:space="0" w:color="auto"/>
              <w:bottom w:val="nil"/>
              <w:right w:val="nil"/>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0000"/>
              </w:rPr>
            </w:pPr>
            <w:r w:rsidRPr="003F66C1">
              <w:rPr>
                <w:rFonts w:ascii="Calibri" w:eastAsia="Times New Roman" w:hAnsi="Calibri" w:cs="Calibri"/>
                <w:color w:val="000000"/>
              </w:rPr>
              <w:t> </w:t>
            </w:r>
          </w:p>
        </w:tc>
        <w:tc>
          <w:tcPr>
            <w:tcW w:w="1320" w:type="dxa"/>
            <w:tcBorders>
              <w:top w:val="single" w:sz="8" w:space="0" w:color="auto"/>
              <w:left w:val="nil"/>
              <w:bottom w:val="nil"/>
              <w:right w:val="nil"/>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0000"/>
              </w:rPr>
            </w:pPr>
            <w:r w:rsidRPr="003F66C1">
              <w:rPr>
                <w:rFonts w:ascii="Calibri" w:eastAsia="Times New Roman" w:hAnsi="Calibri" w:cs="Calibri"/>
                <w:color w:val="000000"/>
              </w:rPr>
              <w:t> </w:t>
            </w:r>
          </w:p>
        </w:tc>
        <w:tc>
          <w:tcPr>
            <w:tcW w:w="2171" w:type="dxa"/>
            <w:gridSpan w:val="2"/>
            <w:tcBorders>
              <w:top w:val="single" w:sz="8" w:space="0" w:color="auto"/>
              <w:left w:val="nil"/>
              <w:bottom w:val="nil"/>
              <w:right w:val="nil"/>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b/>
                <w:bCs/>
                <w:color w:val="000000"/>
              </w:rPr>
            </w:pPr>
            <w:r w:rsidRPr="003F66C1">
              <w:rPr>
                <w:rFonts w:ascii="Calibri" w:eastAsia="Times New Roman" w:hAnsi="Calibri" w:cs="Calibri"/>
                <w:b/>
                <w:bCs/>
                <w:color w:val="000000"/>
              </w:rPr>
              <w:t>Presence at level …</w:t>
            </w:r>
          </w:p>
        </w:tc>
        <w:tc>
          <w:tcPr>
            <w:tcW w:w="960" w:type="dxa"/>
            <w:tcBorders>
              <w:top w:val="single" w:sz="8" w:space="0" w:color="auto"/>
              <w:left w:val="nil"/>
              <w:bottom w:val="nil"/>
              <w:right w:val="single" w:sz="8" w:space="0" w:color="auto"/>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0000"/>
              </w:rPr>
            </w:pPr>
            <w:r w:rsidRPr="003F66C1">
              <w:rPr>
                <w:rFonts w:ascii="Calibri" w:eastAsia="Times New Roman" w:hAnsi="Calibri" w:cs="Calibri"/>
                <w:color w:val="000000"/>
              </w:rPr>
              <w:t> </w:t>
            </w:r>
          </w:p>
        </w:tc>
      </w:tr>
      <w:tr w:rsidR="003F66C1" w:rsidRPr="003F66C1" w:rsidTr="003F66C1">
        <w:trPr>
          <w:trHeight w:val="600"/>
        </w:trPr>
        <w:tc>
          <w:tcPr>
            <w:tcW w:w="1008" w:type="dxa"/>
            <w:tcBorders>
              <w:top w:val="nil"/>
              <w:left w:val="single" w:sz="8" w:space="0" w:color="auto"/>
              <w:bottom w:val="nil"/>
              <w:right w:val="nil"/>
            </w:tcBorders>
            <w:shd w:val="clear" w:color="auto" w:fill="auto"/>
            <w:vAlign w:val="bottom"/>
            <w:hideMark/>
          </w:tcPr>
          <w:p w:rsidR="003F66C1" w:rsidRPr="003F66C1" w:rsidRDefault="003F66C1" w:rsidP="003F66C1">
            <w:pPr>
              <w:spacing w:after="0" w:line="240" w:lineRule="auto"/>
              <w:rPr>
                <w:rFonts w:ascii="Calibri" w:eastAsia="Times New Roman" w:hAnsi="Calibri" w:cs="Calibri"/>
                <w:b/>
                <w:bCs/>
                <w:color w:val="000000"/>
              </w:rPr>
            </w:pPr>
            <w:r w:rsidRPr="003F66C1">
              <w:rPr>
                <w:rFonts w:ascii="Calibri" w:eastAsia="Times New Roman" w:hAnsi="Calibri" w:cs="Calibri"/>
                <w:b/>
                <w:bCs/>
                <w:color w:val="000000"/>
              </w:rPr>
              <w:t>UTILITY</w:t>
            </w:r>
          </w:p>
        </w:tc>
        <w:tc>
          <w:tcPr>
            <w:tcW w:w="1320" w:type="dxa"/>
            <w:tcBorders>
              <w:top w:val="nil"/>
              <w:left w:val="nil"/>
              <w:bottom w:val="nil"/>
              <w:right w:val="nil"/>
            </w:tcBorders>
            <w:shd w:val="clear" w:color="auto" w:fill="auto"/>
            <w:vAlign w:val="bottom"/>
            <w:hideMark/>
          </w:tcPr>
          <w:p w:rsidR="003F66C1" w:rsidRPr="003F66C1" w:rsidRDefault="003F66C1" w:rsidP="003F66C1">
            <w:pPr>
              <w:spacing w:after="0" w:line="240" w:lineRule="auto"/>
              <w:rPr>
                <w:rFonts w:ascii="Calibri" w:eastAsia="Times New Roman" w:hAnsi="Calibri" w:cs="Calibri"/>
                <w:b/>
                <w:bCs/>
                <w:color w:val="000000"/>
              </w:rPr>
            </w:pPr>
            <w:r w:rsidRPr="003F66C1">
              <w:rPr>
                <w:rFonts w:ascii="Calibri" w:eastAsia="Times New Roman" w:hAnsi="Calibri" w:cs="Calibri"/>
                <w:b/>
                <w:bCs/>
                <w:color w:val="000000"/>
              </w:rPr>
              <w:t>Commity or fuel type</w:t>
            </w:r>
          </w:p>
        </w:tc>
        <w:tc>
          <w:tcPr>
            <w:tcW w:w="1237" w:type="dxa"/>
            <w:tcBorders>
              <w:top w:val="nil"/>
              <w:left w:val="nil"/>
              <w:bottom w:val="nil"/>
              <w:right w:val="nil"/>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b/>
                <w:bCs/>
                <w:color w:val="000000"/>
              </w:rPr>
            </w:pPr>
            <w:r w:rsidRPr="003F66C1">
              <w:rPr>
                <w:rFonts w:ascii="Calibri" w:eastAsia="Times New Roman" w:hAnsi="Calibri" w:cs="Calibri"/>
                <w:b/>
                <w:bCs/>
                <w:color w:val="000000"/>
              </w:rPr>
              <w:t>CNTY/ZIP7</w:t>
            </w:r>
          </w:p>
        </w:tc>
        <w:tc>
          <w:tcPr>
            <w:tcW w:w="934" w:type="dxa"/>
            <w:tcBorders>
              <w:top w:val="nil"/>
              <w:left w:val="nil"/>
              <w:bottom w:val="nil"/>
              <w:right w:val="nil"/>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b/>
                <w:bCs/>
                <w:color w:val="000000"/>
              </w:rPr>
            </w:pPr>
            <w:r w:rsidRPr="003F66C1">
              <w:rPr>
                <w:rFonts w:ascii="Calibri" w:eastAsia="Times New Roman" w:hAnsi="Calibri" w:cs="Calibri"/>
                <w:b/>
                <w:bCs/>
                <w:color w:val="000000"/>
              </w:rPr>
              <w:t>BLKGRP</w:t>
            </w:r>
          </w:p>
        </w:tc>
        <w:tc>
          <w:tcPr>
            <w:tcW w:w="960" w:type="dxa"/>
            <w:tcBorders>
              <w:top w:val="nil"/>
              <w:left w:val="nil"/>
              <w:bottom w:val="nil"/>
              <w:right w:val="single" w:sz="8" w:space="0" w:color="auto"/>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b/>
                <w:bCs/>
                <w:color w:val="000000"/>
              </w:rPr>
            </w:pPr>
            <w:r w:rsidRPr="003F66C1">
              <w:rPr>
                <w:rFonts w:ascii="Calibri" w:eastAsia="Times New Roman" w:hAnsi="Calibri" w:cs="Calibri"/>
                <w:b/>
                <w:bCs/>
                <w:color w:val="000000"/>
              </w:rPr>
              <w:t>CNTY</w:t>
            </w:r>
          </w:p>
        </w:tc>
      </w:tr>
      <w:tr w:rsidR="003F66C1" w:rsidRPr="003F66C1" w:rsidTr="003F66C1">
        <w:trPr>
          <w:trHeight w:val="300"/>
        </w:trPr>
        <w:tc>
          <w:tcPr>
            <w:tcW w:w="1008" w:type="dxa"/>
            <w:tcBorders>
              <w:top w:val="nil"/>
              <w:left w:val="single" w:sz="8" w:space="0" w:color="auto"/>
              <w:bottom w:val="nil"/>
              <w:right w:val="nil"/>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0000"/>
              </w:rPr>
            </w:pPr>
            <w:r w:rsidRPr="003F66C1">
              <w:rPr>
                <w:rFonts w:ascii="Calibri" w:eastAsia="Times New Roman" w:hAnsi="Calibri" w:cs="Calibri"/>
                <w:color w:val="000000"/>
              </w:rPr>
              <w:t> </w:t>
            </w:r>
          </w:p>
        </w:tc>
        <w:tc>
          <w:tcPr>
            <w:tcW w:w="1320" w:type="dxa"/>
            <w:tcBorders>
              <w:top w:val="nil"/>
              <w:left w:val="nil"/>
              <w:bottom w:val="nil"/>
              <w:right w:val="nil"/>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0000"/>
              </w:rPr>
            </w:pPr>
          </w:p>
        </w:tc>
        <w:tc>
          <w:tcPr>
            <w:tcW w:w="1237" w:type="dxa"/>
            <w:tcBorders>
              <w:top w:val="nil"/>
              <w:left w:val="nil"/>
              <w:bottom w:val="nil"/>
              <w:right w:val="nil"/>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0000"/>
              </w:rPr>
            </w:pPr>
          </w:p>
        </w:tc>
        <w:tc>
          <w:tcPr>
            <w:tcW w:w="934" w:type="dxa"/>
            <w:tcBorders>
              <w:top w:val="nil"/>
              <w:left w:val="nil"/>
              <w:bottom w:val="nil"/>
              <w:right w:val="nil"/>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0000"/>
              </w:rPr>
            </w:pPr>
          </w:p>
        </w:tc>
        <w:tc>
          <w:tcPr>
            <w:tcW w:w="960" w:type="dxa"/>
            <w:tcBorders>
              <w:top w:val="nil"/>
              <w:left w:val="nil"/>
              <w:bottom w:val="nil"/>
              <w:right w:val="single" w:sz="8" w:space="0" w:color="auto"/>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0000"/>
              </w:rPr>
            </w:pPr>
            <w:r w:rsidRPr="003F66C1">
              <w:rPr>
                <w:rFonts w:ascii="Calibri" w:eastAsia="Times New Roman" w:hAnsi="Calibri" w:cs="Calibri"/>
                <w:color w:val="000000"/>
              </w:rPr>
              <w:t> </w:t>
            </w:r>
          </w:p>
        </w:tc>
      </w:tr>
      <w:tr w:rsidR="003F66C1" w:rsidRPr="003F66C1" w:rsidTr="003F66C1">
        <w:trPr>
          <w:trHeight w:val="300"/>
        </w:trPr>
        <w:tc>
          <w:tcPr>
            <w:tcW w:w="1008" w:type="dxa"/>
            <w:tcBorders>
              <w:top w:val="nil"/>
              <w:left w:val="single" w:sz="8" w:space="0" w:color="auto"/>
              <w:bottom w:val="nil"/>
              <w:right w:val="nil"/>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0000"/>
              </w:rPr>
            </w:pPr>
            <w:r w:rsidRPr="003F66C1">
              <w:rPr>
                <w:rFonts w:ascii="Calibri" w:eastAsia="Times New Roman" w:hAnsi="Calibri" w:cs="Calibri"/>
                <w:color w:val="000000"/>
              </w:rPr>
              <w:t>ACS1115</w:t>
            </w:r>
          </w:p>
        </w:tc>
        <w:tc>
          <w:tcPr>
            <w:tcW w:w="1320" w:type="dxa"/>
            <w:tcBorders>
              <w:top w:val="nil"/>
              <w:left w:val="nil"/>
              <w:bottom w:val="nil"/>
              <w:right w:val="nil"/>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0000"/>
              </w:rPr>
            </w:pPr>
            <w:r w:rsidRPr="003F66C1">
              <w:rPr>
                <w:rFonts w:ascii="Calibri" w:eastAsia="Times New Roman" w:hAnsi="Calibri" w:cs="Calibri"/>
                <w:color w:val="000000"/>
              </w:rPr>
              <w:t>HH</w:t>
            </w:r>
          </w:p>
        </w:tc>
        <w:tc>
          <w:tcPr>
            <w:tcW w:w="1237" w:type="dxa"/>
            <w:tcBorders>
              <w:top w:val="nil"/>
              <w:left w:val="nil"/>
              <w:bottom w:val="nil"/>
              <w:right w:val="nil"/>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0000"/>
              </w:rPr>
            </w:pPr>
          </w:p>
        </w:tc>
        <w:tc>
          <w:tcPr>
            <w:tcW w:w="934" w:type="dxa"/>
            <w:tcBorders>
              <w:top w:val="nil"/>
              <w:left w:val="nil"/>
              <w:bottom w:val="nil"/>
              <w:right w:val="nil"/>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0000"/>
              </w:rPr>
            </w:pPr>
            <w:r w:rsidRPr="003F66C1">
              <w:rPr>
                <w:rFonts w:ascii="Calibri" w:eastAsia="Times New Roman" w:hAnsi="Calibri" w:cs="Calibri"/>
                <w:color w:val="000000"/>
              </w:rPr>
              <w:t>Y</w:t>
            </w:r>
          </w:p>
        </w:tc>
        <w:tc>
          <w:tcPr>
            <w:tcW w:w="960" w:type="dxa"/>
            <w:tcBorders>
              <w:top w:val="nil"/>
              <w:left w:val="nil"/>
              <w:bottom w:val="nil"/>
              <w:right w:val="single" w:sz="8" w:space="0" w:color="auto"/>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0000"/>
              </w:rPr>
            </w:pPr>
            <w:r w:rsidRPr="003F66C1">
              <w:rPr>
                <w:rFonts w:ascii="Calibri" w:eastAsia="Times New Roman" w:hAnsi="Calibri" w:cs="Calibri"/>
                <w:color w:val="000000"/>
              </w:rPr>
              <w:t> </w:t>
            </w:r>
          </w:p>
        </w:tc>
      </w:tr>
      <w:tr w:rsidR="003F66C1" w:rsidRPr="003F66C1" w:rsidTr="003F66C1">
        <w:trPr>
          <w:trHeight w:val="300"/>
        </w:trPr>
        <w:tc>
          <w:tcPr>
            <w:tcW w:w="1008" w:type="dxa"/>
            <w:tcBorders>
              <w:top w:val="nil"/>
              <w:left w:val="single" w:sz="8" w:space="0" w:color="auto"/>
              <w:bottom w:val="nil"/>
              <w:right w:val="nil"/>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70C0"/>
              </w:rPr>
            </w:pPr>
            <w:r w:rsidRPr="003F66C1">
              <w:rPr>
                <w:rFonts w:ascii="Calibri" w:eastAsia="Times New Roman" w:hAnsi="Calibri" w:cs="Calibri"/>
                <w:color w:val="0070C0"/>
              </w:rPr>
              <w:t>PGE</w:t>
            </w:r>
          </w:p>
        </w:tc>
        <w:tc>
          <w:tcPr>
            <w:tcW w:w="1320" w:type="dxa"/>
            <w:tcBorders>
              <w:top w:val="nil"/>
              <w:left w:val="nil"/>
              <w:bottom w:val="nil"/>
              <w:right w:val="nil"/>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0000"/>
              </w:rPr>
            </w:pPr>
            <w:r w:rsidRPr="003F66C1">
              <w:rPr>
                <w:rFonts w:ascii="Calibri" w:eastAsia="Times New Roman" w:hAnsi="Calibri" w:cs="Calibri"/>
                <w:color w:val="000000"/>
              </w:rPr>
              <w:t>EG</w:t>
            </w:r>
          </w:p>
        </w:tc>
        <w:tc>
          <w:tcPr>
            <w:tcW w:w="1237" w:type="dxa"/>
            <w:tcBorders>
              <w:top w:val="nil"/>
              <w:left w:val="nil"/>
              <w:bottom w:val="nil"/>
              <w:right w:val="nil"/>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0000"/>
              </w:rPr>
            </w:pPr>
            <w:r w:rsidRPr="003F66C1">
              <w:rPr>
                <w:rFonts w:ascii="Calibri" w:eastAsia="Times New Roman" w:hAnsi="Calibri" w:cs="Calibri"/>
                <w:color w:val="000000"/>
              </w:rPr>
              <w:t>Y</w:t>
            </w:r>
          </w:p>
        </w:tc>
        <w:tc>
          <w:tcPr>
            <w:tcW w:w="934" w:type="dxa"/>
            <w:tcBorders>
              <w:top w:val="nil"/>
              <w:left w:val="nil"/>
              <w:bottom w:val="nil"/>
              <w:right w:val="nil"/>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0000"/>
              </w:rPr>
            </w:pPr>
            <w:r w:rsidRPr="003F66C1">
              <w:rPr>
                <w:rFonts w:ascii="Calibri" w:eastAsia="Times New Roman" w:hAnsi="Calibri" w:cs="Calibri"/>
                <w:color w:val="000000"/>
              </w:rPr>
              <w:t>Y</w:t>
            </w:r>
          </w:p>
        </w:tc>
        <w:tc>
          <w:tcPr>
            <w:tcW w:w="960" w:type="dxa"/>
            <w:tcBorders>
              <w:top w:val="nil"/>
              <w:left w:val="nil"/>
              <w:bottom w:val="nil"/>
              <w:right w:val="single" w:sz="8" w:space="0" w:color="auto"/>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0000"/>
              </w:rPr>
            </w:pPr>
            <w:r w:rsidRPr="003F66C1">
              <w:rPr>
                <w:rFonts w:ascii="Calibri" w:eastAsia="Times New Roman" w:hAnsi="Calibri" w:cs="Calibri"/>
                <w:color w:val="000000"/>
              </w:rPr>
              <w:t>Y</w:t>
            </w:r>
          </w:p>
        </w:tc>
      </w:tr>
      <w:tr w:rsidR="003F66C1" w:rsidRPr="003F66C1" w:rsidTr="003F66C1">
        <w:trPr>
          <w:trHeight w:val="300"/>
        </w:trPr>
        <w:tc>
          <w:tcPr>
            <w:tcW w:w="1008" w:type="dxa"/>
            <w:tcBorders>
              <w:top w:val="nil"/>
              <w:left w:val="single" w:sz="8" w:space="0" w:color="auto"/>
              <w:bottom w:val="nil"/>
              <w:right w:val="nil"/>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70C0"/>
              </w:rPr>
            </w:pPr>
            <w:r w:rsidRPr="003F66C1">
              <w:rPr>
                <w:rFonts w:ascii="Calibri" w:eastAsia="Times New Roman" w:hAnsi="Calibri" w:cs="Calibri"/>
                <w:color w:val="0070C0"/>
              </w:rPr>
              <w:t>PGE</w:t>
            </w:r>
          </w:p>
        </w:tc>
        <w:tc>
          <w:tcPr>
            <w:tcW w:w="1320" w:type="dxa"/>
            <w:tcBorders>
              <w:top w:val="nil"/>
              <w:left w:val="nil"/>
              <w:bottom w:val="nil"/>
              <w:right w:val="nil"/>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0000"/>
              </w:rPr>
            </w:pPr>
            <w:r w:rsidRPr="003F66C1">
              <w:rPr>
                <w:rFonts w:ascii="Calibri" w:eastAsia="Times New Roman" w:hAnsi="Calibri" w:cs="Calibri"/>
                <w:color w:val="000000"/>
              </w:rPr>
              <w:t>EO</w:t>
            </w:r>
          </w:p>
        </w:tc>
        <w:tc>
          <w:tcPr>
            <w:tcW w:w="1237" w:type="dxa"/>
            <w:tcBorders>
              <w:top w:val="nil"/>
              <w:left w:val="nil"/>
              <w:bottom w:val="nil"/>
              <w:right w:val="nil"/>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0000"/>
              </w:rPr>
            </w:pPr>
            <w:r w:rsidRPr="003F66C1">
              <w:rPr>
                <w:rFonts w:ascii="Calibri" w:eastAsia="Times New Roman" w:hAnsi="Calibri" w:cs="Calibri"/>
                <w:color w:val="000000"/>
              </w:rPr>
              <w:t>Y</w:t>
            </w:r>
          </w:p>
        </w:tc>
        <w:tc>
          <w:tcPr>
            <w:tcW w:w="934" w:type="dxa"/>
            <w:tcBorders>
              <w:top w:val="nil"/>
              <w:left w:val="nil"/>
              <w:bottom w:val="nil"/>
              <w:right w:val="nil"/>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0000"/>
              </w:rPr>
            </w:pPr>
            <w:r w:rsidRPr="003F66C1">
              <w:rPr>
                <w:rFonts w:ascii="Calibri" w:eastAsia="Times New Roman" w:hAnsi="Calibri" w:cs="Calibri"/>
                <w:color w:val="000000"/>
              </w:rPr>
              <w:t>Y</w:t>
            </w:r>
          </w:p>
        </w:tc>
        <w:tc>
          <w:tcPr>
            <w:tcW w:w="960" w:type="dxa"/>
            <w:tcBorders>
              <w:top w:val="nil"/>
              <w:left w:val="nil"/>
              <w:bottom w:val="nil"/>
              <w:right w:val="single" w:sz="8" w:space="0" w:color="auto"/>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0000"/>
              </w:rPr>
            </w:pPr>
            <w:r w:rsidRPr="003F66C1">
              <w:rPr>
                <w:rFonts w:ascii="Calibri" w:eastAsia="Times New Roman" w:hAnsi="Calibri" w:cs="Calibri"/>
                <w:color w:val="000000"/>
              </w:rPr>
              <w:t>Y</w:t>
            </w:r>
          </w:p>
        </w:tc>
      </w:tr>
      <w:tr w:rsidR="003F66C1" w:rsidRPr="003F66C1" w:rsidTr="003F66C1">
        <w:trPr>
          <w:trHeight w:val="300"/>
        </w:trPr>
        <w:tc>
          <w:tcPr>
            <w:tcW w:w="1008" w:type="dxa"/>
            <w:tcBorders>
              <w:top w:val="nil"/>
              <w:left w:val="single" w:sz="8" w:space="0" w:color="auto"/>
              <w:bottom w:val="nil"/>
              <w:right w:val="nil"/>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70C0"/>
              </w:rPr>
            </w:pPr>
            <w:r w:rsidRPr="003F66C1">
              <w:rPr>
                <w:rFonts w:ascii="Calibri" w:eastAsia="Times New Roman" w:hAnsi="Calibri" w:cs="Calibri"/>
                <w:color w:val="0070C0"/>
              </w:rPr>
              <w:t>PGE</w:t>
            </w:r>
          </w:p>
        </w:tc>
        <w:tc>
          <w:tcPr>
            <w:tcW w:w="1320" w:type="dxa"/>
            <w:tcBorders>
              <w:top w:val="nil"/>
              <w:left w:val="nil"/>
              <w:bottom w:val="nil"/>
              <w:right w:val="nil"/>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0000"/>
              </w:rPr>
            </w:pPr>
            <w:r w:rsidRPr="003F66C1">
              <w:rPr>
                <w:rFonts w:ascii="Calibri" w:eastAsia="Times New Roman" w:hAnsi="Calibri" w:cs="Calibri"/>
                <w:color w:val="000000"/>
              </w:rPr>
              <w:t>GO</w:t>
            </w:r>
          </w:p>
        </w:tc>
        <w:tc>
          <w:tcPr>
            <w:tcW w:w="1237" w:type="dxa"/>
            <w:tcBorders>
              <w:top w:val="nil"/>
              <w:left w:val="nil"/>
              <w:bottom w:val="nil"/>
              <w:right w:val="nil"/>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0000"/>
              </w:rPr>
            </w:pPr>
            <w:r w:rsidRPr="003F66C1">
              <w:rPr>
                <w:rFonts w:ascii="Calibri" w:eastAsia="Times New Roman" w:hAnsi="Calibri" w:cs="Calibri"/>
                <w:color w:val="000000"/>
              </w:rPr>
              <w:t>Y</w:t>
            </w:r>
          </w:p>
        </w:tc>
        <w:tc>
          <w:tcPr>
            <w:tcW w:w="934" w:type="dxa"/>
            <w:tcBorders>
              <w:top w:val="nil"/>
              <w:left w:val="nil"/>
              <w:bottom w:val="nil"/>
              <w:right w:val="nil"/>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0000"/>
              </w:rPr>
            </w:pPr>
            <w:r w:rsidRPr="003F66C1">
              <w:rPr>
                <w:rFonts w:ascii="Calibri" w:eastAsia="Times New Roman" w:hAnsi="Calibri" w:cs="Calibri"/>
                <w:color w:val="000000"/>
              </w:rPr>
              <w:t>Y</w:t>
            </w:r>
          </w:p>
        </w:tc>
        <w:tc>
          <w:tcPr>
            <w:tcW w:w="960" w:type="dxa"/>
            <w:tcBorders>
              <w:top w:val="nil"/>
              <w:left w:val="nil"/>
              <w:bottom w:val="nil"/>
              <w:right w:val="single" w:sz="8" w:space="0" w:color="auto"/>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0000"/>
              </w:rPr>
            </w:pPr>
            <w:r w:rsidRPr="003F66C1">
              <w:rPr>
                <w:rFonts w:ascii="Calibri" w:eastAsia="Times New Roman" w:hAnsi="Calibri" w:cs="Calibri"/>
                <w:color w:val="000000"/>
              </w:rPr>
              <w:t>Y</w:t>
            </w:r>
          </w:p>
        </w:tc>
      </w:tr>
      <w:tr w:rsidR="003F66C1" w:rsidRPr="003F66C1" w:rsidTr="003F66C1">
        <w:trPr>
          <w:trHeight w:val="300"/>
        </w:trPr>
        <w:tc>
          <w:tcPr>
            <w:tcW w:w="1008" w:type="dxa"/>
            <w:tcBorders>
              <w:top w:val="nil"/>
              <w:left w:val="single" w:sz="8" w:space="0" w:color="auto"/>
              <w:bottom w:val="nil"/>
              <w:right w:val="nil"/>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70C0"/>
              </w:rPr>
            </w:pPr>
            <w:r w:rsidRPr="003F66C1">
              <w:rPr>
                <w:rFonts w:ascii="Calibri" w:eastAsia="Times New Roman" w:hAnsi="Calibri" w:cs="Calibri"/>
                <w:color w:val="0070C0"/>
              </w:rPr>
              <w:t>PGE</w:t>
            </w:r>
          </w:p>
        </w:tc>
        <w:tc>
          <w:tcPr>
            <w:tcW w:w="1320" w:type="dxa"/>
            <w:tcBorders>
              <w:top w:val="nil"/>
              <w:left w:val="nil"/>
              <w:bottom w:val="nil"/>
              <w:right w:val="nil"/>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0000"/>
              </w:rPr>
            </w:pPr>
            <w:r w:rsidRPr="003F66C1">
              <w:rPr>
                <w:rFonts w:ascii="Calibri" w:eastAsia="Times New Roman" w:hAnsi="Calibri" w:cs="Calibri"/>
                <w:color w:val="000000"/>
              </w:rPr>
              <w:t>E</w:t>
            </w:r>
          </w:p>
        </w:tc>
        <w:tc>
          <w:tcPr>
            <w:tcW w:w="1237" w:type="dxa"/>
            <w:tcBorders>
              <w:top w:val="nil"/>
              <w:left w:val="nil"/>
              <w:bottom w:val="nil"/>
              <w:right w:val="nil"/>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0000"/>
              </w:rPr>
            </w:pPr>
            <w:r w:rsidRPr="003F66C1">
              <w:rPr>
                <w:rFonts w:ascii="Calibri" w:eastAsia="Times New Roman" w:hAnsi="Calibri" w:cs="Calibri"/>
                <w:color w:val="000000"/>
              </w:rPr>
              <w:t>Y</w:t>
            </w:r>
          </w:p>
        </w:tc>
        <w:tc>
          <w:tcPr>
            <w:tcW w:w="934" w:type="dxa"/>
            <w:tcBorders>
              <w:top w:val="nil"/>
              <w:left w:val="nil"/>
              <w:bottom w:val="nil"/>
              <w:right w:val="nil"/>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0000"/>
              </w:rPr>
            </w:pPr>
            <w:r w:rsidRPr="003F66C1">
              <w:rPr>
                <w:rFonts w:ascii="Calibri" w:eastAsia="Times New Roman" w:hAnsi="Calibri" w:cs="Calibri"/>
                <w:color w:val="000000"/>
              </w:rPr>
              <w:t>Y</w:t>
            </w:r>
          </w:p>
        </w:tc>
        <w:tc>
          <w:tcPr>
            <w:tcW w:w="960" w:type="dxa"/>
            <w:tcBorders>
              <w:top w:val="nil"/>
              <w:left w:val="nil"/>
              <w:bottom w:val="nil"/>
              <w:right w:val="single" w:sz="8" w:space="0" w:color="auto"/>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0000"/>
              </w:rPr>
            </w:pPr>
            <w:r w:rsidRPr="003F66C1">
              <w:rPr>
                <w:rFonts w:ascii="Calibri" w:eastAsia="Times New Roman" w:hAnsi="Calibri" w:cs="Calibri"/>
                <w:color w:val="000000"/>
              </w:rPr>
              <w:t>Y</w:t>
            </w:r>
          </w:p>
        </w:tc>
      </w:tr>
      <w:tr w:rsidR="003F66C1" w:rsidRPr="003F66C1" w:rsidTr="003F66C1">
        <w:trPr>
          <w:trHeight w:val="300"/>
        </w:trPr>
        <w:tc>
          <w:tcPr>
            <w:tcW w:w="1008" w:type="dxa"/>
            <w:tcBorders>
              <w:top w:val="nil"/>
              <w:left w:val="single" w:sz="8" w:space="0" w:color="auto"/>
              <w:bottom w:val="nil"/>
              <w:right w:val="nil"/>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70C0"/>
              </w:rPr>
            </w:pPr>
            <w:r w:rsidRPr="003F66C1">
              <w:rPr>
                <w:rFonts w:ascii="Calibri" w:eastAsia="Times New Roman" w:hAnsi="Calibri" w:cs="Calibri"/>
                <w:color w:val="0070C0"/>
              </w:rPr>
              <w:t>PGE</w:t>
            </w:r>
          </w:p>
        </w:tc>
        <w:tc>
          <w:tcPr>
            <w:tcW w:w="1320" w:type="dxa"/>
            <w:tcBorders>
              <w:top w:val="nil"/>
              <w:left w:val="nil"/>
              <w:bottom w:val="nil"/>
              <w:right w:val="nil"/>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0000"/>
              </w:rPr>
            </w:pPr>
            <w:r w:rsidRPr="003F66C1">
              <w:rPr>
                <w:rFonts w:ascii="Calibri" w:eastAsia="Times New Roman" w:hAnsi="Calibri" w:cs="Calibri"/>
                <w:color w:val="000000"/>
              </w:rPr>
              <w:t xml:space="preserve">G </w:t>
            </w:r>
          </w:p>
        </w:tc>
        <w:tc>
          <w:tcPr>
            <w:tcW w:w="1237" w:type="dxa"/>
            <w:tcBorders>
              <w:top w:val="nil"/>
              <w:left w:val="nil"/>
              <w:bottom w:val="nil"/>
              <w:right w:val="nil"/>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0000"/>
              </w:rPr>
            </w:pPr>
            <w:r w:rsidRPr="003F66C1">
              <w:rPr>
                <w:rFonts w:ascii="Calibri" w:eastAsia="Times New Roman" w:hAnsi="Calibri" w:cs="Calibri"/>
                <w:color w:val="000000"/>
              </w:rPr>
              <w:t>Y</w:t>
            </w:r>
          </w:p>
        </w:tc>
        <w:tc>
          <w:tcPr>
            <w:tcW w:w="934" w:type="dxa"/>
            <w:tcBorders>
              <w:top w:val="nil"/>
              <w:left w:val="nil"/>
              <w:bottom w:val="nil"/>
              <w:right w:val="nil"/>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0000"/>
              </w:rPr>
            </w:pPr>
            <w:r w:rsidRPr="003F66C1">
              <w:rPr>
                <w:rFonts w:ascii="Calibri" w:eastAsia="Times New Roman" w:hAnsi="Calibri" w:cs="Calibri"/>
                <w:color w:val="000000"/>
              </w:rPr>
              <w:t>Y</w:t>
            </w:r>
          </w:p>
        </w:tc>
        <w:tc>
          <w:tcPr>
            <w:tcW w:w="960" w:type="dxa"/>
            <w:tcBorders>
              <w:top w:val="nil"/>
              <w:left w:val="nil"/>
              <w:bottom w:val="nil"/>
              <w:right w:val="single" w:sz="8" w:space="0" w:color="auto"/>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0000"/>
              </w:rPr>
            </w:pPr>
            <w:r w:rsidRPr="003F66C1">
              <w:rPr>
                <w:rFonts w:ascii="Calibri" w:eastAsia="Times New Roman" w:hAnsi="Calibri" w:cs="Calibri"/>
                <w:color w:val="000000"/>
              </w:rPr>
              <w:t>Y</w:t>
            </w:r>
          </w:p>
        </w:tc>
      </w:tr>
      <w:tr w:rsidR="003F66C1" w:rsidRPr="003F66C1" w:rsidTr="003F66C1">
        <w:trPr>
          <w:trHeight w:val="300"/>
        </w:trPr>
        <w:tc>
          <w:tcPr>
            <w:tcW w:w="1008" w:type="dxa"/>
            <w:tcBorders>
              <w:top w:val="nil"/>
              <w:left w:val="single" w:sz="8" w:space="0" w:color="auto"/>
              <w:bottom w:val="nil"/>
              <w:right w:val="nil"/>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70C0"/>
              </w:rPr>
            </w:pPr>
            <w:r w:rsidRPr="003F66C1">
              <w:rPr>
                <w:rFonts w:ascii="Calibri" w:eastAsia="Times New Roman" w:hAnsi="Calibri" w:cs="Calibri"/>
                <w:color w:val="0070C0"/>
              </w:rPr>
              <w:t>PGE</w:t>
            </w:r>
          </w:p>
        </w:tc>
        <w:tc>
          <w:tcPr>
            <w:tcW w:w="1320" w:type="dxa"/>
            <w:tcBorders>
              <w:top w:val="nil"/>
              <w:left w:val="nil"/>
              <w:bottom w:val="nil"/>
              <w:right w:val="nil"/>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0000"/>
              </w:rPr>
            </w:pPr>
            <w:r w:rsidRPr="003F66C1">
              <w:rPr>
                <w:rFonts w:ascii="Calibri" w:eastAsia="Times New Roman" w:hAnsi="Calibri" w:cs="Calibri"/>
                <w:color w:val="000000"/>
              </w:rPr>
              <w:t>T</w:t>
            </w:r>
          </w:p>
        </w:tc>
        <w:tc>
          <w:tcPr>
            <w:tcW w:w="1237" w:type="dxa"/>
            <w:tcBorders>
              <w:top w:val="nil"/>
              <w:left w:val="nil"/>
              <w:bottom w:val="nil"/>
              <w:right w:val="nil"/>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0000"/>
              </w:rPr>
            </w:pPr>
            <w:r w:rsidRPr="003F66C1">
              <w:rPr>
                <w:rFonts w:ascii="Calibri" w:eastAsia="Times New Roman" w:hAnsi="Calibri" w:cs="Calibri"/>
                <w:color w:val="000000"/>
              </w:rPr>
              <w:t>Y</w:t>
            </w:r>
          </w:p>
        </w:tc>
        <w:tc>
          <w:tcPr>
            <w:tcW w:w="934" w:type="dxa"/>
            <w:tcBorders>
              <w:top w:val="nil"/>
              <w:left w:val="nil"/>
              <w:bottom w:val="nil"/>
              <w:right w:val="nil"/>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0000"/>
              </w:rPr>
            </w:pPr>
            <w:r w:rsidRPr="003F66C1">
              <w:rPr>
                <w:rFonts w:ascii="Calibri" w:eastAsia="Times New Roman" w:hAnsi="Calibri" w:cs="Calibri"/>
                <w:color w:val="000000"/>
              </w:rPr>
              <w:t>Y</w:t>
            </w:r>
          </w:p>
        </w:tc>
        <w:tc>
          <w:tcPr>
            <w:tcW w:w="960" w:type="dxa"/>
            <w:tcBorders>
              <w:top w:val="nil"/>
              <w:left w:val="nil"/>
              <w:bottom w:val="nil"/>
              <w:right w:val="single" w:sz="8" w:space="0" w:color="auto"/>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0000"/>
              </w:rPr>
            </w:pPr>
            <w:r w:rsidRPr="003F66C1">
              <w:rPr>
                <w:rFonts w:ascii="Calibri" w:eastAsia="Times New Roman" w:hAnsi="Calibri" w:cs="Calibri"/>
                <w:color w:val="000000"/>
              </w:rPr>
              <w:t>Y</w:t>
            </w:r>
          </w:p>
        </w:tc>
      </w:tr>
      <w:tr w:rsidR="003F66C1" w:rsidRPr="003F66C1" w:rsidTr="003F66C1">
        <w:trPr>
          <w:trHeight w:val="300"/>
        </w:trPr>
        <w:tc>
          <w:tcPr>
            <w:tcW w:w="1008" w:type="dxa"/>
            <w:tcBorders>
              <w:top w:val="nil"/>
              <w:left w:val="single" w:sz="8" w:space="0" w:color="auto"/>
              <w:bottom w:val="nil"/>
              <w:right w:val="nil"/>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B050"/>
              </w:rPr>
            </w:pPr>
            <w:r w:rsidRPr="003F66C1">
              <w:rPr>
                <w:rFonts w:ascii="Calibri" w:eastAsia="Times New Roman" w:hAnsi="Calibri" w:cs="Calibri"/>
                <w:color w:val="00B050"/>
              </w:rPr>
              <w:t>SCE</w:t>
            </w:r>
          </w:p>
        </w:tc>
        <w:tc>
          <w:tcPr>
            <w:tcW w:w="1320" w:type="dxa"/>
            <w:tcBorders>
              <w:top w:val="nil"/>
              <w:left w:val="nil"/>
              <w:bottom w:val="nil"/>
              <w:right w:val="nil"/>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0000"/>
              </w:rPr>
            </w:pPr>
            <w:r w:rsidRPr="003F66C1">
              <w:rPr>
                <w:rFonts w:ascii="Calibri" w:eastAsia="Times New Roman" w:hAnsi="Calibri" w:cs="Calibri"/>
                <w:color w:val="000000"/>
              </w:rPr>
              <w:t>E</w:t>
            </w:r>
          </w:p>
        </w:tc>
        <w:tc>
          <w:tcPr>
            <w:tcW w:w="1237" w:type="dxa"/>
            <w:tcBorders>
              <w:top w:val="nil"/>
              <w:left w:val="nil"/>
              <w:bottom w:val="nil"/>
              <w:right w:val="nil"/>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0000"/>
              </w:rPr>
            </w:pPr>
            <w:r w:rsidRPr="003F66C1">
              <w:rPr>
                <w:rFonts w:ascii="Calibri" w:eastAsia="Times New Roman" w:hAnsi="Calibri" w:cs="Calibri"/>
                <w:color w:val="000000"/>
              </w:rPr>
              <w:t>Y</w:t>
            </w:r>
          </w:p>
        </w:tc>
        <w:tc>
          <w:tcPr>
            <w:tcW w:w="934" w:type="dxa"/>
            <w:tcBorders>
              <w:top w:val="nil"/>
              <w:left w:val="nil"/>
              <w:bottom w:val="nil"/>
              <w:right w:val="nil"/>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0000"/>
              </w:rPr>
            </w:pPr>
            <w:r w:rsidRPr="003F66C1">
              <w:rPr>
                <w:rFonts w:ascii="Calibri" w:eastAsia="Times New Roman" w:hAnsi="Calibri" w:cs="Calibri"/>
                <w:color w:val="000000"/>
              </w:rPr>
              <w:t>Y</w:t>
            </w:r>
          </w:p>
        </w:tc>
        <w:tc>
          <w:tcPr>
            <w:tcW w:w="960" w:type="dxa"/>
            <w:tcBorders>
              <w:top w:val="nil"/>
              <w:left w:val="nil"/>
              <w:bottom w:val="nil"/>
              <w:right w:val="single" w:sz="8" w:space="0" w:color="auto"/>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0000"/>
              </w:rPr>
            </w:pPr>
            <w:r w:rsidRPr="003F66C1">
              <w:rPr>
                <w:rFonts w:ascii="Calibri" w:eastAsia="Times New Roman" w:hAnsi="Calibri" w:cs="Calibri"/>
                <w:color w:val="000000"/>
              </w:rPr>
              <w:t>Y</w:t>
            </w:r>
          </w:p>
        </w:tc>
      </w:tr>
      <w:tr w:rsidR="003F66C1" w:rsidRPr="003F66C1" w:rsidTr="003F66C1">
        <w:trPr>
          <w:trHeight w:val="300"/>
        </w:trPr>
        <w:tc>
          <w:tcPr>
            <w:tcW w:w="1008" w:type="dxa"/>
            <w:tcBorders>
              <w:top w:val="nil"/>
              <w:left w:val="single" w:sz="8" w:space="0" w:color="auto"/>
              <w:bottom w:val="nil"/>
              <w:right w:val="nil"/>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FF0000"/>
              </w:rPr>
            </w:pPr>
            <w:r w:rsidRPr="003F66C1">
              <w:rPr>
                <w:rFonts w:ascii="Calibri" w:eastAsia="Times New Roman" w:hAnsi="Calibri" w:cs="Calibri"/>
                <w:color w:val="FF0000"/>
              </w:rPr>
              <w:t>SCG</w:t>
            </w:r>
          </w:p>
        </w:tc>
        <w:tc>
          <w:tcPr>
            <w:tcW w:w="1320" w:type="dxa"/>
            <w:tcBorders>
              <w:top w:val="nil"/>
              <w:left w:val="nil"/>
              <w:bottom w:val="nil"/>
              <w:right w:val="nil"/>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0000"/>
              </w:rPr>
            </w:pPr>
            <w:r w:rsidRPr="003F66C1">
              <w:rPr>
                <w:rFonts w:ascii="Calibri" w:eastAsia="Times New Roman" w:hAnsi="Calibri" w:cs="Calibri"/>
                <w:color w:val="000000"/>
              </w:rPr>
              <w:t>G</w:t>
            </w:r>
          </w:p>
        </w:tc>
        <w:tc>
          <w:tcPr>
            <w:tcW w:w="1237" w:type="dxa"/>
            <w:tcBorders>
              <w:top w:val="nil"/>
              <w:left w:val="nil"/>
              <w:bottom w:val="nil"/>
              <w:right w:val="nil"/>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0000"/>
              </w:rPr>
            </w:pPr>
            <w:r w:rsidRPr="003F66C1">
              <w:rPr>
                <w:rFonts w:ascii="Calibri" w:eastAsia="Times New Roman" w:hAnsi="Calibri" w:cs="Calibri"/>
                <w:color w:val="000000"/>
              </w:rPr>
              <w:t>Y</w:t>
            </w:r>
          </w:p>
        </w:tc>
        <w:tc>
          <w:tcPr>
            <w:tcW w:w="934" w:type="dxa"/>
            <w:tcBorders>
              <w:top w:val="nil"/>
              <w:left w:val="nil"/>
              <w:bottom w:val="nil"/>
              <w:right w:val="nil"/>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0000"/>
              </w:rPr>
            </w:pPr>
            <w:r w:rsidRPr="003F66C1">
              <w:rPr>
                <w:rFonts w:ascii="Calibri" w:eastAsia="Times New Roman" w:hAnsi="Calibri" w:cs="Calibri"/>
                <w:color w:val="000000"/>
              </w:rPr>
              <w:t>Y</w:t>
            </w:r>
          </w:p>
        </w:tc>
        <w:tc>
          <w:tcPr>
            <w:tcW w:w="960" w:type="dxa"/>
            <w:tcBorders>
              <w:top w:val="nil"/>
              <w:left w:val="nil"/>
              <w:bottom w:val="nil"/>
              <w:right w:val="single" w:sz="8" w:space="0" w:color="auto"/>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0000"/>
              </w:rPr>
            </w:pPr>
            <w:r w:rsidRPr="003F66C1">
              <w:rPr>
                <w:rFonts w:ascii="Calibri" w:eastAsia="Times New Roman" w:hAnsi="Calibri" w:cs="Calibri"/>
                <w:color w:val="000000"/>
              </w:rPr>
              <w:t>Y</w:t>
            </w:r>
          </w:p>
        </w:tc>
      </w:tr>
      <w:tr w:rsidR="003F66C1" w:rsidRPr="003F66C1" w:rsidTr="003F66C1">
        <w:trPr>
          <w:trHeight w:val="300"/>
        </w:trPr>
        <w:tc>
          <w:tcPr>
            <w:tcW w:w="1008" w:type="dxa"/>
            <w:tcBorders>
              <w:top w:val="nil"/>
              <w:left w:val="single" w:sz="8" w:space="0" w:color="auto"/>
              <w:bottom w:val="nil"/>
              <w:right w:val="nil"/>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2060"/>
              </w:rPr>
            </w:pPr>
            <w:r w:rsidRPr="003F66C1">
              <w:rPr>
                <w:rFonts w:ascii="Calibri" w:eastAsia="Times New Roman" w:hAnsi="Calibri" w:cs="Calibri"/>
                <w:color w:val="002060"/>
              </w:rPr>
              <w:t>SDGE</w:t>
            </w:r>
          </w:p>
        </w:tc>
        <w:tc>
          <w:tcPr>
            <w:tcW w:w="1320" w:type="dxa"/>
            <w:tcBorders>
              <w:top w:val="nil"/>
              <w:left w:val="nil"/>
              <w:bottom w:val="nil"/>
              <w:right w:val="nil"/>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0000"/>
              </w:rPr>
            </w:pPr>
            <w:r w:rsidRPr="003F66C1">
              <w:rPr>
                <w:rFonts w:ascii="Calibri" w:eastAsia="Times New Roman" w:hAnsi="Calibri" w:cs="Calibri"/>
                <w:color w:val="000000"/>
              </w:rPr>
              <w:t>E</w:t>
            </w:r>
          </w:p>
        </w:tc>
        <w:tc>
          <w:tcPr>
            <w:tcW w:w="1237" w:type="dxa"/>
            <w:tcBorders>
              <w:top w:val="nil"/>
              <w:left w:val="nil"/>
              <w:bottom w:val="nil"/>
              <w:right w:val="nil"/>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0000"/>
              </w:rPr>
            </w:pPr>
            <w:r w:rsidRPr="003F66C1">
              <w:rPr>
                <w:rFonts w:ascii="Calibri" w:eastAsia="Times New Roman" w:hAnsi="Calibri" w:cs="Calibri"/>
                <w:color w:val="000000"/>
              </w:rPr>
              <w:t>Y</w:t>
            </w:r>
          </w:p>
        </w:tc>
        <w:tc>
          <w:tcPr>
            <w:tcW w:w="934" w:type="dxa"/>
            <w:tcBorders>
              <w:top w:val="nil"/>
              <w:left w:val="nil"/>
              <w:bottom w:val="nil"/>
              <w:right w:val="nil"/>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0000"/>
              </w:rPr>
            </w:pPr>
            <w:r w:rsidRPr="003F66C1">
              <w:rPr>
                <w:rFonts w:ascii="Calibri" w:eastAsia="Times New Roman" w:hAnsi="Calibri" w:cs="Calibri"/>
                <w:color w:val="000000"/>
              </w:rPr>
              <w:t>Y</w:t>
            </w:r>
          </w:p>
        </w:tc>
        <w:tc>
          <w:tcPr>
            <w:tcW w:w="960" w:type="dxa"/>
            <w:tcBorders>
              <w:top w:val="nil"/>
              <w:left w:val="nil"/>
              <w:bottom w:val="nil"/>
              <w:right w:val="single" w:sz="8" w:space="0" w:color="auto"/>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0000"/>
              </w:rPr>
            </w:pPr>
            <w:r w:rsidRPr="003F66C1">
              <w:rPr>
                <w:rFonts w:ascii="Calibri" w:eastAsia="Times New Roman" w:hAnsi="Calibri" w:cs="Calibri"/>
                <w:color w:val="000000"/>
              </w:rPr>
              <w:t>Y</w:t>
            </w:r>
          </w:p>
        </w:tc>
      </w:tr>
      <w:tr w:rsidR="003F66C1" w:rsidRPr="003F66C1" w:rsidTr="003F66C1">
        <w:trPr>
          <w:trHeight w:val="315"/>
        </w:trPr>
        <w:tc>
          <w:tcPr>
            <w:tcW w:w="1008" w:type="dxa"/>
            <w:tcBorders>
              <w:top w:val="nil"/>
              <w:left w:val="single" w:sz="8" w:space="0" w:color="auto"/>
              <w:bottom w:val="single" w:sz="8" w:space="0" w:color="auto"/>
              <w:right w:val="nil"/>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2060"/>
              </w:rPr>
            </w:pPr>
            <w:r w:rsidRPr="003F66C1">
              <w:rPr>
                <w:rFonts w:ascii="Calibri" w:eastAsia="Times New Roman" w:hAnsi="Calibri" w:cs="Calibri"/>
                <w:color w:val="002060"/>
              </w:rPr>
              <w:t>SDGE</w:t>
            </w:r>
          </w:p>
        </w:tc>
        <w:tc>
          <w:tcPr>
            <w:tcW w:w="1320" w:type="dxa"/>
            <w:tcBorders>
              <w:top w:val="nil"/>
              <w:left w:val="nil"/>
              <w:bottom w:val="single" w:sz="8" w:space="0" w:color="auto"/>
              <w:right w:val="nil"/>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0000"/>
              </w:rPr>
            </w:pPr>
            <w:r w:rsidRPr="003F66C1">
              <w:rPr>
                <w:rFonts w:ascii="Calibri" w:eastAsia="Times New Roman" w:hAnsi="Calibri" w:cs="Calibri"/>
                <w:color w:val="000000"/>
              </w:rPr>
              <w:t>G</w:t>
            </w:r>
          </w:p>
        </w:tc>
        <w:tc>
          <w:tcPr>
            <w:tcW w:w="1237" w:type="dxa"/>
            <w:tcBorders>
              <w:top w:val="nil"/>
              <w:left w:val="nil"/>
              <w:bottom w:val="single" w:sz="8" w:space="0" w:color="auto"/>
              <w:right w:val="nil"/>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0000"/>
              </w:rPr>
            </w:pPr>
            <w:r w:rsidRPr="003F66C1">
              <w:rPr>
                <w:rFonts w:ascii="Calibri" w:eastAsia="Times New Roman" w:hAnsi="Calibri" w:cs="Calibri"/>
                <w:color w:val="000000"/>
              </w:rPr>
              <w:t>Y</w:t>
            </w:r>
          </w:p>
        </w:tc>
        <w:tc>
          <w:tcPr>
            <w:tcW w:w="934" w:type="dxa"/>
            <w:tcBorders>
              <w:top w:val="nil"/>
              <w:left w:val="nil"/>
              <w:bottom w:val="single" w:sz="8" w:space="0" w:color="auto"/>
              <w:right w:val="nil"/>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0000"/>
              </w:rPr>
            </w:pPr>
            <w:r w:rsidRPr="003F66C1">
              <w:rPr>
                <w:rFonts w:ascii="Calibri" w:eastAsia="Times New Roman" w:hAnsi="Calibri" w:cs="Calibri"/>
                <w:color w:val="000000"/>
              </w:rPr>
              <w:t>Y</w:t>
            </w:r>
          </w:p>
        </w:tc>
        <w:tc>
          <w:tcPr>
            <w:tcW w:w="960" w:type="dxa"/>
            <w:tcBorders>
              <w:top w:val="nil"/>
              <w:left w:val="nil"/>
              <w:bottom w:val="single" w:sz="8" w:space="0" w:color="auto"/>
              <w:right w:val="single" w:sz="8" w:space="0" w:color="auto"/>
            </w:tcBorders>
            <w:shd w:val="clear" w:color="auto" w:fill="auto"/>
            <w:noWrap/>
            <w:vAlign w:val="bottom"/>
            <w:hideMark/>
          </w:tcPr>
          <w:p w:rsidR="003F66C1" w:rsidRPr="003F66C1" w:rsidRDefault="003F66C1" w:rsidP="003F66C1">
            <w:pPr>
              <w:spacing w:after="0" w:line="240" w:lineRule="auto"/>
              <w:rPr>
                <w:rFonts w:ascii="Calibri" w:eastAsia="Times New Roman" w:hAnsi="Calibri" w:cs="Calibri"/>
                <w:color w:val="000000"/>
              </w:rPr>
            </w:pPr>
            <w:r w:rsidRPr="003F66C1">
              <w:rPr>
                <w:rFonts w:ascii="Calibri" w:eastAsia="Times New Roman" w:hAnsi="Calibri" w:cs="Calibri"/>
                <w:color w:val="000000"/>
              </w:rPr>
              <w:t>Y</w:t>
            </w:r>
          </w:p>
        </w:tc>
      </w:tr>
    </w:tbl>
    <w:p w:rsidR="003F66C1" w:rsidRDefault="003F66C1" w:rsidP="00C84D3F">
      <w:pPr>
        <w:spacing w:after="0" w:line="240" w:lineRule="auto"/>
        <w:rPr>
          <w:sz w:val="24"/>
          <w:szCs w:val="24"/>
        </w:rPr>
      </w:pPr>
      <w:r>
        <w:rPr>
          <w:sz w:val="24"/>
          <w:szCs w:val="24"/>
        </w:rPr>
        <w:tab/>
      </w:r>
    </w:p>
    <w:p w:rsidR="00A01237" w:rsidRDefault="00A01237" w:rsidP="00C84D3F">
      <w:pPr>
        <w:spacing w:after="0" w:line="240" w:lineRule="auto"/>
        <w:rPr>
          <w:sz w:val="24"/>
          <w:szCs w:val="24"/>
        </w:rPr>
      </w:pPr>
      <w:r>
        <w:rPr>
          <w:sz w:val="24"/>
          <w:szCs w:val="24"/>
        </w:rPr>
        <w:t>For a given level, and a particular geography, there may be one or several “utilities” present in separate rows defined by utility and commodity.</w:t>
      </w:r>
    </w:p>
    <w:p w:rsidR="00A01237" w:rsidRDefault="00A01237" w:rsidP="00C84D3F">
      <w:pPr>
        <w:spacing w:after="0" w:line="240" w:lineRule="auto"/>
        <w:rPr>
          <w:sz w:val="24"/>
          <w:szCs w:val="24"/>
        </w:rPr>
      </w:pPr>
    </w:p>
    <w:p w:rsidR="000A6E15" w:rsidRPr="000A6E15" w:rsidRDefault="000A6E15" w:rsidP="000A6E15">
      <w:pPr>
        <w:spacing w:after="0" w:line="240" w:lineRule="auto"/>
        <w:rPr>
          <w:sz w:val="24"/>
          <w:szCs w:val="24"/>
        </w:rPr>
      </w:pPr>
      <w:r>
        <w:rPr>
          <w:sz w:val="24"/>
          <w:szCs w:val="24"/>
        </w:rPr>
        <w:t xml:space="preserve">[We inadvertently included in the release  “SCX” utility records:  this was a purely investigational effort in the annual estimates (Feb 2017) that dealt with sensitivity of the estimates to low usage screening (eliminating about 2% of SCE total households for very low </w:t>
      </w:r>
      <w:r>
        <w:rPr>
          <w:sz w:val="24"/>
          <w:szCs w:val="24"/>
        </w:rPr>
        <w:lastRenderedPageBreak/>
        <w:t xml:space="preserve">usage in the Sept 2016 meter read).  Have been scrambling today to recreate all the files </w:t>
      </w:r>
      <w:r w:rsidRPr="000A6E15">
        <w:rPr>
          <w:sz w:val="24"/>
          <w:szCs w:val="24"/>
          <w:u w:val="single"/>
        </w:rPr>
        <w:t>without</w:t>
      </w:r>
      <w:r>
        <w:rPr>
          <w:sz w:val="24"/>
          <w:szCs w:val="24"/>
        </w:rPr>
        <w:t xml:space="preserve"> SCX.  ] </w:t>
      </w:r>
    </w:p>
    <w:p w:rsidR="000A6E15" w:rsidRDefault="000A6E15" w:rsidP="00C84D3F">
      <w:pPr>
        <w:spacing w:after="0" w:line="240" w:lineRule="auto"/>
        <w:rPr>
          <w:sz w:val="24"/>
          <w:szCs w:val="24"/>
        </w:rPr>
      </w:pPr>
    </w:p>
    <w:p w:rsidR="003F66C1" w:rsidRDefault="003F66C1" w:rsidP="00C84D3F">
      <w:pPr>
        <w:spacing w:after="0" w:line="240" w:lineRule="auto"/>
        <w:rPr>
          <w:sz w:val="24"/>
          <w:szCs w:val="24"/>
        </w:rPr>
      </w:pPr>
      <w:r>
        <w:rPr>
          <w:sz w:val="24"/>
          <w:szCs w:val="24"/>
        </w:rPr>
        <w:t xml:space="preserve">Note first the </w:t>
      </w:r>
      <w:r w:rsidR="00A01237">
        <w:rPr>
          <w:sz w:val="24"/>
          <w:szCs w:val="24"/>
        </w:rPr>
        <w:t>“</w:t>
      </w:r>
      <w:r>
        <w:rPr>
          <w:sz w:val="24"/>
          <w:szCs w:val="24"/>
        </w:rPr>
        <w:t>utility</w:t>
      </w:r>
      <w:r w:rsidR="00A01237">
        <w:rPr>
          <w:sz w:val="24"/>
          <w:szCs w:val="24"/>
        </w:rPr>
        <w:t>”</w:t>
      </w:r>
      <w:r>
        <w:rPr>
          <w:sz w:val="24"/>
          <w:szCs w:val="24"/>
        </w:rPr>
        <w:t xml:space="preserve"> ACS1115, with </w:t>
      </w:r>
      <w:r w:rsidR="000A6E15">
        <w:rPr>
          <w:sz w:val="24"/>
          <w:szCs w:val="24"/>
        </w:rPr>
        <w:t>“</w:t>
      </w:r>
      <w:r>
        <w:rPr>
          <w:sz w:val="24"/>
          <w:szCs w:val="24"/>
        </w:rPr>
        <w:t>fuel type</w:t>
      </w:r>
      <w:r w:rsidR="000A6E15">
        <w:rPr>
          <w:sz w:val="24"/>
          <w:szCs w:val="24"/>
        </w:rPr>
        <w:t>”</w:t>
      </w:r>
      <w:r>
        <w:rPr>
          <w:sz w:val="24"/>
          <w:szCs w:val="24"/>
        </w:rPr>
        <w:t xml:space="preserve"> HH.  These records have block group data on American Community Survey 2011-2015 household(HH), as well as total population, residential population, and civilian population.  They also include, for comparison, the 2016 counts on primary variables (population, households, renter/owner, etc.) from AGS (the vendor source for “CALIFHH” records in the annual estimates produced each February).  AGS is not included </w:t>
      </w:r>
      <w:r w:rsidR="00A01237">
        <w:rPr>
          <w:sz w:val="24"/>
          <w:szCs w:val="24"/>
        </w:rPr>
        <w:t>in this release as a separate line of estimates, in part because the distribution data mainly come from A</w:t>
      </w:r>
      <w:r w:rsidR="00A01237">
        <w:rPr>
          <w:sz w:val="24"/>
          <w:szCs w:val="24"/>
          <w:u w:val="single"/>
        </w:rPr>
        <w:t>C</w:t>
      </w:r>
      <w:r w:rsidR="000A6E15">
        <w:rPr>
          <w:sz w:val="24"/>
          <w:szCs w:val="24"/>
        </w:rPr>
        <w:t>S directly or indirectly.</w:t>
      </w:r>
    </w:p>
    <w:p w:rsidR="000A6E15" w:rsidRDefault="000A6E15" w:rsidP="00C84D3F">
      <w:pPr>
        <w:spacing w:after="0" w:line="240" w:lineRule="auto"/>
        <w:rPr>
          <w:sz w:val="24"/>
          <w:szCs w:val="24"/>
        </w:rPr>
      </w:pPr>
    </w:p>
    <w:p w:rsidR="000A6E15" w:rsidRPr="006A4EB0" w:rsidRDefault="000A6E15" w:rsidP="00C84D3F">
      <w:pPr>
        <w:spacing w:after="0" w:line="240" w:lineRule="auto"/>
        <w:rPr>
          <w:sz w:val="24"/>
          <w:szCs w:val="24"/>
        </w:rPr>
      </w:pPr>
      <w:r>
        <w:rPr>
          <w:sz w:val="24"/>
          <w:szCs w:val="24"/>
        </w:rPr>
        <w:t xml:space="preserve">In some cases, </w:t>
      </w:r>
      <w:r w:rsidR="002B1632">
        <w:rPr>
          <w:sz w:val="24"/>
          <w:szCs w:val="24"/>
        </w:rPr>
        <w:t xml:space="preserve">ACS </w:t>
      </w:r>
      <w:r>
        <w:rPr>
          <w:sz w:val="24"/>
          <w:szCs w:val="24"/>
        </w:rPr>
        <w:t>data that were only available at the Census Tract level were disaggregated to the Block Group level (there are 8057 Census Tracts in California, 23</w:t>
      </w:r>
      <w:r w:rsidR="006A4EB0">
        <w:rPr>
          <w:sz w:val="24"/>
          <w:szCs w:val="24"/>
        </w:rPr>
        <w:t>212</w:t>
      </w:r>
      <w:r>
        <w:rPr>
          <w:sz w:val="24"/>
          <w:szCs w:val="24"/>
        </w:rPr>
        <w:t xml:space="preserve"> block groups with population).</w:t>
      </w:r>
      <w:r w:rsidR="006A4EB0">
        <w:rPr>
          <w:sz w:val="24"/>
          <w:szCs w:val="24"/>
        </w:rPr>
        <w:t xml:space="preserve">  In these cases, we made the disaggregation as “informed” as was practical.  For example, if we wanted a distribution of a disability by age group, and this was only available at the tract level, we would disaggregate to the block group level </w:t>
      </w:r>
      <w:r w:rsidR="006A4EB0">
        <w:rPr>
          <w:sz w:val="24"/>
          <w:szCs w:val="24"/>
          <w:u w:val="single"/>
        </w:rPr>
        <w:t>within</w:t>
      </w:r>
      <w:r w:rsidR="006A4EB0">
        <w:rPr>
          <w:sz w:val="24"/>
          <w:szCs w:val="24"/>
        </w:rPr>
        <w:t xml:space="preserve"> specific age groups, th</w:t>
      </w:r>
      <w:r w:rsidR="00C5308F">
        <w:rPr>
          <w:sz w:val="24"/>
          <w:szCs w:val="24"/>
        </w:rPr>
        <w:t>us mitigating/localizing error – for example, in the actual distribution of that disability within the block group.</w:t>
      </w:r>
      <w:r w:rsidR="006A4EB0">
        <w:rPr>
          <w:sz w:val="24"/>
          <w:szCs w:val="24"/>
        </w:rPr>
        <w:t xml:space="preserve"> </w:t>
      </w:r>
    </w:p>
    <w:p w:rsidR="000A6E15" w:rsidRDefault="000A6E15" w:rsidP="00C84D3F">
      <w:pPr>
        <w:spacing w:after="0" w:line="240" w:lineRule="auto"/>
        <w:rPr>
          <w:sz w:val="24"/>
          <w:szCs w:val="24"/>
        </w:rPr>
      </w:pPr>
    </w:p>
    <w:p w:rsidR="000A6E15" w:rsidRDefault="000A6E15" w:rsidP="00C84D3F">
      <w:pPr>
        <w:spacing w:after="0" w:line="240" w:lineRule="auto"/>
        <w:rPr>
          <w:sz w:val="24"/>
          <w:szCs w:val="24"/>
        </w:rPr>
      </w:pPr>
      <w:r>
        <w:rPr>
          <w:sz w:val="24"/>
          <w:szCs w:val="24"/>
        </w:rPr>
        <w:t xml:space="preserve">The other utility/commodity data pertain to </w:t>
      </w:r>
      <w:r w:rsidR="006A4EB0">
        <w:rPr>
          <w:sz w:val="24"/>
          <w:szCs w:val="24"/>
        </w:rPr>
        <w:t>actual utilities, and the household universe is Autumn 2016 technical eligibility for ESA (</w:t>
      </w:r>
      <w:r w:rsidR="002B1632">
        <w:rPr>
          <w:sz w:val="24"/>
          <w:szCs w:val="24"/>
        </w:rPr>
        <w:t xml:space="preserve">individually metered, sub-metered, </w:t>
      </w:r>
      <w:r w:rsidR="002B1632">
        <w:rPr>
          <w:sz w:val="24"/>
          <w:szCs w:val="24"/>
          <w:u w:val="single"/>
        </w:rPr>
        <w:t>and</w:t>
      </w:r>
      <w:r w:rsidR="002B1632">
        <w:rPr>
          <w:sz w:val="24"/>
          <w:szCs w:val="24"/>
        </w:rPr>
        <w:t xml:space="preserve"> master-metered).  </w:t>
      </w:r>
    </w:p>
    <w:p w:rsidR="002B1632" w:rsidRDefault="002B1632" w:rsidP="00C84D3F">
      <w:pPr>
        <w:spacing w:after="0" w:line="240" w:lineRule="auto"/>
        <w:rPr>
          <w:sz w:val="24"/>
          <w:szCs w:val="24"/>
        </w:rPr>
      </w:pPr>
    </w:p>
    <w:p w:rsidR="002B1632" w:rsidRDefault="002B1632" w:rsidP="00C84D3F">
      <w:pPr>
        <w:spacing w:after="0" w:line="240" w:lineRule="auto"/>
        <w:rPr>
          <w:sz w:val="24"/>
          <w:szCs w:val="24"/>
        </w:rPr>
      </w:pPr>
      <w:r>
        <w:rPr>
          <w:sz w:val="24"/>
          <w:szCs w:val="24"/>
        </w:rPr>
        <w:t xml:space="preserve">Note the proliferation of </w:t>
      </w:r>
      <w:r w:rsidRPr="00C5308F">
        <w:rPr>
          <w:color w:val="0070C0"/>
          <w:sz w:val="24"/>
          <w:szCs w:val="24"/>
        </w:rPr>
        <w:t>PG&amp;E</w:t>
      </w:r>
      <w:r>
        <w:rPr>
          <w:sz w:val="24"/>
          <w:szCs w:val="24"/>
        </w:rPr>
        <w:t xml:space="preserve"> “commodities.”  </w:t>
      </w:r>
      <w:r w:rsidRPr="00C5308F">
        <w:rPr>
          <w:color w:val="0070C0"/>
          <w:sz w:val="24"/>
          <w:szCs w:val="24"/>
        </w:rPr>
        <w:t>EG</w:t>
      </w:r>
      <w:r>
        <w:rPr>
          <w:sz w:val="24"/>
          <w:szCs w:val="24"/>
        </w:rPr>
        <w:t xml:space="preserve"> (electric+gas served households), </w:t>
      </w:r>
      <w:r w:rsidRPr="00C5308F">
        <w:rPr>
          <w:color w:val="0070C0"/>
          <w:sz w:val="24"/>
          <w:szCs w:val="24"/>
        </w:rPr>
        <w:t>EO</w:t>
      </w:r>
      <w:r>
        <w:rPr>
          <w:sz w:val="24"/>
          <w:szCs w:val="24"/>
        </w:rPr>
        <w:t xml:space="preserve"> (electric only from PG&amp;E), </w:t>
      </w:r>
      <w:r w:rsidRPr="00C5308F">
        <w:rPr>
          <w:color w:val="0070C0"/>
          <w:sz w:val="24"/>
          <w:szCs w:val="24"/>
        </w:rPr>
        <w:t>GO</w:t>
      </w:r>
      <w:r>
        <w:rPr>
          <w:sz w:val="24"/>
          <w:szCs w:val="24"/>
        </w:rPr>
        <w:t xml:space="preserve"> (gas only) are the implementation and reporting categories PG&amp;E has used historically).  </w:t>
      </w:r>
      <w:r w:rsidRPr="00C5308F">
        <w:rPr>
          <w:color w:val="0070C0"/>
          <w:sz w:val="24"/>
          <w:szCs w:val="24"/>
        </w:rPr>
        <w:t>E</w:t>
      </w:r>
      <w:r>
        <w:rPr>
          <w:sz w:val="24"/>
          <w:szCs w:val="24"/>
        </w:rPr>
        <w:t xml:space="preserve"> (any electric), </w:t>
      </w:r>
      <w:r w:rsidRPr="00C5308F">
        <w:rPr>
          <w:color w:val="0070C0"/>
          <w:sz w:val="24"/>
          <w:szCs w:val="24"/>
        </w:rPr>
        <w:t>G</w:t>
      </w:r>
      <w:r>
        <w:rPr>
          <w:sz w:val="24"/>
          <w:szCs w:val="24"/>
        </w:rPr>
        <w:t xml:space="preserve"> (any gas), and </w:t>
      </w:r>
      <w:r w:rsidRPr="00C5308F">
        <w:rPr>
          <w:color w:val="0070C0"/>
          <w:sz w:val="24"/>
          <w:szCs w:val="24"/>
        </w:rPr>
        <w:t>T</w:t>
      </w:r>
      <w:r>
        <w:rPr>
          <w:sz w:val="24"/>
          <w:szCs w:val="24"/>
        </w:rPr>
        <w:t xml:space="preserve"> (total) are produced for convenience in this data release.</w:t>
      </w:r>
    </w:p>
    <w:p w:rsidR="00C5308F" w:rsidRDefault="00C5308F" w:rsidP="00C84D3F">
      <w:pPr>
        <w:spacing w:after="0" w:line="240" w:lineRule="auto"/>
        <w:rPr>
          <w:sz w:val="24"/>
          <w:szCs w:val="24"/>
        </w:rPr>
      </w:pPr>
    </w:p>
    <w:p w:rsidR="00C5308F" w:rsidRPr="001C5ADB" w:rsidRDefault="00C5308F" w:rsidP="001C5ADB">
      <w:pPr>
        <w:pStyle w:val="ListParagraph"/>
        <w:numPr>
          <w:ilvl w:val="0"/>
          <w:numId w:val="6"/>
        </w:numPr>
        <w:spacing w:after="0" w:line="240" w:lineRule="auto"/>
        <w:rPr>
          <w:sz w:val="24"/>
          <w:szCs w:val="24"/>
        </w:rPr>
      </w:pPr>
      <w:r w:rsidRPr="001C5ADB">
        <w:rPr>
          <w:b/>
          <w:sz w:val="24"/>
          <w:szCs w:val="24"/>
        </w:rPr>
        <w:t>Documentation in the files</w:t>
      </w:r>
      <w:r w:rsidRPr="001C5ADB">
        <w:rPr>
          <w:sz w:val="24"/>
          <w:szCs w:val="24"/>
        </w:rPr>
        <w:t xml:space="preserve">:  </w:t>
      </w:r>
    </w:p>
    <w:p w:rsidR="00C5308F" w:rsidRDefault="00C5308F" w:rsidP="00C84D3F">
      <w:pPr>
        <w:spacing w:after="0" w:line="240" w:lineRule="auto"/>
        <w:rPr>
          <w:sz w:val="24"/>
          <w:szCs w:val="24"/>
        </w:rPr>
      </w:pPr>
    </w:p>
    <w:p w:rsidR="00C5308F" w:rsidRDefault="00C5308F" w:rsidP="00C5308F">
      <w:pPr>
        <w:pStyle w:val="ListParagraph"/>
        <w:numPr>
          <w:ilvl w:val="0"/>
          <w:numId w:val="1"/>
        </w:numPr>
        <w:spacing w:after="0" w:line="240" w:lineRule="auto"/>
        <w:rPr>
          <w:sz w:val="24"/>
          <w:szCs w:val="24"/>
        </w:rPr>
      </w:pPr>
      <w:r w:rsidRPr="00C5308F">
        <w:rPr>
          <w:sz w:val="24"/>
          <w:szCs w:val="24"/>
        </w:rPr>
        <w:t xml:space="preserve">File_Desc includes documentation for the variables found in </w:t>
      </w:r>
      <w:r w:rsidRPr="00C5308F">
        <w:rPr>
          <w:sz w:val="24"/>
          <w:szCs w:val="24"/>
          <w:u w:val="single"/>
        </w:rPr>
        <w:t>each</w:t>
      </w:r>
      <w:r w:rsidRPr="00C5308F">
        <w:rPr>
          <w:sz w:val="24"/>
          <w:szCs w:val="24"/>
        </w:rPr>
        <w:t xml:space="preserve"> data table or file, including line-by-line explanatory comments.  </w:t>
      </w:r>
    </w:p>
    <w:p w:rsidR="00C5308F" w:rsidRPr="00C5308F" w:rsidRDefault="00495BE2" w:rsidP="00C5308F">
      <w:pPr>
        <w:pStyle w:val="ListParagraph"/>
        <w:numPr>
          <w:ilvl w:val="0"/>
          <w:numId w:val="1"/>
        </w:numPr>
        <w:spacing w:after="0" w:line="240" w:lineRule="auto"/>
        <w:rPr>
          <w:sz w:val="24"/>
          <w:szCs w:val="24"/>
        </w:rPr>
      </w:pPr>
      <w:r>
        <w:rPr>
          <w:sz w:val="24"/>
          <w:szCs w:val="24"/>
        </w:rPr>
        <w:t xml:space="preserve">Cnty_names translates Census “FIPS CNTY” (“06” + county number per Census) to either county name or a useful concatenation of FIPS cnty and county name. </w:t>
      </w:r>
    </w:p>
    <w:p w:rsidR="00C5308F" w:rsidRDefault="00C5308F" w:rsidP="00C84D3F">
      <w:pPr>
        <w:spacing w:after="0" w:line="240" w:lineRule="auto"/>
        <w:rPr>
          <w:sz w:val="24"/>
          <w:szCs w:val="24"/>
        </w:rPr>
      </w:pPr>
    </w:p>
    <w:p w:rsidR="00C5308F" w:rsidRDefault="00C5308F" w:rsidP="00C84D3F">
      <w:pPr>
        <w:spacing w:after="0" w:line="240" w:lineRule="auto"/>
        <w:rPr>
          <w:sz w:val="24"/>
          <w:szCs w:val="24"/>
        </w:rPr>
      </w:pPr>
    </w:p>
    <w:p w:rsidR="00C5308F" w:rsidRPr="001C5ADB" w:rsidRDefault="00965D9E" w:rsidP="001C5ADB">
      <w:pPr>
        <w:pStyle w:val="ListParagraph"/>
        <w:numPr>
          <w:ilvl w:val="0"/>
          <w:numId w:val="6"/>
        </w:numPr>
        <w:spacing w:after="0" w:line="240" w:lineRule="auto"/>
        <w:rPr>
          <w:b/>
          <w:sz w:val="24"/>
          <w:szCs w:val="24"/>
        </w:rPr>
      </w:pPr>
      <w:r w:rsidRPr="001C5ADB">
        <w:rPr>
          <w:b/>
          <w:sz w:val="24"/>
          <w:szCs w:val="24"/>
        </w:rPr>
        <w:t xml:space="preserve">Four files per aggregation level (response to “unwieldiness”), and basic layout of the files.  </w:t>
      </w:r>
    </w:p>
    <w:p w:rsidR="00C5308F" w:rsidRDefault="00C5308F" w:rsidP="00C84D3F">
      <w:pPr>
        <w:spacing w:after="0" w:line="240" w:lineRule="auto"/>
        <w:rPr>
          <w:sz w:val="24"/>
          <w:szCs w:val="24"/>
        </w:rPr>
      </w:pPr>
    </w:p>
    <w:p w:rsidR="006A0018" w:rsidRDefault="006A0018" w:rsidP="00C84D3F">
      <w:pPr>
        <w:spacing w:after="0" w:line="240" w:lineRule="auto"/>
        <w:rPr>
          <w:sz w:val="24"/>
          <w:szCs w:val="24"/>
        </w:rPr>
      </w:pPr>
      <w:r>
        <w:rPr>
          <w:sz w:val="24"/>
          <w:szCs w:val="24"/>
        </w:rPr>
        <w:t xml:space="preserve">It would be really great if the committee and its CPUC counterpart could simply accept SAS files, but we settled for the worst case and assumed that Excel probably would be the medium – which is a difficult way to do analysis of large data sets.   In another section I describe how data is or can be alternatively packaged to avoid some of the inefficiencies of a single massive Excel </w:t>
      </w:r>
      <w:r>
        <w:rPr>
          <w:sz w:val="24"/>
          <w:szCs w:val="24"/>
        </w:rPr>
        <w:lastRenderedPageBreak/>
        <w:t>file with several tables, and you can think about what you’d like among the alternatives I’ve prepared.  This section is about data file layout and structure.</w:t>
      </w:r>
    </w:p>
    <w:p w:rsidR="006A0018" w:rsidRDefault="006A0018" w:rsidP="00C84D3F">
      <w:pPr>
        <w:spacing w:after="0" w:line="240" w:lineRule="auto"/>
        <w:rPr>
          <w:sz w:val="24"/>
          <w:szCs w:val="24"/>
        </w:rPr>
      </w:pPr>
    </w:p>
    <w:p w:rsidR="00965D9E" w:rsidRDefault="006A0018" w:rsidP="00C84D3F">
      <w:pPr>
        <w:spacing w:after="0" w:line="240" w:lineRule="auto"/>
        <w:rPr>
          <w:sz w:val="24"/>
          <w:szCs w:val="24"/>
        </w:rPr>
      </w:pPr>
      <w:r>
        <w:rPr>
          <w:sz w:val="24"/>
          <w:szCs w:val="24"/>
        </w:rPr>
        <w:t>We wanted to make the file easily understandable, and so, among other steps, avoided making individual files very wide</w:t>
      </w:r>
      <w:r w:rsidR="004E58CD">
        <w:rPr>
          <w:sz w:val="24"/>
          <w:szCs w:val="24"/>
        </w:rPr>
        <w:t xml:space="preserve"> with leng</w:t>
      </w:r>
      <w:r w:rsidR="00D9566A">
        <w:rPr>
          <w:sz w:val="24"/>
          <w:szCs w:val="24"/>
        </w:rPr>
        <w:t>thy sets of arrays to deal with</w:t>
      </w:r>
      <w:r>
        <w:rPr>
          <w:sz w:val="24"/>
          <w:szCs w:val="24"/>
        </w:rPr>
        <w:t xml:space="preserve"> – instead providing four files per aggregation level, </w:t>
      </w:r>
      <w:r w:rsidR="00D9566A">
        <w:rPr>
          <w:sz w:val="24"/>
          <w:szCs w:val="24"/>
        </w:rPr>
        <w:t xml:space="preserve"> with a key (variable RECORDID) allowing simple merges as wanted.  </w:t>
      </w:r>
    </w:p>
    <w:p w:rsidR="006A0018" w:rsidRDefault="006A0018" w:rsidP="00C84D3F">
      <w:pPr>
        <w:spacing w:after="0" w:line="240" w:lineRule="auto"/>
        <w:rPr>
          <w:sz w:val="24"/>
          <w:szCs w:val="24"/>
        </w:rPr>
      </w:pPr>
    </w:p>
    <w:p w:rsidR="00BE7639" w:rsidRDefault="00D9566A" w:rsidP="00C84D3F">
      <w:pPr>
        <w:spacing w:after="0" w:line="240" w:lineRule="auto"/>
        <w:rPr>
          <w:sz w:val="24"/>
          <w:szCs w:val="24"/>
        </w:rPr>
      </w:pPr>
      <w:r>
        <w:rPr>
          <w:sz w:val="24"/>
          <w:szCs w:val="24"/>
        </w:rPr>
        <w:t xml:space="preserve">The basic layout for each file is available in File_desc.  In general terms, each file begins its records with standard utility/commodity/geographic variables (with geography variables blank if not relevant to the aggregation level), followed by a standard set of estimated ACS/AGS/utility counts: households, three types of population, and owner/renter household counts.  Thereafter, each record is </w:t>
      </w:r>
      <w:r w:rsidR="008236FC">
        <w:rPr>
          <w:sz w:val="24"/>
          <w:szCs w:val="24"/>
        </w:rPr>
        <w:t xml:space="preserve">segmented into “sets” roughly numbered to correspond to my </w:t>
      </w:r>
      <w:r w:rsidR="00BE7639">
        <w:rPr>
          <w:sz w:val="24"/>
          <w:szCs w:val="24"/>
        </w:rPr>
        <w:t xml:space="preserve">last </w:t>
      </w:r>
      <w:r w:rsidR="008236FC">
        <w:rPr>
          <w:sz w:val="24"/>
          <w:szCs w:val="24"/>
        </w:rPr>
        <w:t>email from Mark Alfaro.  Each “set”</w:t>
      </w:r>
      <w:r w:rsidR="00BE7639">
        <w:rPr>
          <w:sz w:val="24"/>
          <w:szCs w:val="24"/>
        </w:rPr>
        <w:t xml:space="preserve"> (or set&amp;no) consists of </w:t>
      </w:r>
    </w:p>
    <w:p w:rsidR="00BE7639" w:rsidRDefault="00BE7639" w:rsidP="00BE7639">
      <w:pPr>
        <w:pStyle w:val="ListParagraph"/>
        <w:numPr>
          <w:ilvl w:val="0"/>
          <w:numId w:val="2"/>
        </w:numPr>
        <w:spacing w:after="0" w:line="240" w:lineRule="auto"/>
        <w:rPr>
          <w:sz w:val="24"/>
          <w:szCs w:val="24"/>
        </w:rPr>
      </w:pPr>
      <w:r w:rsidRPr="00BE7639">
        <w:rPr>
          <w:sz w:val="24"/>
          <w:szCs w:val="24"/>
        </w:rPr>
        <w:t xml:space="preserve">a demarcation character variable named “set&amp;no” that is for visual separation only for Excel users, </w:t>
      </w:r>
    </w:p>
    <w:p w:rsidR="00BE7639" w:rsidRDefault="00BE7639" w:rsidP="00BE7639">
      <w:pPr>
        <w:pStyle w:val="ListParagraph"/>
        <w:numPr>
          <w:ilvl w:val="0"/>
          <w:numId w:val="2"/>
        </w:numPr>
        <w:spacing w:after="0" w:line="240" w:lineRule="auto"/>
        <w:rPr>
          <w:sz w:val="24"/>
          <w:szCs w:val="24"/>
        </w:rPr>
      </w:pPr>
      <w:r w:rsidRPr="00BE7639">
        <w:rPr>
          <w:sz w:val="24"/>
          <w:szCs w:val="24"/>
        </w:rPr>
        <w:t>followed by a character</w:t>
      </w:r>
      <w:r>
        <w:rPr>
          <w:sz w:val="24"/>
          <w:szCs w:val="24"/>
        </w:rPr>
        <w:t xml:space="preserve"> variable indicating what the “base” or “universe” for the estimates in the segment is – e.g. “HHLDS” or “RESPOP”,</w:t>
      </w:r>
    </w:p>
    <w:p w:rsidR="006A0018" w:rsidRDefault="00BE7639" w:rsidP="00BE7639">
      <w:pPr>
        <w:pStyle w:val="ListParagraph"/>
        <w:numPr>
          <w:ilvl w:val="0"/>
          <w:numId w:val="2"/>
        </w:numPr>
        <w:spacing w:after="0" w:line="240" w:lineRule="auto"/>
        <w:rPr>
          <w:sz w:val="24"/>
          <w:szCs w:val="24"/>
        </w:rPr>
      </w:pPr>
      <w:r>
        <w:rPr>
          <w:sz w:val="24"/>
          <w:szCs w:val="24"/>
        </w:rPr>
        <w:t xml:space="preserve">followed by a  count or counts providing the universe value – usually simply taken from the standard set of estimate counts that begin the record,                                                                                                        </w:t>
      </w:r>
      <w:r w:rsidRPr="00BE7639">
        <w:rPr>
          <w:sz w:val="24"/>
          <w:szCs w:val="24"/>
        </w:rPr>
        <w:t xml:space="preserve">  </w:t>
      </w:r>
    </w:p>
    <w:p w:rsidR="00BE7639" w:rsidRDefault="00BE7639" w:rsidP="00BE7639">
      <w:pPr>
        <w:pStyle w:val="ListParagraph"/>
        <w:spacing w:after="0" w:line="240" w:lineRule="auto"/>
        <w:rPr>
          <w:sz w:val="24"/>
          <w:szCs w:val="24"/>
        </w:rPr>
      </w:pPr>
      <w:r>
        <w:rPr>
          <w:sz w:val="24"/>
          <w:szCs w:val="24"/>
        </w:rPr>
        <w:t xml:space="preserve">and then with some exceptions described in a later section,                                         </w:t>
      </w:r>
    </w:p>
    <w:p w:rsidR="00BE7639" w:rsidRDefault="00BE7639" w:rsidP="00BE7639">
      <w:pPr>
        <w:spacing w:after="0" w:line="240" w:lineRule="auto"/>
        <w:rPr>
          <w:sz w:val="24"/>
          <w:szCs w:val="24"/>
        </w:rPr>
      </w:pPr>
    </w:p>
    <w:p w:rsidR="00BE7639" w:rsidRDefault="0068253B" w:rsidP="00BE7639">
      <w:pPr>
        <w:pStyle w:val="ListParagraph"/>
        <w:numPr>
          <w:ilvl w:val="0"/>
          <w:numId w:val="2"/>
        </w:numPr>
        <w:spacing w:after="0" w:line="240" w:lineRule="auto"/>
        <w:rPr>
          <w:sz w:val="24"/>
          <w:szCs w:val="24"/>
        </w:rPr>
      </w:pPr>
      <w:r>
        <w:rPr>
          <w:sz w:val="24"/>
          <w:szCs w:val="24"/>
        </w:rPr>
        <w:t xml:space="preserve">the distributions of the variables in the segment are expressed as percentages of the base.   If it were desirable to convert these back to estimated counts, the approach would be to simply apply the array of percentages to the base or universe count immediately preceding.   </w:t>
      </w:r>
    </w:p>
    <w:p w:rsidR="0068253B" w:rsidRDefault="0068253B" w:rsidP="0068253B">
      <w:pPr>
        <w:spacing w:after="0" w:line="240" w:lineRule="auto"/>
        <w:rPr>
          <w:sz w:val="24"/>
          <w:szCs w:val="24"/>
        </w:rPr>
      </w:pPr>
    </w:p>
    <w:p w:rsidR="0068253B" w:rsidRPr="001C5ADB" w:rsidRDefault="0068253B" w:rsidP="001C5ADB">
      <w:pPr>
        <w:pStyle w:val="ListParagraph"/>
        <w:numPr>
          <w:ilvl w:val="0"/>
          <w:numId w:val="6"/>
        </w:numPr>
        <w:spacing w:after="0" w:line="240" w:lineRule="auto"/>
        <w:rPr>
          <w:b/>
          <w:sz w:val="24"/>
          <w:szCs w:val="24"/>
        </w:rPr>
      </w:pPr>
      <w:r w:rsidRPr="001C5ADB">
        <w:rPr>
          <w:b/>
          <w:sz w:val="24"/>
          <w:szCs w:val="24"/>
        </w:rPr>
        <w:t>“Sets” by file (described more fully in File_Desc).</w:t>
      </w:r>
    </w:p>
    <w:p w:rsidR="00BE7639" w:rsidRDefault="00BE7639" w:rsidP="0068253B">
      <w:pPr>
        <w:spacing w:after="0" w:line="240" w:lineRule="auto"/>
        <w:rPr>
          <w:sz w:val="24"/>
          <w:szCs w:val="24"/>
        </w:rPr>
      </w:pPr>
    </w:p>
    <w:p w:rsidR="0068253B" w:rsidRPr="00A17783" w:rsidRDefault="0068253B" w:rsidP="0068253B">
      <w:pPr>
        <w:spacing w:after="0" w:line="240" w:lineRule="auto"/>
        <w:rPr>
          <w:sz w:val="24"/>
          <w:szCs w:val="24"/>
          <w:u w:val="single"/>
        </w:rPr>
      </w:pPr>
      <w:r w:rsidRPr="00A17783">
        <w:rPr>
          <w:sz w:val="24"/>
          <w:szCs w:val="24"/>
          <w:u w:val="single"/>
        </w:rPr>
        <w:t xml:space="preserve">File 1:  </w:t>
      </w:r>
    </w:p>
    <w:p w:rsidR="00071BD1" w:rsidRDefault="00071BD1" w:rsidP="00C84D3F">
      <w:pPr>
        <w:spacing w:after="0" w:line="240" w:lineRule="auto"/>
        <w:rPr>
          <w:sz w:val="24"/>
          <w:szCs w:val="24"/>
        </w:rPr>
      </w:pPr>
    </w:p>
    <w:p w:rsidR="00D9566A" w:rsidRPr="00A17783" w:rsidRDefault="0068253B" w:rsidP="00A17783">
      <w:pPr>
        <w:pStyle w:val="ListParagraph"/>
        <w:numPr>
          <w:ilvl w:val="0"/>
          <w:numId w:val="3"/>
        </w:numPr>
        <w:spacing w:after="0" w:line="240" w:lineRule="auto"/>
        <w:rPr>
          <w:sz w:val="24"/>
          <w:szCs w:val="24"/>
        </w:rPr>
      </w:pPr>
      <w:r w:rsidRPr="00A17783">
        <w:rPr>
          <w:sz w:val="24"/>
          <w:szCs w:val="24"/>
        </w:rPr>
        <w:t>Set</w:t>
      </w:r>
      <w:r w:rsidR="00071BD1" w:rsidRPr="00A17783">
        <w:rPr>
          <w:sz w:val="24"/>
          <w:szCs w:val="24"/>
        </w:rPr>
        <w:t xml:space="preserve"> </w:t>
      </w:r>
      <w:r w:rsidRPr="00A17783">
        <w:rPr>
          <w:sz w:val="24"/>
          <w:szCs w:val="24"/>
        </w:rPr>
        <w:t xml:space="preserve">5:   Income.  </w:t>
      </w:r>
      <w:r w:rsidRPr="00A17783">
        <w:rPr>
          <w:sz w:val="24"/>
          <w:szCs w:val="24"/>
          <w:u w:val="single"/>
        </w:rPr>
        <w:t>No</w:t>
      </w:r>
      <w:r w:rsidRPr="00A17783">
        <w:rPr>
          <w:sz w:val="24"/>
          <w:szCs w:val="24"/>
        </w:rPr>
        <w:t xml:space="preserve"> percentage estimates as just described in (4) above.  Mean, median and </w:t>
      </w:r>
      <w:r w:rsidR="00071BD1" w:rsidRPr="00A17783">
        <w:rPr>
          <w:sz w:val="24"/>
          <w:szCs w:val="24"/>
        </w:rPr>
        <w:t>other percentiles in $2015.  Also percents within the subject area that are given percentages (or below) of the State income median (100, 80, 75, 50, 40).</w:t>
      </w:r>
    </w:p>
    <w:p w:rsidR="00071BD1" w:rsidRDefault="00071BD1" w:rsidP="00C84D3F">
      <w:pPr>
        <w:spacing w:after="0" w:line="240" w:lineRule="auto"/>
        <w:rPr>
          <w:sz w:val="24"/>
          <w:szCs w:val="24"/>
        </w:rPr>
      </w:pPr>
    </w:p>
    <w:p w:rsidR="00071BD1" w:rsidRPr="00A17783" w:rsidRDefault="00071BD1" w:rsidP="00A17783">
      <w:pPr>
        <w:pStyle w:val="ListParagraph"/>
        <w:numPr>
          <w:ilvl w:val="0"/>
          <w:numId w:val="3"/>
        </w:numPr>
        <w:spacing w:after="0" w:line="240" w:lineRule="auto"/>
        <w:rPr>
          <w:sz w:val="24"/>
          <w:szCs w:val="24"/>
        </w:rPr>
      </w:pPr>
      <w:r w:rsidRPr="00A17783">
        <w:rPr>
          <w:sz w:val="24"/>
          <w:szCs w:val="24"/>
        </w:rPr>
        <w:t xml:space="preserve">Set 5A:  Marginals for various percents of poverty, from 2016-17 annual estimates (Feb 2017).  </w:t>
      </w:r>
      <w:r w:rsidRPr="00A17783">
        <w:rPr>
          <w:sz w:val="24"/>
          <w:szCs w:val="24"/>
          <w:u w:val="single"/>
        </w:rPr>
        <w:t>No</w:t>
      </w:r>
      <w:r w:rsidRPr="00A17783">
        <w:rPr>
          <w:sz w:val="24"/>
          <w:szCs w:val="24"/>
        </w:rPr>
        <w:t xml:space="preserve"> percentage estimates as just described in (4) above.  </w:t>
      </w:r>
      <w:r w:rsidRPr="00A17783">
        <w:rPr>
          <w:sz w:val="24"/>
          <w:szCs w:val="24"/>
        </w:rPr>
        <w:t>Follows CPUC custom of setting one and two-person limits at the two person limit.  Six levels, defining seven possible categorizations of household percent of poverty: 100, 150, 200 (the ESA limit), 250, 300, and 400 percent of poverty.</w:t>
      </w:r>
    </w:p>
    <w:p w:rsidR="00071BD1" w:rsidRDefault="00071BD1" w:rsidP="00C84D3F">
      <w:pPr>
        <w:spacing w:after="0" w:line="240" w:lineRule="auto"/>
        <w:rPr>
          <w:sz w:val="24"/>
          <w:szCs w:val="24"/>
        </w:rPr>
      </w:pPr>
    </w:p>
    <w:p w:rsidR="0068253B" w:rsidRPr="00A17783" w:rsidRDefault="00071BD1" w:rsidP="00A17783">
      <w:pPr>
        <w:pStyle w:val="ListParagraph"/>
        <w:numPr>
          <w:ilvl w:val="0"/>
          <w:numId w:val="3"/>
        </w:numPr>
        <w:spacing w:after="0" w:line="240" w:lineRule="auto"/>
        <w:rPr>
          <w:sz w:val="24"/>
          <w:szCs w:val="24"/>
        </w:rPr>
      </w:pPr>
      <w:r w:rsidRPr="00A17783">
        <w:rPr>
          <w:sz w:val="24"/>
          <w:szCs w:val="24"/>
        </w:rPr>
        <w:t>Set 6: Household size, household size by tenure.</w:t>
      </w:r>
    </w:p>
    <w:p w:rsidR="00071BD1" w:rsidRDefault="00071BD1" w:rsidP="00C84D3F">
      <w:pPr>
        <w:spacing w:after="0" w:line="240" w:lineRule="auto"/>
        <w:rPr>
          <w:sz w:val="24"/>
          <w:szCs w:val="24"/>
        </w:rPr>
      </w:pPr>
    </w:p>
    <w:p w:rsidR="00071BD1" w:rsidRPr="00A17783" w:rsidRDefault="00071BD1" w:rsidP="00A17783">
      <w:pPr>
        <w:pStyle w:val="ListParagraph"/>
        <w:numPr>
          <w:ilvl w:val="0"/>
          <w:numId w:val="3"/>
        </w:numPr>
        <w:spacing w:after="0" w:line="240" w:lineRule="auto"/>
        <w:rPr>
          <w:sz w:val="24"/>
          <w:szCs w:val="24"/>
        </w:rPr>
      </w:pPr>
      <w:r w:rsidRPr="00A17783">
        <w:rPr>
          <w:sz w:val="24"/>
          <w:szCs w:val="24"/>
        </w:rPr>
        <w:t>Set 8 (no set 7):  For population age 16 or more, labor market participation and unemployment.</w:t>
      </w:r>
    </w:p>
    <w:p w:rsidR="00071BD1" w:rsidRDefault="00071BD1" w:rsidP="00C84D3F">
      <w:pPr>
        <w:spacing w:after="0" w:line="240" w:lineRule="auto"/>
        <w:rPr>
          <w:sz w:val="24"/>
          <w:szCs w:val="24"/>
        </w:rPr>
      </w:pPr>
    </w:p>
    <w:p w:rsidR="003C5ED7" w:rsidRDefault="003C5ED7" w:rsidP="003C5ED7">
      <w:pPr>
        <w:spacing w:after="0" w:line="240" w:lineRule="auto"/>
        <w:rPr>
          <w:sz w:val="24"/>
          <w:szCs w:val="24"/>
        </w:rPr>
      </w:pPr>
      <w:r w:rsidRPr="00A17783">
        <w:rPr>
          <w:sz w:val="24"/>
          <w:szCs w:val="24"/>
          <w:u w:val="single"/>
        </w:rPr>
        <w:t xml:space="preserve">File </w:t>
      </w:r>
      <w:r w:rsidRPr="00A17783">
        <w:rPr>
          <w:sz w:val="24"/>
          <w:szCs w:val="24"/>
          <w:u w:val="single"/>
        </w:rPr>
        <w:t>2 (one set only)</w:t>
      </w:r>
      <w:r>
        <w:rPr>
          <w:sz w:val="24"/>
          <w:szCs w:val="24"/>
        </w:rPr>
        <w:t>:</w:t>
      </w:r>
    </w:p>
    <w:p w:rsidR="00071BD1" w:rsidRPr="00A17783" w:rsidRDefault="00071BD1" w:rsidP="00A17783">
      <w:pPr>
        <w:pStyle w:val="ListParagraph"/>
        <w:numPr>
          <w:ilvl w:val="0"/>
          <w:numId w:val="4"/>
        </w:numPr>
        <w:spacing w:after="0" w:line="240" w:lineRule="auto"/>
        <w:rPr>
          <w:sz w:val="24"/>
          <w:szCs w:val="24"/>
        </w:rPr>
      </w:pPr>
      <w:r w:rsidRPr="00A17783">
        <w:rPr>
          <w:sz w:val="24"/>
          <w:szCs w:val="24"/>
        </w:rPr>
        <w:t>Set 9a:</w:t>
      </w:r>
      <w:r w:rsidRPr="00A17783">
        <w:rPr>
          <w:sz w:val="24"/>
          <w:szCs w:val="24"/>
        </w:rPr>
        <w:tab/>
      </w:r>
      <w:r w:rsidR="00A17783" w:rsidRPr="00A17783">
        <w:rPr>
          <w:sz w:val="24"/>
          <w:szCs w:val="24"/>
        </w:rPr>
        <w:t>Households. P</w:t>
      </w:r>
      <w:r w:rsidR="00CE3243" w:rsidRPr="00A17783">
        <w:rPr>
          <w:sz w:val="24"/>
          <w:szCs w:val="24"/>
        </w:rPr>
        <w:t xml:space="preserve">ercentage of household income spent on housing costs (for owners, “selected housing costs” and for renters, gross rent).  Overall and by tenure.  Within overall and tenure provides percentage of income </w:t>
      </w:r>
      <w:r w:rsidR="00CE3243" w:rsidRPr="00A17783">
        <w:rPr>
          <w:sz w:val="24"/>
          <w:szCs w:val="24"/>
          <w:u w:val="single"/>
        </w:rPr>
        <w:t>within</w:t>
      </w:r>
      <w:r w:rsidR="00CE3243" w:rsidRPr="00A17783">
        <w:rPr>
          <w:sz w:val="24"/>
          <w:szCs w:val="24"/>
        </w:rPr>
        <w:t xml:space="preserve"> specific household income ranges.</w:t>
      </w:r>
    </w:p>
    <w:p w:rsidR="00CE3243" w:rsidRDefault="00CE3243" w:rsidP="00C84D3F">
      <w:pPr>
        <w:spacing w:after="0" w:line="240" w:lineRule="auto"/>
        <w:rPr>
          <w:sz w:val="24"/>
          <w:szCs w:val="24"/>
        </w:rPr>
      </w:pPr>
    </w:p>
    <w:p w:rsidR="00CE3243" w:rsidRDefault="003C5ED7" w:rsidP="00C84D3F">
      <w:pPr>
        <w:spacing w:after="0" w:line="240" w:lineRule="auto"/>
        <w:rPr>
          <w:sz w:val="24"/>
          <w:szCs w:val="24"/>
          <w:u w:val="single"/>
        </w:rPr>
      </w:pPr>
      <w:r w:rsidRPr="00A17783">
        <w:rPr>
          <w:sz w:val="24"/>
          <w:szCs w:val="24"/>
          <w:u w:val="single"/>
        </w:rPr>
        <w:t>File 3:</w:t>
      </w:r>
    </w:p>
    <w:p w:rsidR="00A17783" w:rsidRPr="00A17783" w:rsidRDefault="00A17783" w:rsidP="00C84D3F">
      <w:pPr>
        <w:spacing w:after="0" w:line="240" w:lineRule="auto"/>
        <w:rPr>
          <w:sz w:val="24"/>
          <w:szCs w:val="24"/>
          <w:u w:val="single"/>
        </w:rPr>
      </w:pPr>
    </w:p>
    <w:p w:rsidR="00CE3243" w:rsidRPr="00A17783" w:rsidRDefault="00CE3243" w:rsidP="00A17783">
      <w:pPr>
        <w:pStyle w:val="ListParagraph"/>
        <w:numPr>
          <w:ilvl w:val="0"/>
          <w:numId w:val="4"/>
        </w:numPr>
        <w:spacing w:after="0" w:line="240" w:lineRule="auto"/>
        <w:rPr>
          <w:sz w:val="24"/>
          <w:szCs w:val="24"/>
        </w:rPr>
      </w:pPr>
      <w:r w:rsidRPr="00A17783">
        <w:rPr>
          <w:sz w:val="24"/>
          <w:szCs w:val="24"/>
        </w:rPr>
        <w:t>Set 9b: Households</w:t>
      </w:r>
      <w:r w:rsidR="00A17783" w:rsidRPr="00A17783">
        <w:rPr>
          <w:sz w:val="24"/>
          <w:szCs w:val="24"/>
        </w:rPr>
        <w:t>.</w:t>
      </w:r>
      <w:r w:rsidRPr="00A17783">
        <w:rPr>
          <w:sz w:val="24"/>
          <w:szCs w:val="24"/>
        </w:rPr>
        <w:t xml:space="preserve"> For renters and by owners/mortgage status, </w:t>
      </w:r>
      <w:r w:rsidR="0098058E" w:rsidRPr="00A17783">
        <w:rPr>
          <w:sz w:val="24"/>
          <w:szCs w:val="24"/>
        </w:rPr>
        <w:t>provide distribution of percent of household income devoted to housing costs.</w:t>
      </w:r>
    </w:p>
    <w:p w:rsidR="0098058E" w:rsidRDefault="0098058E" w:rsidP="00C84D3F">
      <w:pPr>
        <w:spacing w:after="0" w:line="240" w:lineRule="auto"/>
        <w:rPr>
          <w:sz w:val="24"/>
          <w:szCs w:val="24"/>
        </w:rPr>
      </w:pPr>
    </w:p>
    <w:p w:rsidR="0098058E" w:rsidRPr="00A17783" w:rsidRDefault="0098058E" w:rsidP="00A17783">
      <w:pPr>
        <w:pStyle w:val="ListParagraph"/>
        <w:numPr>
          <w:ilvl w:val="0"/>
          <w:numId w:val="4"/>
        </w:numPr>
        <w:spacing w:after="0" w:line="240" w:lineRule="auto"/>
        <w:rPr>
          <w:sz w:val="24"/>
          <w:szCs w:val="24"/>
        </w:rPr>
      </w:pPr>
      <w:r w:rsidRPr="00A17783">
        <w:rPr>
          <w:sz w:val="24"/>
          <w:szCs w:val="24"/>
        </w:rPr>
        <w:t>Set 10: Househo</w:t>
      </w:r>
      <w:r w:rsidR="00A17783" w:rsidRPr="00A17783">
        <w:rPr>
          <w:sz w:val="24"/>
          <w:szCs w:val="24"/>
        </w:rPr>
        <w:t>lds. I</w:t>
      </w:r>
      <w:r w:rsidR="003C5ED7" w:rsidRPr="00A17783">
        <w:rPr>
          <w:sz w:val="24"/>
          <w:szCs w:val="24"/>
        </w:rPr>
        <w:t>ncome support indicators: social security, SSI, retirement.  (Also see annual estimates data already developed on categorical program participation).</w:t>
      </w:r>
    </w:p>
    <w:p w:rsidR="003C5ED7" w:rsidRDefault="003C5ED7" w:rsidP="00C84D3F">
      <w:pPr>
        <w:spacing w:after="0" w:line="240" w:lineRule="auto"/>
        <w:rPr>
          <w:sz w:val="24"/>
          <w:szCs w:val="24"/>
        </w:rPr>
      </w:pPr>
    </w:p>
    <w:p w:rsidR="003C5ED7" w:rsidRPr="00A17783" w:rsidRDefault="003C5ED7" w:rsidP="00A17783">
      <w:pPr>
        <w:pStyle w:val="ListParagraph"/>
        <w:numPr>
          <w:ilvl w:val="0"/>
          <w:numId w:val="4"/>
        </w:numPr>
        <w:spacing w:after="0" w:line="240" w:lineRule="auto"/>
        <w:rPr>
          <w:sz w:val="24"/>
          <w:szCs w:val="24"/>
        </w:rPr>
      </w:pPr>
      <w:r w:rsidRPr="00A17783">
        <w:rPr>
          <w:sz w:val="24"/>
          <w:szCs w:val="24"/>
        </w:rPr>
        <w:t>Set 11: Househol</w:t>
      </w:r>
      <w:r w:rsidR="00A17783" w:rsidRPr="00A17783">
        <w:rPr>
          <w:sz w:val="24"/>
          <w:szCs w:val="24"/>
        </w:rPr>
        <w:t>ds.</w:t>
      </w:r>
      <w:r w:rsidRPr="00A17783">
        <w:rPr>
          <w:sz w:val="24"/>
          <w:szCs w:val="24"/>
        </w:rPr>
        <w:t xml:space="preserve"> </w:t>
      </w:r>
      <w:r w:rsidR="00A17783" w:rsidRPr="00A17783">
        <w:rPr>
          <w:sz w:val="24"/>
          <w:szCs w:val="24"/>
        </w:rPr>
        <w:t>P</w:t>
      </w:r>
      <w:r w:rsidRPr="00A17783">
        <w:rPr>
          <w:sz w:val="24"/>
          <w:szCs w:val="24"/>
        </w:rPr>
        <w:t>articipation in food stamp program (SNAP).</w:t>
      </w:r>
    </w:p>
    <w:p w:rsidR="00071BD1" w:rsidRDefault="00071BD1" w:rsidP="00C84D3F">
      <w:pPr>
        <w:spacing w:after="0" w:line="240" w:lineRule="auto"/>
        <w:rPr>
          <w:sz w:val="24"/>
          <w:szCs w:val="24"/>
        </w:rPr>
      </w:pPr>
    </w:p>
    <w:p w:rsidR="00071BD1" w:rsidRPr="00A17783" w:rsidRDefault="00A17783" w:rsidP="00A17783">
      <w:pPr>
        <w:pStyle w:val="ListParagraph"/>
        <w:numPr>
          <w:ilvl w:val="0"/>
          <w:numId w:val="4"/>
        </w:numPr>
        <w:spacing w:after="0" w:line="240" w:lineRule="auto"/>
        <w:rPr>
          <w:sz w:val="24"/>
          <w:szCs w:val="24"/>
        </w:rPr>
      </w:pPr>
      <w:r w:rsidRPr="00A17783">
        <w:rPr>
          <w:sz w:val="24"/>
          <w:szCs w:val="24"/>
        </w:rPr>
        <w:t>Set 12A: Households.  H</w:t>
      </w:r>
      <w:r w:rsidR="003C5ED7" w:rsidRPr="00A17783">
        <w:rPr>
          <w:sz w:val="24"/>
          <w:szCs w:val="24"/>
        </w:rPr>
        <w:t>ouseholder age distribution.</w:t>
      </w:r>
    </w:p>
    <w:p w:rsidR="003C5ED7" w:rsidRDefault="003C5ED7" w:rsidP="00C84D3F">
      <w:pPr>
        <w:spacing w:after="0" w:line="240" w:lineRule="auto"/>
        <w:rPr>
          <w:sz w:val="24"/>
          <w:szCs w:val="24"/>
        </w:rPr>
      </w:pPr>
    </w:p>
    <w:p w:rsidR="003C5ED7" w:rsidRPr="00A17783" w:rsidRDefault="00A17783" w:rsidP="00A17783">
      <w:pPr>
        <w:pStyle w:val="ListParagraph"/>
        <w:numPr>
          <w:ilvl w:val="0"/>
          <w:numId w:val="4"/>
        </w:numPr>
        <w:spacing w:after="0" w:line="240" w:lineRule="auto"/>
        <w:rPr>
          <w:sz w:val="24"/>
          <w:szCs w:val="24"/>
        </w:rPr>
      </w:pPr>
      <w:r w:rsidRPr="00A17783">
        <w:rPr>
          <w:sz w:val="24"/>
          <w:szCs w:val="24"/>
        </w:rPr>
        <w:t>Set 12B: Household. Ag</w:t>
      </w:r>
      <w:r w:rsidR="003C5ED7" w:rsidRPr="00A17783">
        <w:rPr>
          <w:sz w:val="24"/>
          <w:szCs w:val="24"/>
        </w:rPr>
        <w:t>e of dwelling, overall and by tenure.</w:t>
      </w:r>
    </w:p>
    <w:p w:rsidR="003C5ED7" w:rsidRDefault="003C5ED7" w:rsidP="00C84D3F">
      <w:pPr>
        <w:spacing w:after="0" w:line="240" w:lineRule="auto"/>
        <w:rPr>
          <w:sz w:val="24"/>
          <w:szCs w:val="24"/>
        </w:rPr>
      </w:pPr>
    </w:p>
    <w:p w:rsidR="003C5ED7" w:rsidRPr="00A17783" w:rsidRDefault="003C5ED7" w:rsidP="00A17783">
      <w:pPr>
        <w:pStyle w:val="ListParagraph"/>
        <w:numPr>
          <w:ilvl w:val="0"/>
          <w:numId w:val="4"/>
        </w:numPr>
        <w:spacing w:after="0" w:line="240" w:lineRule="auto"/>
        <w:rPr>
          <w:sz w:val="24"/>
          <w:szCs w:val="24"/>
        </w:rPr>
      </w:pPr>
      <w:r w:rsidRPr="00A17783">
        <w:rPr>
          <w:sz w:val="24"/>
          <w:szCs w:val="24"/>
        </w:rPr>
        <w:t>Set 13A: Civilian</w:t>
      </w:r>
      <w:r w:rsidR="00A17783" w:rsidRPr="00A17783">
        <w:rPr>
          <w:sz w:val="24"/>
          <w:szCs w:val="24"/>
        </w:rPr>
        <w:t xml:space="preserve"> population.  P</w:t>
      </w:r>
      <w:r w:rsidRPr="00A17783">
        <w:rPr>
          <w:sz w:val="24"/>
          <w:szCs w:val="24"/>
        </w:rPr>
        <w:t>resence of any disability.</w:t>
      </w:r>
    </w:p>
    <w:p w:rsidR="003C5ED7" w:rsidRDefault="003C5ED7" w:rsidP="00C84D3F">
      <w:pPr>
        <w:spacing w:after="0" w:line="240" w:lineRule="auto"/>
        <w:rPr>
          <w:sz w:val="24"/>
          <w:szCs w:val="24"/>
        </w:rPr>
      </w:pPr>
    </w:p>
    <w:p w:rsidR="003C5ED7" w:rsidRPr="00A17783" w:rsidRDefault="00A17783" w:rsidP="00A17783">
      <w:pPr>
        <w:pStyle w:val="ListParagraph"/>
        <w:numPr>
          <w:ilvl w:val="0"/>
          <w:numId w:val="4"/>
        </w:numPr>
        <w:spacing w:after="0" w:line="240" w:lineRule="auto"/>
        <w:rPr>
          <w:sz w:val="24"/>
          <w:szCs w:val="24"/>
        </w:rPr>
      </w:pPr>
      <w:r w:rsidRPr="00A17783">
        <w:rPr>
          <w:sz w:val="24"/>
          <w:szCs w:val="24"/>
        </w:rPr>
        <w:t>Set 13B: Civilian population.</w:t>
      </w:r>
      <w:r w:rsidR="003C5ED7" w:rsidRPr="00A17783">
        <w:rPr>
          <w:sz w:val="24"/>
          <w:szCs w:val="24"/>
        </w:rPr>
        <w:t xml:space="preserve"> </w:t>
      </w:r>
      <w:r w:rsidRPr="00A17783">
        <w:rPr>
          <w:sz w:val="24"/>
          <w:szCs w:val="24"/>
        </w:rPr>
        <w:t xml:space="preserve"> P</w:t>
      </w:r>
      <w:r w:rsidR="003C5ED7" w:rsidRPr="00A17783">
        <w:rPr>
          <w:sz w:val="24"/>
          <w:szCs w:val="24"/>
        </w:rPr>
        <w:t>resence of disability by participation in public/private health insurance.</w:t>
      </w:r>
    </w:p>
    <w:p w:rsidR="003C5ED7" w:rsidRDefault="003C5ED7" w:rsidP="00C84D3F">
      <w:pPr>
        <w:spacing w:after="0" w:line="240" w:lineRule="auto"/>
        <w:rPr>
          <w:sz w:val="24"/>
          <w:szCs w:val="24"/>
        </w:rPr>
      </w:pPr>
    </w:p>
    <w:p w:rsidR="003C5ED7" w:rsidRDefault="003C5ED7" w:rsidP="00C84D3F">
      <w:pPr>
        <w:spacing w:after="0" w:line="240" w:lineRule="auto"/>
        <w:rPr>
          <w:sz w:val="24"/>
          <w:szCs w:val="24"/>
          <w:u w:val="single"/>
        </w:rPr>
      </w:pPr>
      <w:r w:rsidRPr="00A17783">
        <w:rPr>
          <w:sz w:val="24"/>
          <w:szCs w:val="24"/>
          <w:u w:val="single"/>
        </w:rPr>
        <w:t xml:space="preserve">File 4: </w:t>
      </w:r>
    </w:p>
    <w:p w:rsidR="00A17783" w:rsidRPr="00A17783" w:rsidRDefault="00A17783" w:rsidP="00C84D3F">
      <w:pPr>
        <w:spacing w:after="0" w:line="240" w:lineRule="auto"/>
        <w:rPr>
          <w:sz w:val="24"/>
          <w:szCs w:val="24"/>
          <w:u w:val="single"/>
        </w:rPr>
      </w:pPr>
    </w:p>
    <w:p w:rsidR="003C5ED7" w:rsidRPr="00A17783" w:rsidRDefault="00A17783" w:rsidP="00A17783">
      <w:pPr>
        <w:pStyle w:val="ListParagraph"/>
        <w:numPr>
          <w:ilvl w:val="0"/>
          <w:numId w:val="5"/>
        </w:numPr>
        <w:spacing w:after="0" w:line="240" w:lineRule="auto"/>
        <w:rPr>
          <w:sz w:val="24"/>
          <w:szCs w:val="24"/>
        </w:rPr>
      </w:pPr>
      <w:r w:rsidRPr="00A17783">
        <w:rPr>
          <w:sz w:val="24"/>
          <w:szCs w:val="24"/>
        </w:rPr>
        <w:t>Set 14: Households.</w:t>
      </w:r>
      <w:r w:rsidR="003C5ED7" w:rsidRPr="00A17783">
        <w:rPr>
          <w:sz w:val="24"/>
          <w:szCs w:val="24"/>
        </w:rPr>
        <w:t xml:space="preserve"> indicator of public assistance.</w:t>
      </w:r>
    </w:p>
    <w:p w:rsidR="003C5ED7" w:rsidRDefault="003C5ED7" w:rsidP="00C84D3F">
      <w:pPr>
        <w:spacing w:after="0" w:line="240" w:lineRule="auto"/>
        <w:rPr>
          <w:sz w:val="24"/>
          <w:szCs w:val="24"/>
        </w:rPr>
      </w:pPr>
    </w:p>
    <w:p w:rsidR="003C5ED7" w:rsidRPr="00A17783" w:rsidRDefault="003C5ED7" w:rsidP="00A17783">
      <w:pPr>
        <w:pStyle w:val="ListParagraph"/>
        <w:numPr>
          <w:ilvl w:val="0"/>
          <w:numId w:val="5"/>
        </w:numPr>
        <w:spacing w:after="0" w:line="240" w:lineRule="auto"/>
        <w:rPr>
          <w:sz w:val="24"/>
          <w:szCs w:val="24"/>
        </w:rPr>
      </w:pPr>
      <w:r w:rsidRPr="00A17783">
        <w:rPr>
          <w:sz w:val="24"/>
          <w:szCs w:val="24"/>
        </w:rPr>
        <w:t xml:space="preserve">Set 15: </w:t>
      </w:r>
      <w:r w:rsidR="00A17783" w:rsidRPr="00A17783">
        <w:rPr>
          <w:sz w:val="24"/>
          <w:szCs w:val="24"/>
        </w:rPr>
        <w:t xml:space="preserve"> Civilian population. Indicator of participation in Medicaid (Medi-Cal).</w:t>
      </w:r>
    </w:p>
    <w:p w:rsidR="00A17783" w:rsidRDefault="00A17783" w:rsidP="00C84D3F">
      <w:pPr>
        <w:spacing w:after="0" w:line="240" w:lineRule="auto"/>
        <w:rPr>
          <w:sz w:val="24"/>
          <w:szCs w:val="24"/>
        </w:rPr>
      </w:pPr>
    </w:p>
    <w:p w:rsidR="00A17783" w:rsidRPr="00A17783" w:rsidRDefault="00A17783" w:rsidP="00A17783">
      <w:pPr>
        <w:pStyle w:val="ListParagraph"/>
        <w:numPr>
          <w:ilvl w:val="0"/>
          <w:numId w:val="5"/>
        </w:numPr>
        <w:spacing w:after="0" w:line="240" w:lineRule="auto"/>
        <w:rPr>
          <w:sz w:val="24"/>
          <w:szCs w:val="24"/>
        </w:rPr>
      </w:pPr>
      <w:r w:rsidRPr="00A17783">
        <w:rPr>
          <w:sz w:val="24"/>
          <w:szCs w:val="24"/>
        </w:rPr>
        <w:t xml:space="preserve">Set 16 (included for completeness): Households. Long run weather from Energy Plus.  </w:t>
      </w:r>
      <w:r w:rsidRPr="00A17783">
        <w:rPr>
          <w:sz w:val="24"/>
          <w:szCs w:val="24"/>
          <w:u w:val="single"/>
        </w:rPr>
        <w:t>No</w:t>
      </w:r>
      <w:r w:rsidRPr="00A17783">
        <w:rPr>
          <w:sz w:val="24"/>
          <w:szCs w:val="24"/>
        </w:rPr>
        <w:t xml:space="preserve"> percentage estimates as just described in (4) above</w:t>
      </w:r>
      <w:r w:rsidRPr="00A17783">
        <w:rPr>
          <w:sz w:val="24"/>
          <w:szCs w:val="24"/>
        </w:rPr>
        <w:t>.</w:t>
      </w:r>
    </w:p>
    <w:p w:rsidR="00A17783" w:rsidRDefault="00A17783" w:rsidP="00C84D3F">
      <w:pPr>
        <w:spacing w:after="0" w:line="240" w:lineRule="auto"/>
        <w:rPr>
          <w:sz w:val="24"/>
          <w:szCs w:val="24"/>
        </w:rPr>
      </w:pPr>
    </w:p>
    <w:p w:rsidR="00A17783" w:rsidRPr="00A17783" w:rsidRDefault="00A17783" w:rsidP="00A17783">
      <w:pPr>
        <w:pStyle w:val="ListParagraph"/>
        <w:numPr>
          <w:ilvl w:val="0"/>
          <w:numId w:val="5"/>
        </w:numPr>
        <w:spacing w:after="0" w:line="240" w:lineRule="auto"/>
        <w:rPr>
          <w:sz w:val="24"/>
          <w:szCs w:val="24"/>
        </w:rPr>
      </w:pPr>
      <w:r w:rsidRPr="00A17783">
        <w:rPr>
          <w:sz w:val="24"/>
          <w:szCs w:val="24"/>
        </w:rPr>
        <w:t xml:space="preserve">Set 17 </w:t>
      </w:r>
      <w:r w:rsidRPr="00A17783">
        <w:rPr>
          <w:sz w:val="24"/>
          <w:szCs w:val="24"/>
        </w:rPr>
        <w:t>(included for completeness): Households.</w:t>
      </w:r>
      <w:r w:rsidRPr="00A17783">
        <w:rPr>
          <w:sz w:val="24"/>
          <w:szCs w:val="24"/>
        </w:rPr>
        <w:t xml:space="preserve"> Tenure by dwelling type.</w:t>
      </w:r>
    </w:p>
    <w:p w:rsidR="00A17783" w:rsidRDefault="00A17783" w:rsidP="00C84D3F">
      <w:pPr>
        <w:spacing w:after="0" w:line="240" w:lineRule="auto"/>
        <w:rPr>
          <w:sz w:val="24"/>
          <w:szCs w:val="24"/>
        </w:rPr>
      </w:pPr>
    </w:p>
    <w:p w:rsidR="00A17783" w:rsidRDefault="00A17783" w:rsidP="00C84D3F">
      <w:pPr>
        <w:spacing w:after="0" w:line="240" w:lineRule="auto"/>
        <w:rPr>
          <w:sz w:val="24"/>
          <w:szCs w:val="24"/>
        </w:rPr>
      </w:pPr>
    </w:p>
    <w:p w:rsidR="003C5ED7" w:rsidRPr="001C5ADB" w:rsidRDefault="0020366F" w:rsidP="001C5ADB">
      <w:pPr>
        <w:pStyle w:val="ListParagraph"/>
        <w:numPr>
          <w:ilvl w:val="0"/>
          <w:numId w:val="6"/>
        </w:numPr>
        <w:spacing w:after="0" w:line="240" w:lineRule="auto"/>
        <w:rPr>
          <w:b/>
          <w:sz w:val="24"/>
          <w:szCs w:val="24"/>
        </w:rPr>
      </w:pPr>
      <w:r w:rsidRPr="001C5ADB">
        <w:rPr>
          <w:b/>
          <w:sz w:val="24"/>
          <w:szCs w:val="24"/>
        </w:rPr>
        <w:t xml:space="preserve">Fractional population values (households or population),  and total, res, and civ population in utility (rather than ACS) data. </w:t>
      </w:r>
    </w:p>
    <w:p w:rsidR="0020366F" w:rsidRDefault="0020366F" w:rsidP="00C84D3F">
      <w:pPr>
        <w:spacing w:after="0" w:line="240" w:lineRule="auto"/>
        <w:rPr>
          <w:sz w:val="24"/>
          <w:szCs w:val="24"/>
        </w:rPr>
      </w:pPr>
    </w:p>
    <w:p w:rsidR="0020366F" w:rsidRDefault="0020366F" w:rsidP="00C84D3F">
      <w:pPr>
        <w:spacing w:after="0" w:line="240" w:lineRule="auto"/>
        <w:rPr>
          <w:sz w:val="24"/>
          <w:szCs w:val="24"/>
        </w:rPr>
      </w:pPr>
      <w:r>
        <w:rPr>
          <w:sz w:val="24"/>
          <w:szCs w:val="24"/>
        </w:rPr>
        <w:t xml:space="preserve">These may arise in the data due to allocation efforts in attempting to proportionally allocate households in geocoding technical eligibility data from the utilities in the Autumn extract for </w:t>
      </w:r>
      <w:r>
        <w:rPr>
          <w:sz w:val="24"/>
          <w:szCs w:val="24"/>
        </w:rPr>
        <w:lastRenderedPageBreak/>
        <w:t xml:space="preserve">annual estimates – i.e., for a very small fraction of households, there is not enough accurate address information to geocode reliably to block/zip7 and for these households, correspondence tables are used to share them proportionally among small areas that are reasonable assignments given what </w:t>
      </w:r>
      <w:r>
        <w:rPr>
          <w:sz w:val="24"/>
          <w:szCs w:val="24"/>
          <w:u w:val="single"/>
        </w:rPr>
        <w:t>is</w:t>
      </w:r>
      <w:r>
        <w:rPr>
          <w:sz w:val="24"/>
          <w:szCs w:val="24"/>
        </w:rPr>
        <w:t xml:space="preserve"> available on the record.   Additionally, in connection with ACS data, which ought to be round numbers with respect  to household and population </w:t>
      </w:r>
      <w:r w:rsidR="00196EC5">
        <w:rPr>
          <w:sz w:val="24"/>
          <w:szCs w:val="24"/>
        </w:rPr>
        <w:t xml:space="preserve">values, we have had to solve a Los Angeles County problem involving three block groups which have vanished and then reappeared as legitimate geographies.  This entailed some proportioning of ACS geography into geographies matching what we have used all along since 2010 Census for annual estimates, resulting in fractional estimates.  Another source of fractional households includes disaggregating some Census Tract level ACS estimates to block group.   </w:t>
      </w:r>
    </w:p>
    <w:p w:rsidR="00196EC5" w:rsidRDefault="00196EC5" w:rsidP="00C84D3F">
      <w:pPr>
        <w:spacing w:after="0" w:line="240" w:lineRule="auto"/>
        <w:rPr>
          <w:sz w:val="24"/>
          <w:szCs w:val="24"/>
        </w:rPr>
      </w:pPr>
    </w:p>
    <w:p w:rsidR="001C5ADB" w:rsidRPr="001C5ADB" w:rsidRDefault="004B6994" w:rsidP="001C5ADB">
      <w:pPr>
        <w:spacing w:after="0" w:line="240" w:lineRule="auto"/>
        <w:ind w:firstLine="720"/>
        <w:rPr>
          <w:b/>
          <w:sz w:val="24"/>
          <w:szCs w:val="24"/>
        </w:rPr>
      </w:pPr>
      <w:r>
        <w:rPr>
          <w:b/>
          <w:sz w:val="24"/>
          <w:szCs w:val="24"/>
        </w:rPr>
        <w:t>5.1</w:t>
      </w:r>
      <w:bookmarkStart w:id="0" w:name="_GoBack"/>
      <w:bookmarkEnd w:id="0"/>
      <w:r w:rsidR="001C5ADB" w:rsidRPr="001C5ADB">
        <w:rPr>
          <w:b/>
          <w:sz w:val="24"/>
          <w:szCs w:val="24"/>
        </w:rPr>
        <w:tab/>
        <w:t>Ratio approach to population from utility households.</w:t>
      </w:r>
    </w:p>
    <w:p w:rsidR="00196EC5" w:rsidRDefault="00196EC5" w:rsidP="00C84D3F">
      <w:pPr>
        <w:spacing w:after="0" w:line="240" w:lineRule="auto"/>
        <w:rPr>
          <w:sz w:val="24"/>
          <w:szCs w:val="24"/>
        </w:rPr>
      </w:pPr>
      <w:r>
        <w:rPr>
          <w:sz w:val="24"/>
          <w:szCs w:val="24"/>
        </w:rPr>
        <w:t>Finally</w:t>
      </w:r>
      <w:r w:rsidR="001C5ADB">
        <w:rPr>
          <w:sz w:val="24"/>
          <w:szCs w:val="24"/>
        </w:rPr>
        <w:t xml:space="preserve">, </w:t>
      </w:r>
      <w:r>
        <w:rPr>
          <w:sz w:val="24"/>
          <w:szCs w:val="24"/>
        </w:rPr>
        <w:t xml:space="preserve"> note that for utility estimates, the household count is the number of served households for a given commodity (technical eligibility).  Obtaining utility estimates of residential population, total population, and civilian population entailed application of ACS ratios of respop/hhlds, totpop/hhlds, civpop/hhlds to the utility technical eligibility count – which of course will generate frequent fraction population estimates for utilities.</w:t>
      </w:r>
    </w:p>
    <w:p w:rsidR="00196EC5" w:rsidRDefault="00196EC5" w:rsidP="00C84D3F">
      <w:pPr>
        <w:spacing w:after="0" w:line="240" w:lineRule="auto"/>
        <w:rPr>
          <w:sz w:val="24"/>
          <w:szCs w:val="24"/>
        </w:rPr>
      </w:pPr>
    </w:p>
    <w:p w:rsidR="00196EC5" w:rsidRDefault="00196EC5" w:rsidP="00C84D3F">
      <w:pPr>
        <w:spacing w:after="0" w:line="240" w:lineRule="auto"/>
        <w:rPr>
          <w:sz w:val="24"/>
          <w:szCs w:val="24"/>
        </w:rPr>
      </w:pPr>
      <w:r>
        <w:rPr>
          <w:sz w:val="24"/>
          <w:szCs w:val="24"/>
        </w:rPr>
        <w:t>We don’t see these as problems</w:t>
      </w:r>
      <w:r w:rsidR="001C5ADB">
        <w:rPr>
          <w:sz w:val="24"/>
          <w:szCs w:val="24"/>
        </w:rPr>
        <w:t>, as they are based on efforts to provide unbiased and non-arbitrary estimates</w:t>
      </w:r>
      <w:r>
        <w:rPr>
          <w:sz w:val="24"/>
          <w:szCs w:val="24"/>
        </w:rPr>
        <w:t xml:space="preserve">.  In the annual estimates, we do provide an alternative set of datasets that include numerous rounded/sprinkled estimates (sprinkling under a weighted random plan to ensure consistency between estimates at various geographical levels).  You are of course free to round the data for your own purposes. </w:t>
      </w:r>
    </w:p>
    <w:p w:rsidR="00196EC5" w:rsidRDefault="00196EC5" w:rsidP="00C84D3F">
      <w:pPr>
        <w:spacing w:after="0" w:line="240" w:lineRule="auto"/>
        <w:rPr>
          <w:sz w:val="24"/>
          <w:szCs w:val="24"/>
        </w:rPr>
      </w:pPr>
    </w:p>
    <w:p w:rsidR="001C5ADB" w:rsidRPr="001C5ADB" w:rsidRDefault="001C5ADB" w:rsidP="001C5ADB">
      <w:pPr>
        <w:pStyle w:val="ListParagraph"/>
        <w:numPr>
          <w:ilvl w:val="0"/>
          <w:numId w:val="6"/>
        </w:numPr>
        <w:spacing w:after="0" w:line="240" w:lineRule="auto"/>
        <w:rPr>
          <w:b/>
          <w:sz w:val="24"/>
          <w:szCs w:val="24"/>
        </w:rPr>
      </w:pPr>
      <w:r w:rsidRPr="001C5ADB">
        <w:rPr>
          <w:b/>
          <w:sz w:val="24"/>
          <w:szCs w:val="24"/>
        </w:rPr>
        <w:t xml:space="preserve">Difficulties with large Excel files: various “packaging” alternatives. </w:t>
      </w:r>
    </w:p>
    <w:p w:rsidR="0020366F" w:rsidRDefault="0020366F" w:rsidP="00C84D3F">
      <w:pPr>
        <w:spacing w:after="0" w:line="240" w:lineRule="auto"/>
        <w:rPr>
          <w:sz w:val="24"/>
          <w:szCs w:val="24"/>
        </w:rPr>
      </w:pPr>
    </w:p>
    <w:p w:rsidR="001C5ADB" w:rsidRDefault="001C5ADB" w:rsidP="00C84D3F">
      <w:pPr>
        <w:spacing w:after="0" w:line="240" w:lineRule="auto"/>
        <w:rPr>
          <w:sz w:val="24"/>
          <w:szCs w:val="24"/>
        </w:rPr>
      </w:pPr>
      <w:r>
        <w:rPr>
          <w:sz w:val="24"/>
          <w:szCs w:val="24"/>
        </w:rPr>
        <w:t xml:space="preserve">We have written out the 12 files (4 files each, for cnty/zip7, block group, and county data), and somewhat laboriously stuffed them into a large 600 megabyte Excel spreadsheet, which is awkward and slow to use (as compared to a SAS file, for example).   </w:t>
      </w:r>
    </w:p>
    <w:p w:rsidR="001C5ADB" w:rsidRDefault="001C5ADB" w:rsidP="00C84D3F">
      <w:pPr>
        <w:spacing w:after="0" w:line="240" w:lineRule="auto"/>
        <w:rPr>
          <w:sz w:val="24"/>
          <w:szCs w:val="24"/>
        </w:rPr>
      </w:pPr>
    </w:p>
    <w:p w:rsidR="001C5ADB" w:rsidRDefault="001C5ADB" w:rsidP="00C84D3F">
      <w:pPr>
        <w:spacing w:after="0" w:line="240" w:lineRule="auto"/>
        <w:rPr>
          <w:sz w:val="24"/>
          <w:szCs w:val="24"/>
        </w:rPr>
      </w:pPr>
      <w:r>
        <w:rPr>
          <w:sz w:val="24"/>
          <w:szCs w:val="24"/>
        </w:rPr>
        <w:t xml:space="preserve">As I have to </w:t>
      </w:r>
      <w:r w:rsidR="000353E1">
        <w:rPr>
          <w:sz w:val="24"/>
          <w:szCs w:val="24"/>
        </w:rPr>
        <w:t xml:space="preserve">recreate the data sets anyway to eliminate the experimental “SCX” utility estimates referred to earlier (page 1), there is an opportunity to create the files in somewhat more wieldy setups.  </w:t>
      </w:r>
    </w:p>
    <w:p w:rsidR="000353E1" w:rsidRDefault="000353E1" w:rsidP="00C84D3F">
      <w:pPr>
        <w:spacing w:after="0" w:line="240" w:lineRule="auto"/>
        <w:rPr>
          <w:sz w:val="24"/>
          <w:szCs w:val="24"/>
        </w:rPr>
      </w:pPr>
    </w:p>
    <w:p w:rsidR="000353E1" w:rsidRDefault="000353E1" w:rsidP="00C84D3F">
      <w:pPr>
        <w:spacing w:after="0" w:line="240" w:lineRule="auto"/>
        <w:rPr>
          <w:sz w:val="24"/>
          <w:szCs w:val="24"/>
        </w:rPr>
      </w:pPr>
      <w:r>
        <w:rPr>
          <w:sz w:val="24"/>
          <w:szCs w:val="24"/>
        </w:rPr>
        <w:t>I’m going to suggest here two alternative setups or packages to pass along, both of which I’ll prepare tonight.</w:t>
      </w:r>
    </w:p>
    <w:p w:rsidR="000353E1" w:rsidRDefault="000353E1" w:rsidP="00C84D3F">
      <w:pPr>
        <w:spacing w:after="0" w:line="240" w:lineRule="auto"/>
        <w:rPr>
          <w:sz w:val="24"/>
          <w:szCs w:val="24"/>
        </w:rPr>
      </w:pPr>
    </w:p>
    <w:p w:rsidR="000353E1" w:rsidRPr="006168FB" w:rsidRDefault="000353E1" w:rsidP="000353E1">
      <w:pPr>
        <w:pStyle w:val="ListParagraph"/>
        <w:numPr>
          <w:ilvl w:val="0"/>
          <w:numId w:val="7"/>
        </w:numPr>
        <w:spacing w:after="0" w:line="240" w:lineRule="auto"/>
        <w:rPr>
          <w:b/>
          <w:sz w:val="24"/>
          <w:szCs w:val="24"/>
        </w:rPr>
      </w:pPr>
      <w:r w:rsidRPr="006168FB">
        <w:rPr>
          <w:b/>
          <w:sz w:val="24"/>
          <w:szCs w:val="24"/>
        </w:rPr>
        <w:t>Big Excel file (less the SCX records):</w:t>
      </w:r>
    </w:p>
    <w:p w:rsidR="000353E1" w:rsidRDefault="000353E1" w:rsidP="000353E1">
      <w:pPr>
        <w:pStyle w:val="ListParagraph"/>
        <w:spacing w:after="0" w:line="240" w:lineRule="auto"/>
        <w:rPr>
          <w:sz w:val="24"/>
          <w:szCs w:val="24"/>
        </w:rPr>
      </w:pPr>
      <w:r>
        <w:rPr>
          <w:sz w:val="24"/>
          <w:szCs w:val="24"/>
        </w:rPr>
        <w:t>Two documentation tables,</w:t>
      </w:r>
    </w:p>
    <w:p w:rsidR="000353E1" w:rsidRDefault="000353E1" w:rsidP="000353E1">
      <w:pPr>
        <w:pStyle w:val="ListParagraph"/>
        <w:spacing w:after="0" w:line="240" w:lineRule="auto"/>
        <w:rPr>
          <w:sz w:val="24"/>
          <w:szCs w:val="24"/>
        </w:rPr>
      </w:pPr>
      <w:r>
        <w:rPr>
          <w:sz w:val="24"/>
          <w:szCs w:val="24"/>
        </w:rPr>
        <w:t>4 cnty tables as described,</w:t>
      </w:r>
    </w:p>
    <w:p w:rsidR="000353E1" w:rsidRDefault="000353E1" w:rsidP="000353E1">
      <w:pPr>
        <w:pStyle w:val="ListParagraph"/>
        <w:spacing w:after="0" w:line="240" w:lineRule="auto"/>
        <w:rPr>
          <w:sz w:val="24"/>
          <w:szCs w:val="24"/>
        </w:rPr>
      </w:pPr>
      <w:r>
        <w:rPr>
          <w:sz w:val="24"/>
          <w:szCs w:val="24"/>
        </w:rPr>
        <w:t>4 blkgrp tables as described,</w:t>
      </w:r>
    </w:p>
    <w:p w:rsidR="000353E1" w:rsidRDefault="000353E1" w:rsidP="000353E1">
      <w:pPr>
        <w:pStyle w:val="ListParagraph"/>
        <w:spacing w:after="0" w:line="240" w:lineRule="auto"/>
        <w:rPr>
          <w:sz w:val="24"/>
          <w:szCs w:val="24"/>
        </w:rPr>
      </w:pPr>
      <w:r>
        <w:rPr>
          <w:sz w:val="24"/>
          <w:szCs w:val="24"/>
        </w:rPr>
        <w:t xml:space="preserve">4 cnty/zip7 tables as described </w:t>
      </w:r>
    </w:p>
    <w:p w:rsidR="000353E1" w:rsidRDefault="000353E1" w:rsidP="000353E1">
      <w:pPr>
        <w:pStyle w:val="ListParagraph"/>
        <w:spacing w:after="0" w:line="240" w:lineRule="auto"/>
        <w:rPr>
          <w:sz w:val="24"/>
          <w:szCs w:val="24"/>
        </w:rPr>
      </w:pPr>
    </w:p>
    <w:p w:rsidR="000353E1" w:rsidRDefault="000353E1" w:rsidP="000353E1">
      <w:pPr>
        <w:pStyle w:val="ListParagraph"/>
        <w:spacing w:after="0" w:line="240" w:lineRule="auto"/>
        <w:rPr>
          <w:sz w:val="24"/>
          <w:szCs w:val="24"/>
        </w:rPr>
      </w:pPr>
      <w:r>
        <w:rPr>
          <w:sz w:val="24"/>
          <w:szCs w:val="24"/>
        </w:rPr>
        <w:t>OR,</w:t>
      </w:r>
    </w:p>
    <w:p w:rsidR="000353E1" w:rsidRPr="006168FB" w:rsidRDefault="000353E1" w:rsidP="000353E1">
      <w:pPr>
        <w:pStyle w:val="ListParagraph"/>
        <w:numPr>
          <w:ilvl w:val="0"/>
          <w:numId w:val="7"/>
        </w:numPr>
        <w:spacing w:after="0" w:line="240" w:lineRule="auto"/>
        <w:rPr>
          <w:b/>
          <w:sz w:val="24"/>
          <w:szCs w:val="24"/>
        </w:rPr>
      </w:pPr>
      <w:r w:rsidRPr="006168FB">
        <w:rPr>
          <w:b/>
          <w:sz w:val="24"/>
          <w:szCs w:val="24"/>
        </w:rPr>
        <w:lastRenderedPageBreak/>
        <w:t>Partial file separation:</w:t>
      </w:r>
    </w:p>
    <w:p w:rsidR="000353E1" w:rsidRDefault="000353E1" w:rsidP="000353E1">
      <w:pPr>
        <w:pStyle w:val="ListParagraph"/>
        <w:spacing w:after="0" w:line="240" w:lineRule="auto"/>
        <w:rPr>
          <w:sz w:val="24"/>
          <w:szCs w:val="24"/>
        </w:rPr>
      </w:pPr>
      <w:r>
        <w:rPr>
          <w:sz w:val="24"/>
          <w:szCs w:val="24"/>
        </w:rPr>
        <w:t>An Excel file including two documentation tables and 4 county tables</w:t>
      </w:r>
    </w:p>
    <w:p w:rsidR="000353E1" w:rsidRDefault="000353E1" w:rsidP="000353E1">
      <w:pPr>
        <w:pStyle w:val="ListParagraph"/>
        <w:spacing w:after="0" w:line="240" w:lineRule="auto"/>
        <w:rPr>
          <w:sz w:val="24"/>
          <w:szCs w:val="24"/>
        </w:rPr>
      </w:pPr>
      <w:r>
        <w:rPr>
          <w:sz w:val="24"/>
          <w:szCs w:val="24"/>
        </w:rPr>
        <w:t>Separately: 4 different excel files, one table per xls, at the blk group level</w:t>
      </w:r>
    </w:p>
    <w:p w:rsidR="000353E1" w:rsidRPr="000353E1" w:rsidRDefault="000353E1" w:rsidP="000353E1">
      <w:pPr>
        <w:pStyle w:val="ListParagraph"/>
        <w:spacing w:after="0" w:line="240" w:lineRule="auto"/>
        <w:rPr>
          <w:sz w:val="24"/>
          <w:szCs w:val="24"/>
        </w:rPr>
      </w:pPr>
      <w:r>
        <w:rPr>
          <w:sz w:val="24"/>
          <w:szCs w:val="24"/>
        </w:rPr>
        <w:t xml:space="preserve">Separately: </w:t>
      </w:r>
      <w:r>
        <w:rPr>
          <w:sz w:val="24"/>
          <w:szCs w:val="24"/>
        </w:rPr>
        <w:t>4 different excel files, one table per xls, at the blk group level</w:t>
      </w:r>
    </w:p>
    <w:p w:rsidR="001C5ADB" w:rsidRDefault="001C5ADB" w:rsidP="00C84D3F">
      <w:pPr>
        <w:spacing w:after="0" w:line="240" w:lineRule="auto"/>
        <w:rPr>
          <w:sz w:val="24"/>
          <w:szCs w:val="24"/>
        </w:rPr>
      </w:pPr>
    </w:p>
    <w:p w:rsidR="0020366F" w:rsidRDefault="000353E1" w:rsidP="00C84D3F">
      <w:pPr>
        <w:spacing w:after="0" w:line="240" w:lineRule="auto"/>
        <w:rPr>
          <w:sz w:val="24"/>
          <w:szCs w:val="24"/>
        </w:rPr>
      </w:pPr>
      <w:r>
        <w:rPr>
          <w:sz w:val="24"/>
          <w:szCs w:val="24"/>
        </w:rPr>
        <w:t xml:space="preserve"> It is possible to make other arrangements, including sending SAS files instead! </w:t>
      </w:r>
    </w:p>
    <w:p w:rsidR="000353E1" w:rsidRDefault="000353E1" w:rsidP="00C84D3F">
      <w:pPr>
        <w:spacing w:after="0" w:line="240" w:lineRule="auto"/>
        <w:rPr>
          <w:sz w:val="24"/>
          <w:szCs w:val="24"/>
        </w:rPr>
      </w:pPr>
    </w:p>
    <w:p w:rsidR="000353E1" w:rsidRDefault="006168FB" w:rsidP="00C84D3F">
      <w:pPr>
        <w:spacing w:after="0" w:line="240" w:lineRule="auto"/>
        <w:rPr>
          <w:sz w:val="24"/>
          <w:szCs w:val="24"/>
        </w:rPr>
      </w:pPr>
      <w:r>
        <w:rPr>
          <w:sz w:val="24"/>
          <w:szCs w:val="24"/>
        </w:rPr>
        <w:t xml:space="preserve">In emailing this documentation to Brett and Mark, I will include an initial </w:t>
      </w:r>
    </w:p>
    <w:p w:rsidR="006168FB" w:rsidRDefault="006168FB" w:rsidP="00C84D3F">
      <w:pPr>
        <w:spacing w:after="0" w:line="240" w:lineRule="auto"/>
        <w:rPr>
          <w:sz w:val="24"/>
          <w:szCs w:val="24"/>
        </w:rPr>
      </w:pPr>
    </w:p>
    <w:p w:rsidR="006168FB" w:rsidRDefault="006168FB" w:rsidP="006168FB">
      <w:pPr>
        <w:spacing w:after="0" w:line="240" w:lineRule="auto"/>
        <w:ind w:firstLine="720"/>
        <w:rPr>
          <w:sz w:val="24"/>
          <w:szCs w:val="24"/>
        </w:rPr>
      </w:pPr>
      <w:r>
        <w:rPr>
          <w:sz w:val="24"/>
          <w:szCs w:val="24"/>
        </w:rPr>
        <w:t>(</w:t>
      </w:r>
      <w:r w:rsidRPr="006168FB">
        <w:rPr>
          <w:b/>
          <w:sz w:val="24"/>
          <w:szCs w:val="24"/>
        </w:rPr>
        <w:t>1 S)  version of the big excel file,</w:t>
      </w:r>
      <w:r>
        <w:rPr>
          <w:sz w:val="24"/>
          <w:szCs w:val="24"/>
        </w:rPr>
        <w:t xml:space="preserve"> in which the block group and cnty zip7 tables are limited to the first 100 records.</w:t>
      </w:r>
    </w:p>
    <w:p w:rsidR="0068253B" w:rsidRDefault="0068253B" w:rsidP="00C84D3F">
      <w:pPr>
        <w:spacing w:after="0" w:line="240" w:lineRule="auto"/>
        <w:rPr>
          <w:sz w:val="24"/>
          <w:szCs w:val="24"/>
        </w:rPr>
      </w:pPr>
    </w:p>
    <w:p w:rsidR="006168FB" w:rsidRDefault="006168FB" w:rsidP="00C84D3F">
      <w:pPr>
        <w:spacing w:after="0" w:line="240" w:lineRule="auto"/>
        <w:rPr>
          <w:sz w:val="24"/>
          <w:szCs w:val="24"/>
        </w:rPr>
      </w:pPr>
    </w:p>
    <w:p w:rsidR="006168FB" w:rsidRPr="006168FB" w:rsidRDefault="006168FB" w:rsidP="006168FB">
      <w:pPr>
        <w:spacing w:after="0" w:line="240" w:lineRule="auto"/>
        <w:ind w:firstLine="720"/>
        <w:rPr>
          <w:b/>
          <w:sz w:val="24"/>
          <w:szCs w:val="24"/>
        </w:rPr>
      </w:pPr>
      <w:r w:rsidRPr="006168FB">
        <w:rPr>
          <w:b/>
          <w:sz w:val="24"/>
          <w:szCs w:val="24"/>
        </w:rPr>
        <w:t>(7)    Frequencies from SAS file.</w:t>
      </w:r>
    </w:p>
    <w:p w:rsidR="00F153E2" w:rsidRDefault="00F153E2" w:rsidP="00C84D3F">
      <w:pPr>
        <w:spacing w:after="0" w:line="240" w:lineRule="auto"/>
        <w:rPr>
          <w:sz w:val="24"/>
          <w:szCs w:val="24"/>
        </w:rPr>
      </w:pPr>
    </w:p>
    <w:p w:rsidR="006168FB" w:rsidRDefault="00F153E2" w:rsidP="00C84D3F">
      <w:pPr>
        <w:spacing w:after="0" w:line="240" w:lineRule="auto"/>
        <w:rPr>
          <w:sz w:val="24"/>
          <w:szCs w:val="24"/>
        </w:rPr>
      </w:pPr>
      <w:r>
        <w:rPr>
          <w:sz w:val="24"/>
          <w:szCs w:val="24"/>
        </w:rPr>
        <w:t xml:space="preserve">The following tables provide record, household weighted, and various population-weighted counts for cnty/zip7, block group, and county, from the tables released to you. </w:t>
      </w:r>
    </w:p>
    <w:p w:rsidR="00F153E2" w:rsidRDefault="00F153E2" w:rsidP="00C84D3F">
      <w:pPr>
        <w:spacing w:after="0" w:line="240" w:lineRule="auto"/>
        <w:rPr>
          <w:sz w:val="24"/>
          <w:szCs w:val="24"/>
        </w:rPr>
      </w:pPr>
    </w:p>
    <w:tbl>
      <w:tblPr>
        <w:tblW w:w="7400" w:type="dxa"/>
        <w:tblInd w:w="93" w:type="dxa"/>
        <w:tblLook w:val="04A0" w:firstRow="1" w:lastRow="0" w:firstColumn="1" w:lastColumn="0" w:noHBand="0" w:noVBand="1"/>
      </w:tblPr>
      <w:tblGrid>
        <w:gridCol w:w="699"/>
        <w:gridCol w:w="1042"/>
        <w:gridCol w:w="1109"/>
        <w:gridCol w:w="1026"/>
        <w:gridCol w:w="1168"/>
        <w:gridCol w:w="1238"/>
        <w:gridCol w:w="1168"/>
      </w:tblGrid>
      <w:tr w:rsidR="00F153E2" w:rsidRPr="00F153E2" w:rsidTr="00F153E2">
        <w:trPr>
          <w:trHeight w:val="300"/>
        </w:trPr>
        <w:tc>
          <w:tcPr>
            <w:tcW w:w="7400" w:type="dxa"/>
            <w:gridSpan w:val="7"/>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b/>
                <w:bCs/>
                <w:color w:val="000000"/>
              </w:rPr>
            </w:pPr>
            <w:r w:rsidRPr="00F153E2">
              <w:rPr>
                <w:rFonts w:ascii="Calibri" w:eastAsia="Times New Roman" w:hAnsi="Calibri" w:cs="Calibri"/>
                <w:b/>
                <w:bCs/>
                <w:color w:val="000000"/>
              </w:rPr>
              <w:t>Frequency: CNTY/ZIP7   records: records, households, population (total, civ, res)</w:t>
            </w:r>
          </w:p>
        </w:tc>
      </w:tr>
      <w:tr w:rsidR="00F153E2" w:rsidRPr="00F153E2" w:rsidTr="00F153E2">
        <w:trPr>
          <w:trHeight w:val="300"/>
        </w:trPr>
        <w:tc>
          <w:tcPr>
            <w:tcW w:w="649"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util</w:t>
            </w:r>
          </w:p>
        </w:tc>
        <w:tc>
          <w:tcPr>
            <w:tcW w:w="1042"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commod</w:t>
            </w:r>
          </w:p>
        </w:tc>
        <w:tc>
          <w:tcPr>
            <w:tcW w:w="1109"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RECORDS</w:t>
            </w:r>
          </w:p>
        </w:tc>
        <w:tc>
          <w:tcPr>
            <w:tcW w:w="1026"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HHLDS</w:t>
            </w:r>
          </w:p>
        </w:tc>
        <w:tc>
          <w:tcPr>
            <w:tcW w:w="1168"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TOTPOP</w:t>
            </w:r>
          </w:p>
        </w:tc>
        <w:tc>
          <w:tcPr>
            <w:tcW w:w="1238"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RESPOP</w:t>
            </w:r>
          </w:p>
        </w:tc>
        <w:tc>
          <w:tcPr>
            <w:tcW w:w="1168"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CIVPOP</w:t>
            </w:r>
          </w:p>
        </w:tc>
      </w:tr>
      <w:tr w:rsidR="00F153E2" w:rsidRPr="00F153E2" w:rsidTr="00F153E2">
        <w:trPr>
          <w:trHeight w:val="300"/>
        </w:trPr>
        <w:tc>
          <w:tcPr>
            <w:tcW w:w="649"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PGE</w:t>
            </w:r>
          </w:p>
        </w:tc>
        <w:tc>
          <w:tcPr>
            <w:tcW w:w="1042"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E</w:t>
            </w:r>
          </w:p>
        </w:tc>
        <w:tc>
          <w:tcPr>
            <w:tcW w:w="1109" w:type="dxa"/>
            <w:tcBorders>
              <w:top w:val="single" w:sz="4" w:space="0" w:color="auto"/>
              <w:left w:val="single" w:sz="4" w:space="0" w:color="auto"/>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18404</w:t>
            </w:r>
          </w:p>
        </w:tc>
        <w:tc>
          <w:tcPr>
            <w:tcW w:w="1026" w:type="dxa"/>
            <w:tcBorders>
              <w:top w:val="single" w:sz="4" w:space="0" w:color="auto"/>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4578353</w:t>
            </w:r>
          </w:p>
        </w:tc>
        <w:tc>
          <w:tcPr>
            <w:tcW w:w="1168" w:type="dxa"/>
            <w:tcBorders>
              <w:top w:val="single" w:sz="4" w:space="0" w:color="auto"/>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20854686</w:t>
            </w:r>
          </w:p>
        </w:tc>
        <w:tc>
          <w:tcPr>
            <w:tcW w:w="1238" w:type="dxa"/>
            <w:tcBorders>
              <w:top w:val="single" w:sz="4" w:space="0" w:color="auto"/>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20561645</w:t>
            </w:r>
          </w:p>
        </w:tc>
        <w:tc>
          <w:tcPr>
            <w:tcW w:w="1168" w:type="dxa"/>
            <w:tcBorders>
              <w:top w:val="single" w:sz="4" w:space="0" w:color="auto"/>
              <w:left w:val="nil"/>
              <w:bottom w:val="nil"/>
              <w:right w:val="single" w:sz="4" w:space="0" w:color="auto"/>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20703107</w:t>
            </w:r>
          </w:p>
        </w:tc>
      </w:tr>
      <w:tr w:rsidR="00F153E2" w:rsidRPr="00F153E2" w:rsidTr="00F153E2">
        <w:trPr>
          <w:trHeight w:val="300"/>
        </w:trPr>
        <w:tc>
          <w:tcPr>
            <w:tcW w:w="649"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PGE</w:t>
            </w:r>
          </w:p>
        </w:tc>
        <w:tc>
          <w:tcPr>
            <w:tcW w:w="1042"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EG</w:t>
            </w:r>
          </w:p>
        </w:tc>
        <w:tc>
          <w:tcPr>
            <w:tcW w:w="1109" w:type="dxa"/>
            <w:tcBorders>
              <w:top w:val="nil"/>
              <w:left w:val="single" w:sz="4" w:space="0" w:color="auto"/>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14141</w:t>
            </w:r>
          </w:p>
        </w:tc>
        <w:tc>
          <w:tcPr>
            <w:tcW w:w="1026"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3545100</w:t>
            </w:r>
          </w:p>
        </w:tc>
        <w:tc>
          <w:tcPr>
            <w:tcW w:w="1168"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15891071</w:t>
            </w:r>
          </w:p>
        </w:tc>
        <w:tc>
          <w:tcPr>
            <w:tcW w:w="1238"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15677386</w:t>
            </w:r>
          </w:p>
        </w:tc>
        <w:tc>
          <w:tcPr>
            <w:tcW w:w="1168" w:type="dxa"/>
            <w:tcBorders>
              <w:top w:val="nil"/>
              <w:left w:val="nil"/>
              <w:bottom w:val="nil"/>
              <w:right w:val="single" w:sz="4" w:space="0" w:color="auto"/>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15779699</w:t>
            </w:r>
          </w:p>
        </w:tc>
      </w:tr>
      <w:tr w:rsidR="00F153E2" w:rsidRPr="00F153E2" w:rsidTr="00F153E2">
        <w:trPr>
          <w:trHeight w:val="300"/>
        </w:trPr>
        <w:tc>
          <w:tcPr>
            <w:tcW w:w="649"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PGE</w:t>
            </w:r>
          </w:p>
        </w:tc>
        <w:tc>
          <w:tcPr>
            <w:tcW w:w="1042"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EO</w:t>
            </w:r>
          </w:p>
        </w:tc>
        <w:tc>
          <w:tcPr>
            <w:tcW w:w="1109" w:type="dxa"/>
            <w:tcBorders>
              <w:top w:val="nil"/>
              <w:left w:val="single" w:sz="4" w:space="0" w:color="auto"/>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15371</w:t>
            </w:r>
          </w:p>
        </w:tc>
        <w:tc>
          <w:tcPr>
            <w:tcW w:w="1026"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1033253</w:t>
            </w:r>
          </w:p>
        </w:tc>
        <w:tc>
          <w:tcPr>
            <w:tcW w:w="1168"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4963615</w:t>
            </w:r>
          </w:p>
        </w:tc>
        <w:tc>
          <w:tcPr>
            <w:tcW w:w="1238"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4884259.5</w:t>
            </w:r>
          </w:p>
        </w:tc>
        <w:tc>
          <w:tcPr>
            <w:tcW w:w="1168" w:type="dxa"/>
            <w:tcBorders>
              <w:top w:val="nil"/>
              <w:left w:val="nil"/>
              <w:bottom w:val="nil"/>
              <w:right w:val="single" w:sz="4" w:space="0" w:color="auto"/>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4923408</w:t>
            </w:r>
          </w:p>
        </w:tc>
      </w:tr>
      <w:tr w:rsidR="00F153E2" w:rsidRPr="00F153E2" w:rsidTr="00F153E2">
        <w:trPr>
          <w:trHeight w:val="300"/>
        </w:trPr>
        <w:tc>
          <w:tcPr>
            <w:tcW w:w="649"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PGE</w:t>
            </w:r>
          </w:p>
        </w:tc>
        <w:tc>
          <w:tcPr>
            <w:tcW w:w="1042"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G</w:t>
            </w:r>
          </w:p>
        </w:tc>
        <w:tc>
          <w:tcPr>
            <w:tcW w:w="1109" w:type="dxa"/>
            <w:tcBorders>
              <w:top w:val="nil"/>
              <w:left w:val="single" w:sz="4" w:space="0" w:color="auto"/>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17377</w:t>
            </w:r>
          </w:p>
        </w:tc>
        <w:tc>
          <w:tcPr>
            <w:tcW w:w="1026"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4848702</w:t>
            </w:r>
          </w:p>
        </w:tc>
        <w:tc>
          <w:tcPr>
            <w:tcW w:w="1168"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21847804</w:t>
            </w:r>
          </w:p>
        </w:tc>
        <w:tc>
          <w:tcPr>
            <w:tcW w:w="1238"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21538229</w:t>
            </w:r>
          </w:p>
        </w:tc>
        <w:tc>
          <w:tcPr>
            <w:tcW w:w="1168" w:type="dxa"/>
            <w:tcBorders>
              <w:top w:val="nil"/>
              <w:left w:val="nil"/>
              <w:bottom w:val="nil"/>
              <w:right w:val="single" w:sz="4" w:space="0" w:color="auto"/>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21686830</w:t>
            </w:r>
          </w:p>
        </w:tc>
      </w:tr>
      <w:tr w:rsidR="00F153E2" w:rsidRPr="00F153E2" w:rsidTr="00F153E2">
        <w:trPr>
          <w:trHeight w:val="300"/>
        </w:trPr>
        <w:tc>
          <w:tcPr>
            <w:tcW w:w="649"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PGE</w:t>
            </w:r>
          </w:p>
        </w:tc>
        <w:tc>
          <w:tcPr>
            <w:tcW w:w="1042"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GO</w:t>
            </w:r>
          </w:p>
        </w:tc>
        <w:tc>
          <w:tcPr>
            <w:tcW w:w="1109" w:type="dxa"/>
            <w:tcBorders>
              <w:top w:val="nil"/>
              <w:left w:val="single" w:sz="4" w:space="0" w:color="auto"/>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15780</w:t>
            </w:r>
          </w:p>
        </w:tc>
        <w:tc>
          <w:tcPr>
            <w:tcW w:w="1026"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1303602</w:t>
            </w:r>
          </w:p>
        </w:tc>
        <w:tc>
          <w:tcPr>
            <w:tcW w:w="1168"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5956733</w:t>
            </w:r>
          </w:p>
        </w:tc>
        <w:tc>
          <w:tcPr>
            <w:tcW w:w="1238"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5860844</w:t>
            </w:r>
          </w:p>
        </w:tc>
        <w:tc>
          <w:tcPr>
            <w:tcW w:w="1168" w:type="dxa"/>
            <w:tcBorders>
              <w:top w:val="nil"/>
              <w:left w:val="nil"/>
              <w:bottom w:val="nil"/>
              <w:right w:val="single" w:sz="4" w:space="0" w:color="auto"/>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5907131</w:t>
            </w:r>
          </w:p>
        </w:tc>
      </w:tr>
      <w:tr w:rsidR="00F153E2" w:rsidRPr="00F153E2" w:rsidTr="00F153E2">
        <w:trPr>
          <w:trHeight w:val="300"/>
        </w:trPr>
        <w:tc>
          <w:tcPr>
            <w:tcW w:w="649"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PGE</w:t>
            </w:r>
          </w:p>
        </w:tc>
        <w:tc>
          <w:tcPr>
            <w:tcW w:w="1042"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T</w:t>
            </w:r>
          </w:p>
        </w:tc>
        <w:tc>
          <w:tcPr>
            <w:tcW w:w="1109" w:type="dxa"/>
            <w:tcBorders>
              <w:top w:val="nil"/>
              <w:left w:val="single" w:sz="4" w:space="0" w:color="auto"/>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21572</w:t>
            </w:r>
          </w:p>
        </w:tc>
        <w:tc>
          <w:tcPr>
            <w:tcW w:w="1026"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5881955</w:t>
            </w:r>
          </w:p>
        </w:tc>
        <w:tc>
          <w:tcPr>
            <w:tcW w:w="1168"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26811419</w:t>
            </w:r>
          </w:p>
        </w:tc>
        <w:tc>
          <w:tcPr>
            <w:tcW w:w="1238"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26422489</w:t>
            </w:r>
          </w:p>
        </w:tc>
        <w:tc>
          <w:tcPr>
            <w:tcW w:w="1168" w:type="dxa"/>
            <w:tcBorders>
              <w:top w:val="nil"/>
              <w:left w:val="nil"/>
              <w:bottom w:val="nil"/>
              <w:right w:val="single" w:sz="4" w:space="0" w:color="auto"/>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26610238</w:t>
            </w:r>
          </w:p>
        </w:tc>
      </w:tr>
      <w:tr w:rsidR="00F153E2" w:rsidRPr="00F153E2" w:rsidTr="00F153E2">
        <w:trPr>
          <w:trHeight w:val="300"/>
        </w:trPr>
        <w:tc>
          <w:tcPr>
            <w:tcW w:w="649"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SCE</w:t>
            </w:r>
          </w:p>
        </w:tc>
        <w:tc>
          <w:tcPr>
            <w:tcW w:w="1042"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E</w:t>
            </w:r>
          </w:p>
        </w:tc>
        <w:tc>
          <w:tcPr>
            <w:tcW w:w="1109" w:type="dxa"/>
            <w:tcBorders>
              <w:top w:val="nil"/>
              <w:left w:val="single" w:sz="4" w:space="0" w:color="auto"/>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18490</w:t>
            </w:r>
          </w:p>
        </w:tc>
        <w:tc>
          <w:tcPr>
            <w:tcW w:w="1026"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4509581</w:t>
            </w:r>
          </w:p>
        </w:tc>
        <w:tc>
          <w:tcPr>
            <w:tcW w:w="1168"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22815916</w:t>
            </w:r>
          </w:p>
        </w:tc>
        <w:tc>
          <w:tcPr>
            <w:tcW w:w="1238"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22498754</w:t>
            </w:r>
          </w:p>
        </w:tc>
        <w:tc>
          <w:tcPr>
            <w:tcW w:w="1168" w:type="dxa"/>
            <w:tcBorders>
              <w:top w:val="nil"/>
              <w:left w:val="nil"/>
              <w:bottom w:val="nil"/>
              <w:right w:val="single" w:sz="4" w:space="0" w:color="auto"/>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22602982</w:t>
            </w:r>
          </w:p>
        </w:tc>
      </w:tr>
      <w:tr w:rsidR="00F153E2" w:rsidRPr="00F153E2" w:rsidTr="00F153E2">
        <w:trPr>
          <w:trHeight w:val="300"/>
        </w:trPr>
        <w:tc>
          <w:tcPr>
            <w:tcW w:w="649"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SCG</w:t>
            </w:r>
          </w:p>
        </w:tc>
        <w:tc>
          <w:tcPr>
            <w:tcW w:w="1042"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G</w:t>
            </w:r>
          </w:p>
        </w:tc>
        <w:tc>
          <w:tcPr>
            <w:tcW w:w="1109" w:type="dxa"/>
            <w:tcBorders>
              <w:top w:val="nil"/>
              <w:left w:val="single" w:sz="4" w:space="0" w:color="auto"/>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23563</w:t>
            </w:r>
          </w:p>
        </w:tc>
        <w:tc>
          <w:tcPr>
            <w:tcW w:w="1026"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6117828</w:t>
            </w:r>
          </w:p>
        </w:tc>
        <w:tc>
          <w:tcPr>
            <w:tcW w:w="1168"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30371559</w:t>
            </w:r>
          </w:p>
        </w:tc>
        <w:tc>
          <w:tcPr>
            <w:tcW w:w="1238"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29959456</w:t>
            </w:r>
          </w:p>
        </w:tc>
        <w:tc>
          <w:tcPr>
            <w:tcW w:w="1168" w:type="dxa"/>
            <w:tcBorders>
              <w:top w:val="nil"/>
              <w:left w:val="nil"/>
              <w:bottom w:val="nil"/>
              <w:right w:val="single" w:sz="4" w:space="0" w:color="auto"/>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30146746</w:t>
            </w:r>
          </w:p>
        </w:tc>
      </w:tr>
      <w:tr w:rsidR="00F153E2" w:rsidRPr="00F153E2" w:rsidTr="00F153E2">
        <w:trPr>
          <w:trHeight w:val="300"/>
        </w:trPr>
        <w:tc>
          <w:tcPr>
            <w:tcW w:w="649"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SDGE</w:t>
            </w:r>
          </w:p>
        </w:tc>
        <w:tc>
          <w:tcPr>
            <w:tcW w:w="1042"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E</w:t>
            </w:r>
          </w:p>
        </w:tc>
        <w:tc>
          <w:tcPr>
            <w:tcW w:w="1109" w:type="dxa"/>
            <w:tcBorders>
              <w:top w:val="nil"/>
              <w:left w:val="single" w:sz="4" w:space="0" w:color="auto"/>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4446</w:t>
            </w:r>
          </w:p>
        </w:tc>
        <w:tc>
          <w:tcPr>
            <w:tcW w:w="1026"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1222632</w:t>
            </w:r>
          </w:p>
        </w:tc>
        <w:tc>
          <w:tcPr>
            <w:tcW w:w="1168"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6505062</w:t>
            </w:r>
          </w:p>
        </w:tc>
        <w:tc>
          <w:tcPr>
            <w:tcW w:w="1238"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6308617.7</w:t>
            </w:r>
          </w:p>
        </w:tc>
        <w:tc>
          <w:tcPr>
            <w:tcW w:w="1168" w:type="dxa"/>
            <w:tcBorders>
              <w:top w:val="nil"/>
              <w:left w:val="nil"/>
              <w:bottom w:val="nil"/>
              <w:right w:val="single" w:sz="4" w:space="0" w:color="auto"/>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6254718</w:t>
            </w:r>
          </w:p>
        </w:tc>
      </w:tr>
      <w:tr w:rsidR="00F153E2" w:rsidRPr="00F153E2" w:rsidTr="00F153E2">
        <w:trPr>
          <w:trHeight w:val="300"/>
        </w:trPr>
        <w:tc>
          <w:tcPr>
            <w:tcW w:w="649"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SDGE</w:t>
            </w:r>
          </w:p>
        </w:tc>
        <w:tc>
          <w:tcPr>
            <w:tcW w:w="1042"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G</w:t>
            </w:r>
          </w:p>
        </w:tc>
        <w:tc>
          <w:tcPr>
            <w:tcW w:w="1109" w:type="dxa"/>
            <w:tcBorders>
              <w:top w:val="nil"/>
              <w:left w:val="single" w:sz="4" w:space="0" w:color="auto"/>
              <w:bottom w:val="single" w:sz="4" w:space="0" w:color="auto"/>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3482</w:t>
            </w:r>
          </w:p>
        </w:tc>
        <w:tc>
          <w:tcPr>
            <w:tcW w:w="1026" w:type="dxa"/>
            <w:tcBorders>
              <w:top w:val="nil"/>
              <w:left w:val="nil"/>
              <w:bottom w:val="single" w:sz="4" w:space="0" w:color="auto"/>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849597</w:t>
            </w:r>
          </w:p>
        </w:tc>
        <w:tc>
          <w:tcPr>
            <w:tcW w:w="1168" w:type="dxa"/>
            <w:tcBorders>
              <w:top w:val="nil"/>
              <w:left w:val="nil"/>
              <w:bottom w:val="single" w:sz="4" w:space="0" w:color="auto"/>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4485575</w:t>
            </w:r>
          </w:p>
        </w:tc>
        <w:tc>
          <w:tcPr>
            <w:tcW w:w="1238" w:type="dxa"/>
            <w:tcBorders>
              <w:top w:val="nil"/>
              <w:left w:val="nil"/>
              <w:bottom w:val="single" w:sz="4" w:space="0" w:color="auto"/>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4435720.1</w:t>
            </w:r>
          </w:p>
        </w:tc>
        <w:tc>
          <w:tcPr>
            <w:tcW w:w="1168" w:type="dxa"/>
            <w:tcBorders>
              <w:top w:val="nil"/>
              <w:left w:val="nil"/>
              <w:bottom w:val="single" w:sz="4" w:space="0" w:color="auto"/>
              <w:right w:val="single" w:sz="4" w:space="0" w:color="auto"/>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4417662</w:t>
            </w:r>
          </w:p>
        </w:tc>
      </w:tr>
    </w:tbl>
    <w:p w:rsidR="00F153E2" w:rsidRDefault="00F153E2" w:rsidP="00C84D3F">
      <w:pPr>
        <w:spacing w:after="0" w:line="240" w:lineRule="auto"/>
        <w:rPr>
          <w:sz w:val="24"/>
          <w:szCs w:val="24"/>
        </w:rPr>
      </w:pPr>
    </w:p>
    <w:p w:rsidR="00F153E2" w:rsidRDefault="00F153E2">
      <w:pPr>
        <w:rPr>
          <w:sz w:val="24"/>
          <w:szCs w:val="24"/>
        </w:rPr>
      </w:pPr>
      <w:r>
        <w:rPr>
          <w:sz w:val="24"/>
          <w:szCs w:val="24"/>
        </w:rPr>
        <w:br w:type="page"/>
      </w:r>
    </w:p>
    <w:p w:rsidR="006168FB" w:rsidRDefault="006168FB" w:rsidP="00C84D3F">
      <w:pPr>
        <w:spacing w:after="0" w:line="240" w:lineRule="auto"/>
        <w:rPr>
          <w:sz w:val="24"/>
          <w:szCs w:val="24"/>
        </w:rPr>
      </w:pPr>
    </w:p>
    <w:tbl>
      <w:tblPr>
        <w:tblW w:w="7401" w:type="dxa"/>
        <w:tblInd w:w="93" w:type="dxa"/>
        <w:tblLook w:val="04A0" w:firstRow="1" w:lastRow="0" w:firstColumn="1" w:lastColumn="0" w:noHBand="0" w:noVBand="1"/>
      </w:tblPr>
      <w:tblGrid>
        <w:gridCol w:w="1008"/>
        <w:gridCol w:w="1009"/>
        <w:gridCol w:w="1062"/>
        <w:gridCol w:w="1109"/>
        <w:gridCol w:w="1109"/>
        <w:gridCol w:w="1164"/>
        <w:gridCol w:w="1109"/>
      </w:tblGrid>
      <w:tr w:rsidR="00F153E2" w:rsidRPr="00F153E2" w:rsidTr="00F153E2">
        <w:trPr>
          <w:trHeight w:val="300"/>
        </w:trPr>
        <w:tc>
          <w:tcPr>
            <w:tcW w:w="7401" w:type="dxa"/>
            <w:gridSpan w:val="7"/>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b/>
                <w:bCs/>
                <w:color w:val="000000"/>
              </w:rPr>
            </w:pPr>
            <w:r w:rsidRPr="00F153E2">
              <w:rPr>
                <w:rFonts w:ascii="Calibri" w:eastAsia="Times New Roman" w:hAnsi="Calibri" w:cs="Calibri"/>
                <w:b/>
                <w:bCs/>
                <w:color w:val="000000"/>
              </w:rPr>
              <w:t>Frequency: BLK GROUP  records: records, households, population (total, civ, res)</w:t>
            </w:r>
          </w:p>
        </w:tc>
      </w:tr>
      <w:tr w:rsidR="00F153E2" w:rsidRPr="00F153E2" w:rsidTr="00F153E2">
        <w:trPr>
          <w:trHeight w:val="300"/>
        </w:trPr>
        <w:tc>
          <w:tcPr>
            <w:tcW w:w="970"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util</w:t>
            </w:r>
          </w:p>
        </w:tc>
        <w:tc>
          <w:tcPr>
            <w:tcW w:w="972"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commod</w:t>
            </w:r>
          </w:p>
        </w:tc>
        <w:tc>
          <w:tcPr>
            <w:tcW w:w="1034"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RECORDS</w:t>
            </w:r>
          </w:p>
        </w:tc>
        <w:tc>
          <w:tcPr>
            <w:tcW w:w="1090"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HHLDS</w:t>
            </w:r>
          </w:p>
        </w:tc>
        <w:tc>
          <w:tcPr>
            <w:tcW w:w="1090"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TOTPOP</w:t>
            </w:r>
          </w:p>
        </w:tc>
        <w:tc>
          <w:tcPr>
            <w:tcW w:w="1155"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RESPOP</w:t>
            </w:r>
          </w:p>
        </w:tc>
        <w:tc>
          <w:tcPr>
            <w:tcW w:w="1090"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CIVPOP</w:t>
            </w:r>
          </w:p>
        </w:tc>
      </w:tr>
      <w:tr w:rsidR="00F153E2" w:rsidRPr="00F153E2" w:rsidTr="00F153E2">
        <w:trPr>
          <w:trHeight w:val="300"/>
        </w:trPr>
        <w:tc>
          <w:tcPr>
            <w:tcW w:w="970"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ACS1115</w:t>
            </w:r>
          </w:p>
        </w:tc>
        <w:tc>
          <w:tcPr>
            <w:tcW w:w="972"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HH</w:t>
            </w:r>
          </w:p>
        </w:tc>
        <w:tc>
          <w:tcPr>
            <w:tcW w:w="1034" w:type="dxa"/>
            <w:tcBorders>
              <w:top w:val="single" w:sz="4" w:space="0" w:color="auto"/>
              <w:left w:val="single" w:sz="4" w:space="0" w:color="auto"/>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23190</w:t>
            </w:r>
          </w:p>
        </w:tc>
        <w:tc>
          <w:tcPr>
            <w:tcW w:w="1090" w:type="dxa"/>
            <w:tcBorders>
              <w:top w:val="single" w:sz="4" w:space="0" w:color="auto"/>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12717801</w:t>
            </w:r>
          </w:p>
        </w:tc>
        <w:tc>
          <w:tcPr>
            <w:tcW w:w="1090" w:type="dxa"/>
            <w:tcBorders>
              <w:top w:val="single" w:sz="4" w:space="0" w:color="auto"/>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38388434</w:t>
            </w:r>
          </w:p>
        </w:tc>
        <w:tc>
          <w:tcPr>
            <w:tcW w:w="1155" w:type="dxa"/>
            <w:tcBorders>
              <w:top w:val="single" w:sz="4" w:space="0" w:color="auto"/>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37572200</w:t>
            </w:r>
          </w:p>
        </w:tc>
        <w:tc>
          <w:tcPr>
            <w:tcW w:w="1090" w:type="dxa"/>
            <w:tcBorders>
              <w:top w:val="single" w:sz="4" w:space="0" w:color="auto"/>
              <w:left w:val="nil"/>
              <w:bottom w:val="nil"/>
              <w:right w:val="single" w:sz="4" w:space="0" w:color="auto"/>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37880438</w:t>
            </w:r>
          </w:p>
        </w:tc>
      </w:tr>
      <w:tr w:rsidR="00F153E2" w:rsidRPr="00F153E2" w:rsidTr="00F153E2">
        <w:trPr>
          <w:trHeight w:val="300"/>
        </w:trPr>
        <w:tc>
          <w:tcPr>
            <w:tcW w:w="970"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PGE</w:t>
            </w:r>
          </w:p>
        </w:tc>
        <w:tc>
          <w:tcPr>
            <w:tcW w:w="972"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E</w:t>
            </w:r>
          </w:p>
        </w:tc>
        <w:tc>
          <w:tcPr>
            <w:tcW w:w="1034" w:type="dxa"/>
            <w:tcBorders>
              <w:top w:val="nil"/>
              <w:left w:val="single" w:sz="4" w:space="0" w:color="auto"/>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8176</w:t>
            </w:r>
          </w:p>
        </w:tc>
        <w:tc>
          <w:tcPr>
            <w:tcW w:w="1090"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4578353</w:t>
            </w:r>
          </w:p>
        </w:tc>
        <w:tc>
          <w:tcPr>
            <w:tcW w:w="1090"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20854686</w:t>
            </w:r>
          </w:p>
        </w:tc>
        <w:tc>
          <w:tcPr>
            <w:tcW w:w="1155"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20561645</w:t>
            </w:r>
          </w:p>
        </w:tc>
        <w:tc>
          <w:tcPr>
            <w:tcW w:w="1090" w:type="dxa"/>
            <w:tcBorders>
              <w:top w:val="nil"/>
              <w:left w:val="nil"/>
              <w:bottom w:val="nil"/>
              <w:right w:val="single" w:sz="4" w:space="0" w:color="auto"/>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20703107</w:t>
            </w:r>
          </w:p>
        </w:tc>
      </w:tr>
      <w:tr w:rsidR="00F153E2" w:rsidRPr="00F153E2" w:rsidTr="00F153E2">
        <w:trPr>
          <w:trHeight w:val="300"/>
        </w:trPr>
        <w:tc>
          <w:tcPr>
            <w:tcW w:w="970"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PGE</w:t>
            </w:r>
          </w:p>
        </w:tc>
        <w:tc>
          <w:tcPr>
            <w:tcW w:w="972"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EG</w:t>
            </w:r>
          </w:p>
        </w:tc>
        <w:tc>
          <w:tcPr>
            <w:tcW w:w="1034" w:type="dxa"/>
            <w:tcBorders>
              <w:top w:val="nil"/>
              <w:left w:val="single" w:sz="4" w:space="0" w:color="auto"/>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7245</w:t>
            </w:r>
          </w:p>
        </w:tc>
        <w:tc>
          <w:tcPr>
            <w:tcW w:w="1090"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3545100</w:t>
            </w:r>
          </w:p>
        </w:tc>
        <w:tc>
          <w:tcPr>
            <w:tcW w:w="1090"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15891071</w:t>
            </w:r>
          </w:p>
        </w:tc>
        <w:tc>
          <w:tcPr>
            <w:tcW w:w="1155"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15677386</w:t>
            </w:r>
          </w:p>
        </w:tc>
        <w:tc>
          <w:tcPr>
            <w:tcW w:w="1090" w:type="dxa"/>
            <w:tcBorders>
              <w:top w:val="nil"/>
              <w:left w:val="nil"/>
              <w:bottom w:val="nil"/>
              <w:right w:val="single" w:sz="4" w:space="0" w:color="auto"/>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15779699</w:t>
            </w:r>
          </w:p>
        </w:tc>
      </w:tr>
      <w:tr w:rsidR="00F153E2" w:rsidRPr="00F153E2" w:rsidTr="00F153E2">
        <w:trPr>
          <w:trHeight w:val="300"/>
        </w:trPr>
        <w:tc>
          <w:tcPr>
            <w:tcW w:w="970"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PGE</w:t>
            </w:r>
          </w:p>
        </w:tc>
        <w:tc>
          <w:tcPr>
            <w:tcW w:w="972"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EO</w:t>
            </w:r>
          </w:p>
        </w:tc>
        <w:tc>
          <w:tcPr>
            <w:tcW w:w="1034" w:type="dxa"/>
            <w:tcBorders>
              <w:top w:val="nil"/>
              <w:left w:val="single" w:sz="4" w:space="0" w:color="auto"/>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7778</w:t>
            </w:r>
          </w:p>
        </w:tc>
        <w:tc>
          <w:tcPr>
            <w:tcW w:w="1090"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1033253</w:t>
            </w:r>
          </w:p>
        </w:tc>
        <w:tc>
          <w:tcPr>
            <w:tcW w:w="1090"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4963615</w:t>
            </w:r>
          </w:p>
        </w:tc>
        <w:tc>
          <w:tcPr>
            <w:tcW w:w="1155"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4884259.5</w:t>
            </w:r>
          </w:p>
        </w:tc>
        <w:tc>
          <w:tcPr>
            <w:tcW w:w="1090" w:type="dxa"/>
            <w:tcBorders>
              <w:top w:val="nil"/>
              <w:left w:val="nil"/>
              <w:bottom w:val="nil"/>
              <w:right w:val="single" w:sz="4" w:space="0" w:color="auto"/>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4923408</w:t>
            </w:r>
          </w:p>
        </w:tc>
      </w:tr>
      <w:tr w:rsidR="00F153E2" w:rsidRPr="00F153E2" w:rsidTr="00F153E2">
        <w:trPr>
          <w:trHeight w:val="300"/>
        </w:trPr>
        <w:tc>
          <w:tcPr>
            <w:tcW w:w="970"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PGE</w:t>
            </w:r>
          </w:p>
        </w:tc>
        <w:tc>
          <w:tcPr>
            <w:tcW w:w="972"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G</w:t>
            </w:r>
          </w:p>
        </w:tc>
        <w:tc>
          <w:tcPr>
            <w:tcW w:w="1034" w:type="dxa"/>
            <w:tcBorders>
              <w:top w:val="nil"/>
              <w:left w:val="single" w:sz="4" w:space="0" w:color="auto"/>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8750</w:t>
            </w:r>
          </w:p>
        </w:tc>
        <w:tc>
          <w:tcPr>
            <w:tcW w:w="1090"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4848702</w:t>
            </w:r>
          </w:p>
        </w:tc>
        <w:tc>
          <w:tcPr>
            <w:tcW w:w="1090"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21847804</w:t>
            </w:r>
          </w:p>
        </w:tc>
        <w:tc>
          <w:tcPr>
            <w:tcW w:w="1155"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21538229</w:t>
            </w:r>
          </w:p>
        </w:tc>
        <w:tc>
          <w:tcPr>
            <w:tcW w:w="1090" w:type="dxa"/>
            <w:tcBorders>
              <w:top w:val="nil"/>
              <w:left w:val="nil"/>
              <w:bottom w:val="nil"/>
              <w:right w:val="single" w:sz="4" w:space="0" w:color="auto"/>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21686830</w:t>
            </w:r>
          </w:p>
        </w:tc>
      </w:tr>
      <w:tr w:rsidR="00F153E2" w:rsidRPr="00F153E2" w:rsidTr="00F153E2">
        <w:trPr>
          <w:trHeight w:val="300"/>
        </w:trPr>
        <w:tc>
          <w:tcPr>
            <w:tcW w:w="970"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PGE</w:t>
            </w:r>
          </w:p>
        </w:tc>
        <w:tc>
          <w:tcPr>
            <w:tcW w:w="972"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GO</w:t>
            </w:r>
          </w:p>
        </w:tc>
        <w:tc>
          <w:tcPr>
            <w:tcW w:w="1034" w:type="dxa"/>
            <w:tcBorders>
              <w:top w:val="nil"/>
              <w:left w:val="single" w:sz="4" w:space="0" w:color="auto"/>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8519</w:t>
            </w:r>
          </w:p>
        </w:tc>
        <w:tc>
          <w:tcPr>
            <w:tcW w:w="1090"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1303602</w:t>
            </w:r>
          </w:p>
        </w:tc>
        <w:tc>
          <w:tcPr>
            <w:tcW w:w="1090"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5956733</w:t>
            </w:r>
          </w:p>
        </w:tc>
        <w:tc>
          <w:tcPr>
            <w:tcW w:w="1155"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5860844</w:t>
            </w:r>
          </w:p>
        </w:tc>
        <w:tc>
          <w:tcPr>
            <w:tcW w:w="1090" w:type="dxa"/>
            <w:tcBorders>
              <w:top w:val="nil"/>
              <w:left w:val="nil"/>
              <w:bottom w:val="nil"/>
              <w:right w:val="single" w:sz="4" w:space="0" w:color="auto"/>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5907131</w:t>
            </w:r>
          </w:p>
        </w:tc>
      </w:tr>
      <w:tr w:rsidR="00F153E2" w:rsidRPr="00F153E2" w:rsidTr="00F153E2">
        <w:trPr>
          <w:trHeight w:val="300"/>
        </w:trPr>
        <w:tc>
          <w:tcPr>
            <w:tcW w:w="970"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PGE</w:t>
            </w:r>
          </w:p>
        </w:tc>
        <w:tc>
          <w:tcPr>
            <w:tcW w:w="972"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T</w:t>
            </w:r>
          </w:p>
        </w:tc>
        <w:tc>
          <w:tcPr>
            <w:tcW w:w="1034" w:type="dxa"/>
            <w:tcBorders>
              <w:top w:val="nil"/>
              <w:left w:val="single" w:sz="4" w:space="0" w:color="auto"/>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9659</w:t>
            </w:r>
          </w:p>
        </w:tc>
        <w:tc>
          <w:tcPr>
            <w:tcW w:w="1090"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5881955</w:t>
            </w:r>
          </w:p>
        </w:tc>
        <w:tc>
          <w:tcPr>
            <w:tcW w:w="1090"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26811419</w:t>
            </w:r>
          </w:p>
        </w:tc>
        <w:tc>
          <w:tcPr>
            <w:tcW w:w="1155"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26422489</w:t>
            </w:r>
          </w:p>
        </w:tc>
        <w:tc>
          <w:tcPr>
            <w:tcW w:w="1090" w:type="dxa"/>
            <w:tcBorders>
              <w:top w:val="nil"/>
              <w:left w:val="nil"/>
              <w:bottom w:val="nil"/>
              <w:right w:val="single" w:sz="4" w:space="0" w:color="auto"/>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26610238</w:t>
            </w:r>
          </w:p>
        </w:tc>
      </w:tr>
      <w:tr w:rsidR="00F153E2" w:rsidRPr="00F153E2" w:rsidTr="00F153E2">
        <w:trPr>
          <w:trHeight w:val="300"/>
        </w:trPr>
        <w:tc>
          <w:tcPr>
            <w:tcW w:w="970"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SCE</w:t>
            </w:r>
          </w:p>
        </w:tc>
        <w:tc>
          <w:tcPr>
            <w:tcW w:w="972"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E</w:t>
            </w:r>
          </w:p>
        </w:tc>
        <w:tc>
          <w:tcPr>
            <w:tcW w:w="1034" w:type="dxa"/>
            <w:tcBorders>
              <w:top w:val="nil"/>
              <w:left w:val="single" w:sz="4" w:space="0" w:color="auto"/>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7996</w:t>
            </w:r>
          </w:p>
        </w:tc>
        <w:tc>
          <w:tcPr>
            <w:tcW w:w="1090"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4509581</w:t>
            </w:r>
          </w:p>
        </w:tc>
        <w:tc>
          <w:tcPr>
            <w:tcW w:w="1090"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22815916</w:t>
            </w:r>
          </w:p>
        </w:tc>
        <w:tc>
          <w:tcPr>
            <w:tcW w:w="1155"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22498754</w:t>
            </w:r>
          </w:p>
        </w:tc>
        <w:tc>
          <w:tcPr>
            <w:tcW w:w="1090" w:type="dxa"/>
            <w:tcBorders>
              <w:top w:val="nil"/>
              <w:left w:val="nil"/>
              <w:bottom w:val="nil"/>
              <w:right w:val="single" w:sz="4" w:space="0" w:color="auto"/>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22602982</w:t>
            </w:r>
          </w:p>
        </w:tc>
      </w:tr>
      <w:tr w:rsidR="00F153E2" w:rsidRPr="00F153E2" w:rsidTr="00F153E2">
        <w:trPr>
          <w:trHeight w:val="300"/>
        </w:trPr>
        <w:tc>
          <w:tcPr>
            <w:tcW w:w="970"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SCG</w:t>
            </w:r>
          </w:p>
        </w:tc>
        <w:tc>
          <w:tcPr>
            <w:tcW w:w="972"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G</w:t>
            </w:r>
          </w:p>
        </w:tc>
        <w:tc>
          <w:tcPr>
            <w:tcW w:w="1034" w:type="dxa"/>
            <w:tcBorders>
              <w:top w:val="nil"/>
              <w:left w:val="single" w:sz="4" w:space="0" w:color="auto"/>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11305</w:t>
            </w:r>
          </w:p>
        </w:tc>
        <w:tc>
          <w:tcPr>
            <w:tcW w:w="1090"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6117828</w:t>
            </w:r>
          </w:p>
        </w:tc>
        <w:tc>
          <w:tcPr>
            <w:tcW w:w="1090"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30371559</w:t>
            </w:r>
          </w:p>
        </w:tc>
        <w:tc>
          <w:tcPr>
            <w:tcW w:w="1155"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29959456</w:t>
            </w:r>
          </w:p>
        </w:tc>
        <w:tc>
          <w:tcPr>
            <w:tcW w:w="1090" w:type="dxa"/>
            <w:tcBorders>
              <w:top w:val="nil"/>
              <w:left w:val="nil"/>
              <w:bottom w:val="nil"/>
              <w:right w:val="single" w:sz="4" w:space="0" w:color="auto"/>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30146746</w:t>
            </w:r>
          </w:p>
        </w:tc>
      </w:tr>
      <w:tr w:rsidR="00F153E2" w:rsidRPr="00F153E2" w:rsidTr="00F153E2">
        <w:trPr>
          <w:trHeight w:val="300"/>
        </w:trPr>
        <w:tc>
          <w:tcPr>
            <w:tcW w:w="970"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SDGE</w:t>
            </w:r>
          </w:p>
        </w:tc>
        <w:tc>
          <w:tcPr>
            <w:tcW w:w="972"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E</w:t>
            </w:r>
          </w:p>
        </w:tc>
        <w:tc>
          <w:tcPr>
            <w:tcW w:w="1034" w:type="dxa"/>
            <w:tcBorders>
              <w:top w:val="nil"/>
              <w:left w:val="single" w:sz="4" w:space="0" w:color="auto"/>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1956</w:t>
            </w:r>
          </w:p>
        </w:tc>
        <w:tc>
          <w:tcPr>
            <w:tcW w:w="1090"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1222632</w:t>
            </w:r>
          </w:p>
        </w:tc>
        <w:tc>
          <w:tcPr>
            <w:tcW w:w="1090"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6505062</w:t>
            </w:r>
          </w:p>
        </w:tc>
        <w:tc>
          <w:tcPr>
            <w:tcW w:w="1155"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6308617.7</w:t>
            </w:r>
          </w:p>
        </w:tc>
        <w:tc>
          <w:tcPr>
            <w:tcW w:w="1090" w:type="dxa"/>
            <w:tcBorders>
              <w:top w:val="nil"/>
              <w:left w:val="nil"/>
              <w:bottom w:val="nil"/>
              <w:right w:val="single" w:sz="4" w:space="0" w:color="auto"/>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6254718</w:t>
            </w:r>
          </w:p>
        </w:tc>
      </w:tr>
      <w:tr w:rsidR="00F153E2" w:rsidRPr="00F153E2" w:rsidTr="00F153E2">
        <w:trPr>
          <w:trHeight w:val="300"/>
        </w:trPr>
        <w:tc>
          <w:tcPr>
            <w:tcW w:w="970"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SDGE</w:t>
            </w:r>
          </w:p>
        </w:tc>
        <w:tc>
          <w:tcPr>
            <w:tcW w:w="972" w:type="dxa"/>
            <w:tcBorders>
              <w:top w:val="nil"/>
              <w:left w:val="nil"/>
              <w:bottom w:val="nil"/>
              <w:right w:val="nil"/>
            </w:tcBorders>
            <w:shd w:val="clear" w:color="auto" w:fill="auto"/>
            <w:noWrap/>
            <w:vAlign w:val="bottom"/>
            <w:hideMark/>
          </w:tcPr>
          <w:p w:rsidR="00F153E2" w:rsidRPr="00F153E2" w:rsidRDefault="00F153E2" w:rsidP="00F153E2">
            <w:pPr>
              <w:spacing w:after="0" w:line="240" w:lineRule="auto"/>
              <w:rPr>
                <w:rFonts w:ascii="Calibri" w:eastAsia="Times New Roman" w:hAnsi="Calibri" w:cs="Calibri"/>
                <w:color w:val="000000"/>
              </w:rPr>
            </w:pPr>
            <w:r w:rsidRPr="00F153E2">
              <w:rPr>
                <w:rFonts w:ascii="Calibri" w:eastAsia="Times New Roman" w:hAnsi="Calibri" w:cs="Calibri"/>
                <w:color w:val="000000"/>
              </w:rPr>
              <w:t>G</w:t>
            </w:r>
          </w:p>
        </w:tc>
        <w:tc>
          <w:tcPr>
            <w:tcW w:w="1034" w:type="dxa"/>
            <w:tcBorders>
              <w:top w:val="nil"/>
              <w:left w:val="single" w:sz="4" w:space="0" w:color="auto"/>
              <w:bottom w:val="single" w:sz="4" w:space="0" w:color="auto"/>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1715</w:t>
            </w:r>
          </w:p>
        </w:tc>
        <w:tc>
          <w:tcPr>
            <w:tcW w:w="1090" w:type="dxa"/>
            <w:tcBorders>
              <w:top w:val="nil"/>
              <w:left w:val="nil"/>
              <w:bottom w:val="single" w:sz="4" w:space="0" w:color="auto"/>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849597</w:t>
            </w:r>
          </w:p>
        </w:tc>
        <w:tc>
          <w:tcPr>
            <w:tcW w:w="1090" w:type="dxa"/>
            <w:tcBorders>
              <w:top w:val="nil"/>
              <w:left w:val="nil"/>
              <w:bottom w:val="single" w:sz="4" w:space="0" w:color="auto"/>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4485575</w:t>
            </w:r>
          </w:p>
        </w:tc>
        <w:tc>
          <w:tcPr>
            <w:tcW w:w="1155" w:type="dxa"/>
            <w:tcBorders>
              <w:top w:val="nil"/>
              <w:left w:val="nil"/>
              <w:bottom w:val="single" w:sz="4" w:space="0" w:color="auto"/>
              <w:right w:val="nil"/>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4435720.1</w:t>
            </w:r>
          </w:p>
        </w:tc>
        <w:tc>
          <w:tcPr>
            <w:tcW w:w="1090" w:type="dxa"/>
            <w:tcBorders>
              <w:top w:val="nil"/>
              <w:left w:val="nil"/>
              <w:bottom w:val="single" w:sz="4" w:space="0" w:color="auto"/>
              <w:right w:val="single" w:sz="4" w:space="0" w:color="auto"/>
            </w:tcBorders>
            <w:shd w:val="clear" w:color="auto" w:fill="auto"/>
            <w:noWrap/>
            <w:vAlign w:val="bottom"/>
            <w:hideMark/>
          </w:tcPr>
          <w:p w:rsidR="00F153E2" w:rsidRPr="00F153E2" w:rsidRDefault="00F153E2" w:rsidP="00F153E2">
            <w:pPr>
              <w:spacing w:after="0" w:line="240" w:lineRule="auto"/>
              <w:jc w:val="right"/>
              <w:rPr>
                <w:rFonts w:ascii="Calibri" w:eastAsia="Times New Roman" w:hAnsi="Calibri" w:cs="Calibri"/>
                <w:color w:val="000000"/>
              </w:rPr>
            </w:pPr>
            <w:r w:rsidRPr="00F153E2">
              <w:rPr>
                <w:rFonts w:ascii="Calibri" w:eastAsia="Times New Roman" w:hAnsi="Calibri" w:cs="Calibri"/>
                <w:color w:val="000000"/>
              </w:rPr>
              <w:t>4417662</w:t>
            </w:r>
          </w:p>
        </w:tc>
      </w:tr>
    </w:tbl>
    <w:p w:rsidR="00F153E2" w:rsidRDefault="00F153E2" w:rsidP="00C84D3F">
      <w:pPr>
        <w:spacing w:after="0" w:line="240" w:lineRule="auto"/>
        <w:rPr>
          <w:sz w:val="24"/>
          <w:szCs w:val="24"/>
        </w:rPr>
      </w:pPr>
    </w:p>
    <w:p w:rsidR="00F153E2" w:rsidRDefault="00F153E2" w:rsidP="00C84D3F">
      <w:pPr>
        <w:spacing w:after="0" w:line="240" w:lineRule="auto"/>
        <w:rPr>
          <w:sz w:val="24"/>
          <w:szCs w:val="24"/>
        </w:rPr>
      </w:pPr>
    </w:p>
    <w:tbl>
      <w:tblPr>
        <w:tblW w:w="7400" w:type="dxa"/>
        <w:tblInd w:w="93" w:type="dxa"/>
        <w:tblLook w:val="04A0" w:firstRow="1" w:lastRow="0" w:firstColumn="1" w:lastColumn="0" w:noHBand="0" w:noVBand="1"/>
      </w:tblPr>
      <w:tblGrid>
        <w:gridCol w:w="699"/>
        <w:gridCol w:w="1042"/>
        <w:gridCol w:w="1109"/>
        <w:gridCol w:w="1026"/>
        <w:gridCol w:w="1168"/>
        <w:gridCol w:w="1238"/>
        <w:gridCol w:w="1168"/>
      </w:tblGrid>
      <w:tr w:rsidR="00B94FF5" w:rsidRPr="00B94FF5" w:rsidTr="00B94FF5">
        <w:trPr>
          <w:trHeight w:val="300"/>
        </w:trPr>
        <w:tc>
          <w:tcPr>
            <w:tcW w:w="7400" w:type="dxa"/>
            <w:gridSpan w:val="7"/>
            <w:tcBorders>
              <w:top w:val="nil"/>
              <w:left w:val="nil"/>
              <w:bottom w:val="nil"/>
              <w:right w:val="nil"/>
            </w:tcBorders>
            <w:shd w:val="clear" w:color="auto" w:fill="auto"/>
            <w:noWrap/>
            <w:vAlign w:val="bottom"/>
            <w:hideMark/>
          </w:tcPr>
          <w:p w:rsidR="00B94FF5" w:rsidRPr="00B94FF5" w:rsidRDefault="00B94FF5" w:rsidP="00B94FF5">
            <w:pPr>
              <w:spacing w:after="0" w:line="240" w:lineRule="auto"/>
              <w:rPr>
                <w:rFonts w:ascii="Calibri" w:eastAsia="Times New Roman" w:hAnsi="Calibri" w:cs="Calibri"/>
                <w:b/>
                <w:bCs/>
                <w:color w:val="000000"/>
              </w:rPr>
            </w:pPr>
            <w:r w:rsidRPr="00B94FF5">
              <w:rPr>
                <w:rFonts w:ascii="Calibri" w:eastAsia="Times New Roman" w:hAnsi="Calibri" w:cs="Calibri"/>
                <w:b/>
                <w:bCs/>
                <w:color w:val="000000"/>
              </w:rPr>
              <w:t>Frequency: CNTY   records: records, households, population (total, civ, res)</w:t>
            </w:r>
          </w:p>
        </w:tc>
      </w:tr>
      <w:tr w:rsidR="00B94FF5" w:rsidRPr="00B94FF5" w:rsidTr="00B94FF5">
        <w:trPr>
          <w:trHeight w:val="300"/>
        </w:trPr>
        <w:tc>
          <w:tcPr>
            <w:tcW w:w="649"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rPr>
                <w:rFonts w:ascii="Calibri" w:eastAsia="Times New Roman" w:hAnsi="Calibri" w:cs="Calibri"/>
                <w:color w:val="000000"/>
              </w:rPr>
            </w:pPr>
            <w:r w:rsidRPr="00B94FF5">
              <w:rPr>
                <w:rFonts w:ascii="Calibri" w:eastAsia="Times New Roman" w:hAnsi="Calibri" w:cs="Calibri"/>
                <w:color w:val="000000"/>
              </w:rPr>
              <w:t>util</w:t>
            </w:r>
          </w:p>
        </w:tc>
        <w:tc>
          <w:tcPr>
            <w:tcW w:w="1042"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rPr>
                <w:rFonts w:ascii="Calibri" w:eastAsia="Times New Roman" w:hAnsi="Calibri" w:cs="Calibri"/>
                <w:color w:val="000000"/>
              </w:rPr>
            </w:pPr>
            <w:r w:rsidRPr="00B94FF5">
              <w:rPr>
                <w:rFonts w:ascii="Calibri" w:eastAsia="Times New Roman" w:hAnsi="Calibri" w:cs="Calibri"/>
                <w:color w:val="000000"/>
              </w:rPr>
              <w:t>commod</w:t>
            </w:r>
          </w:p>
        </w:tc>
        <w:tc>
          <w:tcPr>
            <w:tcW w:w="1109"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rPr>
                <w:rFonts w:ascii="Calibri" w:eastAsia="Times New Roman" w:hAnsi="Calibri" w:cs="Calibri"/>
                <w:color w:val="000000"/>
              </w:rPr>
            </w:pPr>
            <w:r w:rsidRPr="00B94FF5">
              <w:rPr>
                <w:rFonts w:ascii="Calibri" w:eastAsia="Times New Roman" w:hAnsi="Calibri" w:cs="Calibri"/>
                <w:color w:val="000000"/>
              </w:rPr>
              <w:t>RECORDS</w:t>
            </w:r>
          </w:p>
        </w:tc>
        <w:tc>
          <w:tcPr>
            <w:tcW w:w="1026"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rPr>
                <w:rFonts w:ascii="Calibri" w:eastAsia="Times New Roman" w:hAnsi="Calibri" w:cs="Calibri"/>
                <w:color w:val="000000"/>
              </w:rPr>
            </w:pPr>
            <w:r w:rsidRPr="00B94FF5">
              <w:rPr>
                <w:rFonts w:ascii="Calibri" w:eastAsia="Times New Roman" w:hAnsi="Calibri" w:cs="Calibri"/>
                <w:color w:val="000000"/>
              </w:rPr>
              <w:t>HHLDS</w:t>
            </w:r>
          </w:p>
        </w:tc>
        <w:tc>
          <w:tcPr>
            <w:tcW w:w="1168"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rPr>
                <w:rFonts w:ascii="Calibri" w:eastAsia="Times New Roman" w:hAnsi="Calibri" w:cs="Calibri"/>
                <w:color w:val="000000"/>
              </w:rPr>
            </w:pPr>
            <w:r w:rsidRPr="00B94FF5">
              <w:rPr>
                <w:rFonts w:ascii="Calibri" w:eastAsia="Times New Roman" w:hAnsi="Calibri" w:cs="Calibri"/>
                <w:color w:val="000000"/>
              </w:rPr>
              <w:t>TOTPOP</w:t>
            </w:r>
          </w:p>
        </w:tc>
        <w:tc>
          <w:tcPr>
            <w:tcW w:w="1238"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rPr>
                <w:rFonts w:ascii="Calibri" w:eastAsia="Times New Roman" w:hAnsi="Calibri" w:cs="Calibri"/>
                <w:color w:val="000000"/>
              </w:rPr>
            </w:pPr>
            <w:r w:rsidRPr="00B94FF5">
              <w:rPr>
                <w:rFonts w:ascii="Calibri" w:eastAsia="Times New Roman" w:hAnsi="Calibri" w:cs="Calibri"/>
                <w:color w:val="000000"/>
              </w:rPr>
              <w:t>RESPOP</w:t>
            </w:r>
          </w:p>
        </w:tc>
        <w:tc>
          <w:tcPr>
            <w:tcW w:w="1168"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rPr>
                <w:rFonts w:ascii="Calibri" w:eastAsia="Times New Roman" w:hAnsi="Calibri" w:cs="Calibri"/>
                <w:color w:val="000000"/>
              </w:rPr>
            </w:pPr>
            <w:r w:rsidRPr="00B94FF5">
              <w:rPr>
                <w:rFonts w:ascii="Calibri" w:eastAsia="Times New Roman" w:hAnsi="Calibri" w:cs="Calibri"/>
                <w:color w:val="000000"/>
              </w:rPr>
              <w:t>CIVPOP</w:t>
            </w:r>
          </w:p>
        </w:tc>
      </w:tr>
      <w:tr w:rsidR="00B94FF5" w:rsidRPr="00B94FF5" w:rsidTr="00B94FF5">
        <w:trPr>
          <w:trHeight w:val="300"/>
        </w:trPr>
        <w:tc>
          <w:tcPr>
            <w:tcW w:w="649"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rPr>
                <w:rFonts w:ascii="Calibri" w:eastAsia="Times New Roman" w:hAnsi="Calibri" w:cs="Calibri"/>
                <w:color w:val="000000"/>
              </w:rPr>
            </w:pPr>
            <w:r w:rsidRPr="00B94FF5">
              <w:rPr>
                <w:rFonts w:ascii="Calibri" w:eastAsia="Times New Roman" w:hAnsi="Calibri" w:cs="Calibri"/>
                <w:color w:val="000000"/>
              </w:rPr>
              <w:t>PGE</w:t>
            </w:r>
          </w:p>
        </w:tc>
        <w:tc>
          <w:tcPr>
            <w:tcW w:w="1042"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rPr>
                <w:rFonts w:ascii="Calibri" w:eastAsia="Times New Roman" w:hAnsi="Calibri" w:cs="Calibri"/>
                <w:color w:val="000000"/>
              </w:rPr>
            </w:pPr>
            <w:r w:rsidRPr="00B94FF5">
              <w:rPr>
                <w:rFonts w:ascii="Calibri" w:eastAsia="Times New Roman" w:hAnsi="Calibri" w:cs="Calibri"/>
                <w:color w:val="000000"/>
              </w:rPr>
              <w:t>E</w:t>
            </w:r>
          </w:p>
        </w:tc>
        <w:tc>
          <w:tcPr>
            <w:tcW w:w="1109"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jc w:val="right"/>
              <w:rPr>
                <w:rFonts w:ascii="Calibri" w:eastAsia="Times New Roman" w:hAnsi="Calibri" w:cs="Calibri"/>
                <w:color w:val="000000"/>
              </w:rPr>
            </w:pPr>
            <w:r w:rsidRPr="00B94FF5">
              <w:rPr>
                <w:rFonts w:ascii="Calibri" w:eastAsia="Times New Roman" w:hAnsi="Calibri" w:cs="Calibri"/>
                <w:color w:val="000000"/>
              </w:rPr>
              <w:t>47</w:t>
            </w:r>
          </w:p>
        </w:tc>
        <w:tc>
          <w:tcPr>
            <w:tcW w:w="1026"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jc w:val="right"/>
              <w:rPr>
                <w:rFonts w:ascii="Calibri" w:eastAsia="Times New Roman" w:hAnsi="Calibri" w:cs="Calibri"/>
                <w:color w:val="000000"/>
              </w:rPr>
            </w:pPr>
            <w:r w:rsidRPr="00B94FF5">
              <w:rPr>
                <w:rFonts w:ascii="Calibri" w:eastAsia="Times New Roman" w:hAnsi="Calibri" w:cs="Calibri"/>
                <w:color w:val="000000"/>
              </w:rPr>
              <w:t>4578353</w:t>
            </w:r>
          </w:p>
        </w:tc>
        <w:tc>
          <w:tcPr>
            <w:tcW w:w="1168"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jc w:val="right"/>
              <w:rPr>
                <w:rFonts w:ascii="Calibri" w:eastAsia="Times New Roman" w:hAnsi="Calibri" w:cs="Calibri"/>
                <w:color w:val="000000"/>
              </w:rPr>
            </w:pPr>
            <w:r w:rsidRPr="00B94FF5">
              <w:rPr>
                <w:rFonts w:ascii="Calibri" w:eastAsia="Times New Roman" w:hAnsi="Calibri" w:cs="Calibri"/>
                <w:color w:val="000000"/>
              </w:rPr>
              <w:t>20854686</w:t>
            </w:r>
          </w:p>
        </w:tc>
        <w:tc>
          <w:tcPr>
            <w:tcW w:w="1238"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jc w:val="right"/>
              <w:rPr>
                <w:rFonts w:ascii="Calibri" w:eastAsia="Times New Roman" w:hAnsi="Calibri" w:cs="Calibri"/>
                <w:color w:val="000000"/>
              </w:rPr>
            </w:pPr>
            <w:r w:rsidRPr="00B94FF5">
              <w:rPr>
                <w:rFonts w:ascii="Calibri" w:eastAsia="Times New Roman" w:hAnsi="Calibri" w:cs="Calibri"/>
                <w:color w:val="000000"/>
              </w:rPr>
              <w:t>20561645</w:t>
            </w:r>
          </w:p>
        </w:tc>
        <w:tc>
          <w:tcPr>
            <w:tcW w:w="1168"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jc w:val="right"/>
              <w:rPr>
                <w:rFonts w:ascii="Calibri" w:eastAsia="Times New Roman" w:hAnsi="Calibri" w:cs="Calibri"/>
                <w:color w:val="000000"/>
              </w:rPr>
            </w:pPr>
            <w:r w:rsidRPr="00B94FF5">
              <w:rPr>
                <w:rFonts w:ascii="Calibri" w:eastAsia="Times New Roman" w:hAnsi="Calibri" w:cs="Calibri"/>
                <w:color w:val="000000"/>
              </w:rPr>
              <w:t>20703107</w:t>
            </w:r>
          </w:p>
        </w:tc>
      </w:tr>
      <w:tr w:rsidR="00B94FF5" w:rsidRPr="00B94FF5" w:rsidTr="00B94FF5">
        <w:trPr>
          <w:trHeight w:val="300"/>
        </w:trPr>
        <w:tc>
          <w:tcPr>
            <w:tcW w:w="649"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rPr>
                <w:rFonts w:ascii="Calibri" w:eastAsia="Times New Roman" w:hAnsi="Calibri" w:cs="Calibri"/>
                <w:color w:val="000000"/>
              </w:rPr>
            </w:pPr>
            <w:r w:rsidRPr="00B94FF5">
              <w:rPr>
                <w:rFonts w:ascii="Calibri" w:eastAsia="Times New Roman" w:hAnsi="Calibri" w:cs="Calibri"/>
                <w:color w:val="000000"/>
              </w:rPr>
              <w:t>PGE</w:t>
            </w:r>
          </w:p>
        </w:tc>
        <w:tc>
          <w:tcPr>
            <w:tcW w:w="1042"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rPr>
                <w:rFonts w:ascii="Calibri" w:eastAsia="Times New Roman" w:hAnsi="Calibri" w:cs="Calibri"/>
                <w:color w:val="000000"/>
              </w:rPr>
            </w:pPr>
            <w:r w:rsidRPr="00B94FF5">
              <w:rPr>
                <w:rFonts w:ascii="Calibri" w:eastAsia="Times New Roman" w:hAnsi="Calibri" w:cs="Calibri"/>
                <w:color w:val="000000"/>
              </w:rPr>
              <w:t>EG</w:t>
            </w:r>
          </w:p>
        </w:tc>
        <w:tc>
          <w:tcPr>
            <w:tcW w:w="1109"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jc w:val="right"/>
              <w:rPr>
                <w:rFonts w:ascii="Calibri" w:eastAsia="Times New Roman" w:hAnsi="Calibri" w:cs="Calibri"/>
                <w:color w:val="000000"/>
              </w:rPr>
            </w:pPr>
            <w:r w:rsidRPr="00B94FF5">
              <w:rPr>
                <w:rFonts w:ascii="Calibri" w:eastAsia="Times New Roman" w:hAnsi="Calibri" w:cs="Calibri"/>
                <w:color w:val="000000"/>
              </w:rPr>
              <w:t>37</w:t>
            </w:r>
          </w:p>
        </w:tc>
        <w:tc>
          <w:tcPr>
            <w:tcW w:w="1026"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jc w:val="right"/>
              <w:rPr>
                <w:rFonts w:ascii="Calibri" w:eastAsia="Times New Roman" w:hAnsi="Calibri" w:cs="Calibri"/>
                <w:color w:val="000000"/>
              </w:rPr>
            </w:pPr>
            <w:r w:rsidRPr="00B94FF5">
              <w:rPr>
                <w:rFonts w:ascii="Calibri" w:eastAsia="Times New Roman" w:hAnsi="Calibri" w:cs="Calibri"/>
                <w:color w:val="000000"/>
              </w:rPr>
              <w:t>3545100</w:t>
            </w:r>
          </w:p>
        </w:tc>
        <w:tc>
          <w:tcPr>
            <w:tcW w:w="1168"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jc w:val="right"/>
              <w:rPr>
                <w:rFonts w:ascii="Calibri" w:eastAsia="Times New Roman" w:hAnsi="Calibri" w:cs="Calibri"/>
                <w:color w:val="000000"/>
              </w:rPr>
            </w:pPr>
            <w:r w:rsidRPr="00B94FF5">
              <w:rPr>
                <w:rFonts w:ascii="Calibri" w:eastAsia="Times New Roman" w:hAnsi="Calibri" w:cs="Calibri"/>
                <w:color w:val="000000"/>
              </w:rPr>
              <w:t>15891071</w:t>
            </w:r>
          </w:p>
        </w:tc>
        <w:tc>
          <w:tcPr>
            <w:tcW w:w="1238"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jc w:val="right"/>
              <w:rPr>
                <w:rFonts w:ascii="Calibri" w:eastAsia="Times New Roman" w:hAnsi="Calibri" w:cs="Calibri"/>
                <w:color w:val="000000"/>
              </w:rPr>
            </w:pPr>
            <w:r w:rsidRPr="00B94FF5">
              <w:rPr>
                <w:rFonts w:ascii="Calibri" w:eastAsia="Times New Roman" w:hAnsi="Calibri" w:cs="Calibri"/>
                <w:color w:val="000000"/>
              </w:rPr>
              <w:t>15677386</w:t>
            </w:r>
          </w:p>
        </w:tc>
        <w:tc>
          <w:tcPr>
            <w:tcW w:w="1168"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jc w:val="right"/>
              <w:rPr>
                <w:rFonts w:ascii="Calibri" w:eastAsia="Times New Roman" w:hAnsi="Calibri" w:cs="Calibri"/>
                <w:color w:val="000000"/>
              </w:rPr>
            </w:pPr>
            <w:r w:rsidRPr="00B94FF5">
              <w:rPr>
                <w:rFonts w:ascii="Calibri" w:eastAsia="Times New Roman" w:hAnsi="Calibri" w:cs="Calibri"/>
                <w:color w:val="000000"/>
              </w:rPr>
              <w:t>15779699</w:t>
            </w:r>
          </w:p>
        </w:tc>
      </w:tr>
      <w:tr w:rsidR="00B94FF5" w:rsidRPr="00B94FF5" w:rsidTr="00B94FF5">
        <w:trPr>
          <w:trHeight w:val="300"/>
        </w:trPr>
        <w:tc>
          <w:tcPr>
            <w:tcW w:w="649"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rPr>
                <w:rFonts w:ascii="Calibri" w:eastAsia="Times New Roman" w:hAnsi="Calibri" w:cs="Calibri"/>
                <w:color w:val="000000"/>
              </w:rPr>
            </w:pPr>
            <w:r w:rsidRPr="00B94FF5">
              <w:rPr>
                <w:rFonts w:ascii="Calibri" w:eastAsia="Times New Roman" w:hAnsi="Calibri" w:cs="Calibri"/>
                <w:color w:val="000000"/>
              </w:rPr>
              <w:t>PGE</w:t>
            </w:r>
          </w:p>
        </w:tc>
        <w:tc>
          <w:tcPr>
            <w:tcW w:w="1042"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rPr>
                <w:rFonts w:ascii="Calibri" w:eastAsia="Times New Roman" w:hAnsi="Calibri" w:cs="Calibri"/>
                <w:color w:val="000000"/>
              </w:rPr>
            </w:pPr>
            <w:r w:rsidRPr="00B94FF5">
              <w:rPr>
                <w:rFonts w:ascii="Calibri" w:eastAsia="Times New Roman" w:hAnsi="Calibri" w:cs="Calibri"/>
                <w:color w:val="000000"/>
              </w:rPr>
              <w:t>EO</w:t>
            </w:r>
          </w:p>
        </w:tc>
        <w:tc>
          <w:tcPr>
            <w:tcW w:w="1109"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jc w:val="right"/>
              <w:rPr>
                <w:rFonts w:ascii="Calibri" w:eastAsia="Times New Roman" w:hAnsi="Calibri" w:cs="Calibri"/>
                <w:color w:val="000000"/>
              </w:rPr>
            </w:pPr>
            <w:r w:rsidRPr="00B94FF5">
              <w:rPr>
                <w:rFonts w:ascii="Calibri" w:eastAsia="Times New Roman" w:hAnsi="Calibri" w:cs="Calibri"/>
                <w:color w:val="000000"/>
              </w:rPr>
              <w:t>47</w:t>
            </w:r>
          </w:p>
        </w:tc>
        <w:tc>
          <w:tcPr>
            <w:tcW w:w="1026"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jc w:val="right"/>
              <w:rPr>
                <w:rFonts w:ascii="Calibri" w:eastAsia="Times New Roman" w:hAnsi="Calibri" w:cs="Calibri"/>
                <w:color w:val="000000"/>
              </w:rPr>
            </w:pPr>
            <w:r w:rsidRPr="00B94FF5">
              <w:rPr>
                <w:rFonts w:ascii="Calibri" w:eastAsia="Times New Roman" w:hAnsi="Calibri" w:cs="Calibri"/>
                <w:color w:val="000000"/>
              </w:rPr>
              <w:t>1033253</w:t>
            </w:r>
          </w:p>
        </w:tc>
        <w:tc>
          <w:tcPr>
            <w:tcW w:w="1168"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jc w:val="right"/>
              <w:rPr>
                <w:rFonts w:ascii="Calibri" w:eastAsia="Times New Roman" w:hAnsi="Calibri" w:cs="Calibri"/>
                <w:color w:val="000000"/>
              </w:rPr>
            </w:pPr>
            <w:r w:rsidRPr="00B94FF5">
              <w:rPr>
                <w:rFonts w:ascii="Calibri" w:eastAsia="Times New Roman" w:hAnsi="Calibri" w:cs="Calibri"/>
                <w:color w:val="000000"/>
              </w:rPr>
              <w:t>4963615</w:t>
            </w:r>
          </w:p>
        </w:tc>
        <w:tc>
          <w:tcPr>
            <w:tcW w:w="1238"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jc w:val="right"/>
              <w:rPr>
                <w:rFonts w:ascii="Calibri" w:eastAsia="Times New Roman" w:hAnsi="Calibri" w:cs="Calibri"/>
                <w:color w:val="000000"/>
              </w:rPr>
            </w:pPr>
            <w:r w:rsidRPr="00B94FF5">
              <w:rPr>
                <w:rFonts w:ascii="Calibri" w:eastAsia="Times New Roman" w:hAnsi="Calibri" w:cs="Calibri"/>
                <w:color w:val="000000"/>
              </w:rPr>
              <w:t>4884259.5</w:t>
            </w:r>
          </w:p>
        </w:tc>
        <w:tc>
          <w:tcPr>
            <w:tcW w:w="1168"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jc w:val="right"/>
              <w:rPr>
                <w:rFonts w:ascii="Calibri" w:eastAsia="Times New Roman" w:hAnsi="Calibri" w:cs="Calibri"/>
                <w:color w:val="000000"/>
              </w:rPr>
            </w:pPr>
            <w:r w:rsidRPr="00B94FF5">
              <w:rPr>
                <w:rFonts w:ascii="Calibri" w:eastAsia="Times New Roman" w:hAnsi="Calibri" w:cs="Calibri"/>
                <w:color w:val="000000"/>
              </w:rPr>
              <w:t>4923408</w:t>
            </w:r>
          </w:p>
        </w:tc>
      </w:tr>
      <w:tr w:rsidR="00B94FF5" w:rsidRPr="00B94FF5" w:rsidTr="00B94FF5">
        <w:trPr>
          <w:trHeight w:val="300"/>
        </w:trPr>
        <w:tc>
          <w:tcPr>
            <w:tcW w:w="649"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rPr>
                <w:rFonts w:ascii="Calibri" w:eastAsia="Times New Roman" w:hAnsi="Calibri" w:cs="Calibri"/>
                <w:color w:val="000000"/>
              </w:rPr>
            </w:pPr>
            <w:r w:rsidRPr="00B94FF5">
              <w:rPr>
                <w:rFonts w:ascii="Calibri" w:eastAsia="Times New Roman" w:hAnsi="Calibri" w:cs="Calibri"/>
                <w:color w:val="000000"/>
              </w:rPr>
              <w:t>PGE</w:t>
            </w:r>
          </w:p>
        </w:tc>
        <w:tc>
          <w:tcPr>
            <w:tcW w:w="1042"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rPr>
                <w:rFonts w:ascii="Calibri" w:eastAsia="Times New Roman" w:hAnsi="Calibri" w:cs="Calibri"/>
                <w:color w:val="000000"/>
              </w:rPr>
            </w:pPr>
            <w:r w:rsidRPr="00B94FF5">
              <w:rPr>
                <w:rFonts w:ascii="Calibri" w:eastAsia="Times New Roman" w:hAnsi="Calibri" w:cs="Calibri"/>
                <w:color w:val="000000"/>
              </w:rPr>
              <w:t>G</w:t>
            </w:r>
          </w:p>
        </w:tc>
        <w:tc>
          <w:tcPr>
            <w:tcW w:w="1109"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jc w:val="right"/>
              <w:rPr>
                <w:rFonts w:ascii="Calibri" w:eastAsia="Times New Roman" w:hAnsi="Calibri" w:cs="Calibri"/>
                <w:color w:val="000000"/>
              </w:rPr>
            </w:pPr>
            <w:r w:rsidRPr="00B94FF5">
              <w:rPr>
                <w:rFonts w:ascii="Calibri" w:eastAsia="Times New Roman" w:hAnsi="Calibri" w:cs="Calibri"/>
                <w:color w:val="000000"/>
              </w:rPr>
              <w:t>38</w:t>
            </w:r>
          </w:p>
        </w:tc>
        <w:tc>
          <w:tcPr>
            <w:tcW w:w="1026"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jc w:val="right"/>
              <w:rPr>
                <w:rFonts w:ascii="Calibri" w:eastAsia="Times New Roman" w:hAnsi="Calibri" w:cs="Calibri"/>
                <w:color w:val="000000"/>
              </w:rPr>
            </w:pPr>
            <w:r w:rsidRPr="00B94FF5">
              <w:rPr>
                <w:rFonts w:ascii="Calibri" w:eastAsia="Times New Roman" w:hAnsi="Calibri" w:cs="Calibri"/>
                <w:color w:val="000000"/>
              </w:rPr>
              <w:t>4848702</w:t>
            </w:r>
          </w:p>
        </w:tc>
        <w:tc>
          <w:tcPr>
            <w:tcW w:w="1168"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jc w:val="right"/>
              <w:rPr>
                <w:rFonts w:ascii="Calibri" w:eastAsia="Times New Roman" w:hAnsi="Calibri" w:cs="Calibri"/>
                <w:color w:val="000000"/>
              </w:rPr>
            </w:pPr>
            <w:r w:rsidRPr="00B94FF5">
              <w:rPr>
                <w:rFonts w:ascii="Calibri" w:eastAsia="Times New Roman" w:hAnsi="Calibri" w:cs="Calibri"/>
                <w:color w:val="000000"/>
              </w:rPr>
              <w:t>21847804</w:t>
            </w:r>
          </w:p>
        </w:tc>
        <w:tc>
          <w:tcPr>
            <w:tcW w:w="1238"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jc w:val="right"/>
              <w:rPr>
                <w:rFonts w:ascii="Calibri" w:eastAsia="Times New Roman" w:hAnsi="Calibri" w:cs="Calibri"/>
                <w:color w:val="000000"/>
              </w:rPr>
            </w:pPr>
            <w:r w:rsidRPr="00B94FF5">
              <w:rPr>
                <w:rFonts w:ascii="Calibri" w:eastAsia="Times New Roman" w:hAnsi="Calibri" w:cs="Calibri"/>
                <w:color w:val="000000"/>
              </w:rPr>
              <w:t>21538229</w:t>
            </w:r>
          </w:p>
        </w:tc>
        <w:tc>
          <w:tcPr>
            <w:tcW w:w="1168"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jc w:val="right"/>
              <w:rPr>
                <w:rFonts w:ascii="Calibri" w:eastAsia="Times New Roman" w:hAnsi="Calibri" w:cs="Calibri"/>
                <w:color w:val="000000"/>
              </w:rPr>
            </w:pPr>
            <w:r w:rsidRPr="00B94FF5">
              <w:rPr>
                <w:rFonts w:ascii="Calibri" w:eastAsia="Times New Roman" w:hAnsi="Calibri" w:cs="Calibri"/>
                <w:color w:val="000000"/>
              </w:rPr>
              <w:t>21686830</w:t>
            </w:r>
          </w:p>
        </w:tc>
      </w:tr>
      <w:tr w:rsidR="00B94FF5" w:rsidRPr="00B94FF5" w:rsidTr="00B94FF5">
        <w:trPr>
          <w:trHeight w:val="300"/>
        </w:trPr>
        <w:tc>
          <w:tcPr>
            <w:tcW w:w="649"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rPr>
                <w:rFonts w:ascii="Calibri" w:eastAsia="Times New Roman" w:hAnsi="Calibri" w:cs="Calibri"/>
                <w:color w:val="000000"/>
              </w:rPr>
            </w:pPr>
            <w:r w:rsidRPr="00B94FF5">
              <w:rPr>
                <w:rFonts w:ascii="Calibri" w:eastAsia="Times New Roman" w:hAnsi="Calibri" w:cs="Calibri"/>
                <w:color w:val="000000"/>
              </w:rPr>
              <w:t>PGE</w:t>
            </w:r>
          </w:p>
        </w:tc>
        <w:tc>
          <w:tcPr>
            <w:tcW w:w="1042"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rPr>
                <w:rFonts w:ascii="Calibri" w:eastAsia="Times New Roman" w:hAnsi="Calibri" w:cs="Calibri"/>
                <w:color w:val="000000"/>
              </w:rPr>
            </w:pPr>
            <w:r w:rsidRPr="00B94FF5">
              <w:rPr>
                <w:rFonts w:ascii="Calibri" w:eastAsia="Times New Roman" w:hAnsi="Calibri" w:cs="Calibri"/>
                <w:color w:val="000000"/>
              </w:rPr>
              <w:t>GO</w:t>
            </w:r>
          </w:p>
        </w:tc>
        <w:tc>
          <w:tcPr>
            <w:tcW w:w="1109"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jc w:val="right"/>
              <w:rPr>
                <w:rFonts w:ascii="Calibri" w:eastAsia="Times New Roman" w:hAnsi="Calibri" w:cs="Calibri"/>
                <w:color w:val="000000"/>
              </w:rPr>
            </w:pPr>
            <w:r w:rsidRPr="00B94FF5">
              <w:rPr>
                <w:rFonts w:ascii="Calibri" w:eastAsia="Times New Roman" w:hAnsi="Calibri" w:cs="Calibri"/>
                <w:color w:val="000000"/>
              </w:rPr>
              <w:t>38</w:t>
            </w:r>
          </w:p>
        </w:tc>
        <w:tc>
          <w:tcPr>
            <w:tcW w:w="1026"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jc w:val="right"/>
              <w:rPr>
                <w:rFonts w:ascii="Calibri" w:eastAsia="Times New Roman" w:hAnsi="Calibri" w:cs="Calibri"/>
                <w:color w:val="000000"/>
              </w:rPr>
            </w:pPr>
            <w:r w:rsidRPr="00B94FF5">
              <w:rPr>
                <w:rFonts w:ascii="Calibri" w:eastAsia="Times New Roman" w:hAnsi="Calibri" w:cs="Calibri"/>
                <w:color w:val="000000"/>
              </w:rPr>
              <w:t>1303602</w:t>
            </w:r>
          </w:p>
        </w:tc>
        <w:tc>
          <w:tcPr>
            <w:tcW w:w="1168"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jc w:val="right"/>
              <w:rPr>
                <w:rFonts w:ascii="Calibri" w:eastAsia="Times New Roman" w:hAnsi="Calibri" w:cs="Calibri"/>
                <w:color w:val="000000"/>
              </w:rPr>
            </w:pPr>
            <w:r w:rsidRPr="00B94FF5">
              <w:rPr>
                <w:rFonts w:ascii="Calibri" w:eastAsia="Times New Roman" w:hAnsi="Calibri" w:cs="Calibri"/>
                <w:color w:val="000000"/>
              </w:rPr>
              <w:t>5956733</w:t>
            </w:r>
          </w:p>
        </w:tc>
        <w:tc>
          <w:tcPr>
            <w:tcW w:w="1238"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jc w:val="right"/>
              <w:rPr>
                <w:rFonts w:ascii="Calibri" w:eastAsia="Times New Roman" w:hAnsi="Calibri" w:cs="Calibri"/>
                <w:color w:val="000000"/>
              </w:rPr>
            </w:pPr>
            <w:r w:rsidRPr="00B94FF5">
              <w:rPr>
                <w:rFonts w:ascii="Calibri" w:eastAsia="Times New Roman" w:hAnsi="Calibri" w:cs="Calibri"/>
                <w:color w:val="000000"/>
              </w:rPr>
              <w:t>5860844</w:t>
            </w:r>
          </w:p>
        </w:tc>
        <w:tc>
          <w:tcPr>
            <w:tcW w:w="1168"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jc w:val="right"/>
              <w:rPr>
                <w:rFonts w:ascii="Calibri" w:eastAsia="Times New Roman" w:hAnsi="Calibri" w:cs="Calibri"/>
                <w:color w:val="000000"/>
              </w:rPr>
            </w:pPr>
            <w:r w:rsidRPr="00B94FF5">
              <w:rPr>
                <w:rFonts w:ascii="Calibri" w:eastAsia="Times New Roman" w:hAnsi="Calibri" w:cs="Calibri"/>
                <w:color w:val="000000"/>
              </w:rPr>
              <w:t>5907131</w:t>
            </w:r>
          </w:p>
        </w:tc>
      </w:tr>
      <w:tr w:rsidR="00B94FF5" w:rsidRPr="00B94FF5" w:rsidTr="00B94FF5">
        <w:trPr>
          <w:trHeight w:val="300"/>
        </w:trPr>
        <w:tc>
          <w:tcPr>
            <w:tcW w:w="649"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rPr>
                <w:rFonts w:ascii="Calibri" w:eastAsia="Times New Roman" w:hAnsi="Calibri" w:cs="Calibri"/>
                <w:color w:val="000000"/>
              </w:rPr>
            </w:pPr>
            <w:r w:rsidRPr="00B94FF5">
              <w:rPr>
                <w:rFonts w:ascii="Calibri" w:eastAsia="Times New Roman" w:hAnsi="Calibri" w:cs="Calibri"/>
                <w:color w:val="000000"/>
              </w:rPr>
              <w:t>PGE</w:t>
            </w:r>
          </w:p>
        </w:tc>
        <w:tc>
          <w:tcPr>
            <w:tcW w:w="1042"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rPr>
                <w:rFonts w:ascii="Calibri" w:eastAsia="Times New Roman" w:hAnsi="Calibri" w:cs="Calibri"/>
                <w:color w:val="000000"/>
              </w:rPr>
            </w:pPr>
            <w:r w:rsidRPr="00B94FF5">
              <w:rPr>
                <w:rFonts w:ascii="Calibri" w:eastAsia="Times New Roman" w:hAnsi="Calibri" w:cs="Calibri"/>
                <w:color w:val="000000"/>
              </w:rPr>
              <w:t>T</w:t>
            </w:r>
          </w:p>
        </w:tc>
        <w:tc>
          <w:tcPr>
            <w:tcW w:w="1109"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jc w:val="right"/>
              <w:rPr>
                <w:rFonts w:ascii="Calibri" w:eastAsia="Times New Roman" w:hAnsi="Calibri" w:cs="Calibri"/>
                <w:color w:val="000000"/>
              </w:rPr>
            </w:pPr>
            <w:r w:rsidRPr="00B94FF5">
              <w:rPr>
                <w:rFonts w:ascii="Calibri" w:eastAsia="Times New Roman" w:hAnsi="Calibri" w:cs="Calibri"/>
                <w:color w:val="000000"/>
              </w:rPr>
              <w:t>48</w:t>
            </w:r>
          </w:p>
        </w:tc>
        <w:tc>
          <w:tcPr>
            <w:tcW w:w="1026"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jc w:val="right"/>
              <w:rPr>
                <w:rFonts w:ascii="Calibri" w:eastAsia="Times New Roman" w:hAnsi="Calibri" w:cs="Calibri"/>
                <w:color w:val="000000"/>
              </w:rPr>
            </w:pPr>
            <w:r w:rsidRPr="00B94FF5">
              <w:rPr>
                <w:rFonts w:ascii="Calibri" w:eastAsia="Times New Roman" w:hAnsi="Calibri" w:cs="Calibri"/>
                <w:color w:val="000000"/>
              </w:rPr>
              <w:t>5881955</w:t>
            </w:r>
          </w:p>
        </w:tc>
        <w:tc>
          <w:tcPr>
            <w:tcW w:w="1168"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jc w:val="right"/>
              <w:rPr>
                <w:rFonts w:ascii="Calibri" w:eastAsia="Times New Roman" w:hAnsi="Calibri" w:cs="Calibri"/>
                <w:color w:val="000000"/>
              </w:rPr>
            </w:pPr>
            <w:r w:rsidRPr="00B94FF5">
              <w:rPr>
                <w:rFonts w:ascii="Calibri" w:eastAsia="Times New Roman" w:hAnsi="Calibri" w:cs="Calibri"/>
                <w:color w:val="000000"/>
              </w:rPr>
              <w:t>26811419</w:t>
            </w:r>
          </w:p>
        </w:tc>
        <w:tc>
          <w:tcPr>
            <w:tcW w:w="1238"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jc w:val="right"/>
              <w:rPr>
                <w:rFonts w:ascii="Calibri" w:eastAsia="Times New Roman" w:hAnsi="Calibri" w:cs="Calibri"/>
                <w:color w:val="000000"/>
              </w:rPr>
            </w:pPr>
            <w:r w:rsidRPr="00B94FF5">
              <w:rPr>
                <w:rFonts w:ascii="Calibri" w:eastAsia="Times New Roman" w:hAnsi="Calibri" w:cs="Calibri"/>
                <w:color w:val="000000"/>
              </w:rPr>
              <w:t>26422489</w:t>
            </w:r>
          </w:p>
        </w:tc>
        <w:tc>
          <w:tcPr>
            <w:tcW w:w="1168"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jc w:val="right"/>
              <w:rPr>
                <w:rFonts w:ascii="Calibri" w:eastAsia="Times New Roman" w:hAnsi="Calibri" w:cs="Calibri"/>
                <w:color w:val="000000"/>
              </w:rPr>
            </w:pPr>
            <w:r w:rsidRPr="00B94FF5">
              <w:rPr>
                <w:rFonts w:ascii="Calibri" w:eastAsia="Times New Roman" w:hAnsi="Calibri" w:cs="Calibri"/>
                <w:color w:val="000000"/>
              </w:rPr>
              <w:t>26610238</w:t>
            </w:r>
          </w:p>
        </w:tc>
      </w:tr>
      <w:tr w:rsidR="00B94FF5" w:rsidRPr="00B94FF5" w:rsidTr="00B94FF5">
        <w:trPr>
          <w:trHeight w:val="300"/>
        </w:trPr>
        <w:tc>
          <w:tcPr>
            <w:tcW w:w="649"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rPr>
                <w:rFonts w:ascii="Calibri" w:eastAsia="Times New Roman" w:hAnsi="Calibri" w:cs="Calibri"/>
                <w:color w:val="000000"/>
              </w:rPr>
            </w:pPr>
            <w:r w:rsidRPr="00B94FF5">
              <w:rPr>
                <w:rFonts w:ascii="Calibri" w:eastAsia="Times New Roman" w:hAnsi="Calibri" w:cs="Calibri"/>
                <w:color w:val="000000"/>
              </w:rPr>
              <w:t>SCE</w:t>
            </w:r>
          </w:p>
        </w:tc>
        <w:tc>
          <w:tcPr>
            <w:tcW w:w="1042"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rPr>
                <w:rFonts w:ascii="Calibri" w:eastAsia="Times New Roman" w:hAnsi="Calibri" w:cs="Calibri"/>
                <w:color w:val="000000"/>
              </w:rPr>
            </w:pPr>
            <w:r w:rsidRPr="00B94FF5">
              <w:rPr>
                <w:rFonts w:ascii="Calibri" w:eastAsia="Times New Roman" w:hAnsi="Calibri" w:cs="Calibri"/>
                <w:color w:val="000000"/>
              </w:rPr>
              <w:t>E</w:t>
            </w:r>
          </w:p>
        </w:tc>
        <w:tc>
          <w:tcPr>
            <w:tcW w:w="1109"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jc w:val="right"/>
              <w:rPr>
                <w:rFonts w:ascii="Calibri" w:eastAsia="Times New Roman" w:hAnsi="Calibri" w:cs="Calibri"/>
                <w:color w:val="000000"/>
              </w:rPr>
            </w:pPr>
            <w:r w:rsidRPr="00B94FF5">
              <w:rPr>
                <w:rFonts w:ascii="Calibri" w:eastAsia="Times New Roman" w:hAnsi="Calibri" w:cs="Calibri"/>
                <w:color w:val="000000"/>
              </w:rPr>
              <w:t>15</w:t>
            </w:r>
          </w:p>
        </w:tc>
        <w:tc>
          <w:tcPr>
            <w:tcW w:w="1026"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jc w:val="right"/>
              <w:rPr>
                <w:rFonts w:ascii="Calibri" w:eastAsia="Times New Roman" w:hAnsi="Calibri" w:cs="Calibri"/>
                <w:color w:val="000000"/>
              </w:rPr>
            </w:pPr>
            <w:r w:rsidRPr="00B94FF5">
              <w:rPr>
                <w:rFonts w:ascii="Calibri" w:eastAsia="Times New Roman" w:hAnsi="Calibri" w:cs="Calibri"/>
                <w:color w:val="000000"/>
              </w:rPr>
              <w:t>4509581</w:t>
            </w:r>
          </w:p>
        </w:tc>
        <w:tc>
          <w:tcPr>
            <w:tcW w:w="1168"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jc w:val="right"/>
              <w:rPr>
                <w:rFonts w:ascii="Calibri" w:eastAsia="Times New Roman" w:hAnsi="Calibri" w:cs="Calibri"/>
                <w:color w:val="000000"/>
              </w:rPr>
            </w:pPr>
            <w:r w:rsidRPr="00B94FF5">
              <w:rPr>
                <w:rFonts w:ascii="Calibri" w:eastAsia="Times New Roman" w:hAnsi="Calibri" w:cs="Calibri"/>
                <w:color w:val="000000"/>
              </w:rPr>
              <w:t>22815916</w:t>
            </w:r>
          </w:p>
        </w:tc>
        <w:tc>
          <w:tcPr>
            <w:tcW w:w="1238"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jc w:val="right"/>
              <w:rPr>
                <w:rFonts w:ascii="Calibri" w:eastAsia="Times New Roman" w:hAnsi="Calibri" w:cs="Calibri"/>
                <w:color w:val="000000"/>
              </w:rPr>
            </w:pPr>
            <w:r w:rsidRPr="00B94FF5">
              <w:rPr>
                <w:rFonts w:ascii="Calibri" w:eastAsia="Times New Roman" w:hAnsi="Calibri" w:cs="Calibri"/>
                <w:color w:val="000000"/>
              </w:rPr>
              <w:t>22498754</w:t>
            </w:r>
          </w:p>
        </w:tc>
        <w:tc>
          <w:tcPr>
            <w:tcW w:w="1168"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jc w:val="right"/>
              <w:rPr>
                <w:rFonts w:ascii="Calibri" w:eastAsia="Times New Roman" w:hAnsi="Calibri" w:cs="Calibri"/>
                <w:color w:val="000000"/>
              </w:rPr>
            </w:pPr>
            <w:r w:rsidRPr="00B94FF5">
              <w:rPr>
                <w:rFonts w:ascii="Calibri" w:eastAsia="Times New Roman" w:hAnsi="Calibri" w:cs="Calibri"/>
                <w:color w:val="000000"/>
              </w:rPr>
              <w:t>22602982</w:t>
            </w:r>
          </w:p>
        </w:tc>
      </w:tr>
      <w:tr w:rsidR="00B94FF5" w:rsidRPr="00B94FF5" w:rsidTr="00B94FF5">
        <w:trPr>
          <w:trHeight w:val="300"/>
        </w:trPr>
        <w:tc>
          <w:tcPr>
            <w:tcW w:w="649"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rPr>
                <w:rFonts w:ascii="Calibri" w:eastAsia="Times New Roman" w:hAnsi="Calibri" w:cs="Calibri"/>
                <w:color w:val="000000"/>
              </w:rPr>
            </w:pPr>
            <w:r w:rsidRPr="00B94FF5">
              <w:rPr>
                <w:rFonts w:ascii="Calibri" w:eastAsia="Times New Roman" w:hAnsi="Calibri" w:cs="Calibri"/>
                <w:color w:val="000000"/>
              </w:rPr>
              <w:t>SCG</w:t>
            </w:r>
          </w:p>
        </w:tc>
        <w:tc>
          <w:tcPr>
            <w:tcW w:w="1042"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rPr>
                <w:rFonts w:ascii="Calibri" w:eastAsia="Times New Roman" w:hAnsi="Calibri" w:cs="Calibri"/>
                <w:color w:val="000000"/>
              </w:rPr>
            </w:pPr>
            <w:r w:rsidRPr="00B94FF5">
              <w:rPr>
                <w:rFonts w:ascii="Calibri" w:eastAsia="Times New Roman" w:hAnsi="Calibri" w:cs="Calibri"/>
                <w:color w:val="000000"/>
              </w:rPr>
              <w:t>G</w:t>
            </w:r>
          </w:p>
        </w:tc>
        <w:tc>
          <w:tcPr>
            <w:tcW w:w="1109"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jc w:val="right"/>
              <w:rPr>
                <w:rFonts w:ascii="Calibri" w:eastAsia="Times New Roman" w:hAnsi="Calibri" w:cs="Calibri"/>
                <w:color w:val="000000"/>
              </w:rPr>
            </w:pPr>
            <w:r w:rsidRPr="00B94FF5">
              <w:rPr>
                <w:rFonts w:ascii="Calibri" w:eastAsia="Times New Roman" w:hAnsi="Calibri" w:cs="Calibri"/>
                <w:color w:val="000000"/>
              </w:rPr>
              <w:t>12</w:t>
            </w:r>
          </w:p>
        </w:tc>
        <w:tc>
          <w:tcPr>
            <w:tcW w:w="1026"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jc w:val="right"/>
              <w:rPr>
                <w:rFonts w:ascii="Calibri" w:eastAsia="Times New Roman" w:hAnsi="Calibri" w:cs="Calibri"/>
                <w:color w:val="000000"/>
              </w:rPr>
            </w:pPr>
            <w:r w:rsidRPr="00B94FF5">
              <w:rPr>
                <w:rFonts w:ascii="Calibri" w:eastAsia="Times New Roman" w:hAnsi="Calibri" w:cs="Calibri"/>
                <w:color w:val="000000"/>
              </w:rPr>
              <w:t>6117828</w:t>
            </w:r>
          </w:p>
        </w:tc>
        <w:tc>
          <w:tcPr>
            <w:tcW w:w="1168"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jc w:val="right"/>
              <w:rPr>
                <w:rFonts w:ascii="Calibri" w:eastAsia="Times New Roman" w:hAnsi="Calibri" w:cs="Calibri"/>
                <w:color w:val="000000"/>
              </w:rPr>
            </w:pPr>
            <w:r w:rsidRPr="00B94FF5">
              <w:rPr>
                <w:rFonts w:ascii="Calibri" w:eastAsia="Times New Roman" w:hAnsi="Calibri" w:cs="Calibri"/>
                <w:color w:val="000000"/>
              </w:rPr>
              <w:t>30371559</w:t>
            </w:r>
          </w:p>
        </w:tc>
        <w:tc>
          <w:tcPr>
            <w:tcW w:w="1238"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jc w:val="right"/>
              <w:rPr>
                <w:rFonts w:ascii="Calibri" w:eastAsia="Times New Roman" w:hAnsi="Calibri" w:cs="Calibri"/>
                <w:color w:val="000000"/>
              </w:rPr>
            </w:pPr>
            <w:r w:rsidRPr="00B94FF5">
              <w:rPr>
                <w:rFonts w:ascii="Calibri" w:eastAsia="Times New Roman" w:hAnsi="Calibri" w:cs="Calibri"/>
                <w:color w:val="000000"/>
              </w:rPr>
              <w:t>29959456</w:t>
            </w:r>
          </w:p>
        </w:tc>
        <w:tc>
          <w:tcPr>
            <w:tcW w:w="1168"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jc w:val="right"/>
              <w:rPr>
                <w:rFonts w:ascii="Calibri" w:eastAsia="Times New Roman" w:hAnsi="Calibri" w:cs="Calibri"/>
                <w:color w:val="000000"/>
              </w:rPr>
            </w:pPr>
            <w:r w:rsidRPr="00B94FF5">
              <w:rPr>
                <w:rFonts w:ascii="Calibri" w:eastAsia="Times New Roman" w:hAnsi="Calibri" w:cs="Calibri"/>
                <w:color w:val="000000"/>
              </w:rPr>
              <w:t>30146746</w:t>
            </w:r>
          </w:p>
        </w:tc>
      </w:tr>
      <w:tr w:rsidR="00B94FF5" w:rsidRPr="00B94FF5" w:rsidTr="00B94FF5">
        <w:trPr>
          <w:trHeight w:val="300"/>
        </w:trPr>
        <w:tc>
          <w:tcPr>
            <w:tcW w:w="649"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rPr>
                <w:rFonts w:ascii="Calibri" w:eastAsia="Times New Roman" w:hAnsi="Calibri" w:cs="Calibri"/>
                <w:color w:val="000000"/>
              </w:rPr>
            </w:pPr>
            <w:r w:rsidRPr="00B94FF5">
              <w:rPr>
                <w:rFonts w:ascii="Calibri" w:eastAsia="Times New Roman" w:hAnsi="Calibri" w:cs="Calibri"/>
                <w:color w:val="000000"/>
              </w:rPr>
              <w:t>SDGE</w:t>
            </w:r>
          </w:p>
        </w:tc>
        <w:tc>
          <w:tcPr>
            <w:tcW w:w="1042"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rPr>
                <w:rFonts w:ascii="Calibri" w:eastAsia="Times New Roman" w:hAnsi="Calibri" w:cs="Calibri"/>
                <w:color w:val="000000"/>
              </w:rPr>
            </w:pPr>
            <w:r w:rsidRPr="00B94FF5">
              <w:rPr>
                <w:rFonts w:ascii="Calibri" w:eastAsia="Times New Roman" w:hAnsi="Calibri" w:cs="Calibri"/>
                <w:color w:val="000000"/>
              </w:rPr>
              <w:t>E</w:t>
            </w:r>
          </w:p>
        </w:tc>
        <w:tc>
          <w:tcPr>
            <w:tcW w:w="1109"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jc w:val="right"/>
              <w:rPr>
                <w:rFonts w:ascii="Calibri" w:eastAsia="Times New Roman" w:hAnsi="Calibri" w:cs="Calibri"/>
                <w:color w:val="000000"/>
              </w:rPr>
            </w:pPr>
            <w:r w:rsidRPr="00B94FF5">
              <w:rPr>
                <w:rFonts w:ascii="Calibri" w:eastAsia="Times New Roman" w:hAnsi="Calibri" w:cs="Calibri"/>
                <w:color w:val="000000"/>
              </w:rPr>
              <w:t>2</w:t>
            </w:r>
          </w:p>
        </w:tc>
        <w:tc>
          <w:tcPr>
            <w:tcW w:w="1026"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jc w:val="right"/>
              <w:rPr>
                <w:rFonts w:ascii="Calibri" w:eastAsia="Times New Roman" w:hAnsi="Calibri" w:cs="Calibri"/>
                <w:color w:val="000000"/>
              </w:rPr>
            </w:pPr>
            <w:r w:rsidRPr="00B94FF5">
              <w:rPr>
                <w:rFonts w:ascii="Calibri" w:eastAsia="Times New Roman" w:hAnsi="Calibri" w:cs="Calibri"/>
                <w:color w:val="000000"/>
              </w:rPr>
              <w:t>1222632</w:t>
            </w:r>
          </w:p>
        </w:tc>
        <w:tc>
          <w:tcPr>
            <w:tcW w:w="1168"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jc w:val="right"/>
              <w:rPr>
                <w:rFonts w:ascii="Calibri" w:eastAsia="Times New Roman" w:hAnsi="Calibri" w:cs="Calibri"/>
                <w:color w:val="000000"/>
              </w:rPr>
            </w:pPr>
            <w:r w:rsidRPr="00B94FF5">
              <w:rPr>
                <w:rFonts w:ascii="Calibri" w:eastAsia="Times New Roman" w:hAnsi="Calibri" w:cs="Calibri"/>
                <w:color w:val="000000"/>
              </w:rPr>
              <w:t>6505062</w:t>
            </w:r>
          </w:p>
        </w:tc>
        <w:tc>
          <w:tcPr>
            <w:tcW w:w="1238"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jc w:val="right"/>
              <w:rPr>
                <w:rFonts w:ascii="Calibri" w:eastAsia="Times New Roman" w:hAnsi="Calibri" w:cs="Calibri"/>
                <w:color w:val="000000"/>
              </w:rPr>
            </w:pPr>
            <w:r w:rsidRPr="00B94FF5">
              <w:rPr>
                <w:rFonts w:ascii="Calibri" w:eastAsia="Times New Roman" w:hAnsi="Calibri" w:cs="Calibri"/>
                <w:color w:val="000000"/>
              </w:rPr>
              <w:t>6308617.7</w:t>
            </w:r>
          </w:p>
        </w:tc>
        <w:tc>
          <w:tcPr>
            <w:tcW w:w="1168"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jc w:val="right"/>
              <w:rPr>
                <w:rFonts w:ascii="Calibri" w:eastAsia="Times New Roman" w:hAnsi="Calibri" w:cs="Calibri"/>
                <w:color w:val="000000"/>
              </w:rPr>
            </w:pPr>
            <w:r w:rsidRPr="00B94FF5">
              <w:rPr>
                <w:rFonts w:ascii="Calibri" w:eastAsia="Times New Roman" w:hAnsi="Calibri" w:cs="Calibri"/>
                <w:color w:val="000000"/>
              </w:rPr>
              <w:t>6254718</w:t>
            </w:r>
          </w:p>
        </w:tc>
      </w:tr>
      <w:tr w:rsidR="00B94FF5" w:rsidRPr="00B94FF5" w:rsidTr="00B94FF5">
        <w:trPr>
          <w:trHeight w:val="300"/>
        </w:trPr>
        <w:tc>
          <w:tcPr>
            <w:tcW w:w="649"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rPr>
                <w:rFonts w:ascii="Calibri" w:eastAsia="Times New Roman" w:hAnsi="Calibri" w:cs="Calibri"/>
                <w:color w:val="000000"/>
              </w:rPr>
            </w:pPr>
            <w:r w:rsidRPr="00B94FF5">
              <w:rPr>
                <w:rFonts w:ascii="Calibri" w:eastAsia="Times New Roman" w:hAnsi="Calibri" w:cs="Calibri"/>
                <w:color w:val="000000"/>
              </w:rPr>
              <w:t>SDGE</w:t>
            </w:r>
          </w:p>
        </w:tc>
        <w:tc>
          <w:tcPr>
            <w:tcW w:w="1042"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rPr>
                <w:rFonts w:ascii="Calibri" w:eastAsia="Times New Roman" w:hAnsi="Calibri" w:cs="Calibri"/>
                <w:color w:val="000000"/>
              </w:rPr>
            </w:pPr>
            <w:r w:rsidRPr="00B94FF5">
              <w:rPr>
                <w:rFonts w:ascii="Calibri" w:eastAsia="Times New Roman" w:hAnsi="Calibri" w:cs="Calibri"/>
                <w:color w:val="000000"/>
              </w:rPr>
              <w:t>G</w:t>
            </w:r>
          </w:p>
        </w:tc>
        <w:tc>
          <w:tcPr>
            <w:tcW w:w="1109"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jc w:val="right"/>
              <w:rPr>
                <w:rFonts w:ascii="Calibri" w:eastAsia="Times New Roman" w:hAnsi="Calibri" w:cs="Calibri"/>
                <w:color w:val="000000"/>
              </w:rPr>
            </w:pPr>
            <w:r w:rsidRPr="00B94FF5">
              <w:rPr>
                <w:rFonts w:ascii="Calibri" w:eastAsia="Times New Roman" w:hAnsi="Calibri" w:cs="Calibri"/>
                <w:color w:val="000000"/>
              </w:rPr>
              <w:t>1</w:t>
            </w:r>
          </w:p>
        </w:tc>
        <w:tc>
          <w:tcPr>
            <w:tcW w:w="1026"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jc w:val="right"/>
              <w:rPr>
                <w:rFonts w:ascii="Calibri" w:eastAsia="Times New Roman" w:hAnsi="Calibri" w:cs="Calibri"/>
                <w:color w:val="000000"/>
              </w:rPr>
            </w:pPr>
            <w:r w:rsidRPr="00B94FF5">
              <w:rPr>
                <w:rFonts w:ascii="Calibri" w:eastAsia="Times New Roman" w:hAnsi="Calibri" w:cs="Calibri"/>
                <w:color w:val="000000"/>
              </w:rPr>
              <w:t>849597</w:t>
            </w:r>
          </w:p>
        </w:tc>
        <w:tc>
          <w:tcPr>
            <w:tcW w:w="1168"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jc w:val="right"/>
              <w:rPr>
                <w:rFonts w:ascii="Calibri" w:eastAsia="Times New Roman" w:hAnsi="Calibri" w:cs="Calibri"/>
                <w:color w:val="000000"/>
              </w:rPr>
            </w:pPr>
            <w:r w:rsidRPr="00B94FF5">
              <w:rPr>
                <w:rFonts w:ascii="Calibri" w:eastAsia="Times New Roman" w:hAnsi="Calibri" w:cs="Calibri"/>
                <w:color w:val="000000"/>
              </w:rPr>
              <w:t>4485575</w:t>
            </w:r>
          </w:p>
        </w:tc>
        <w:tc>
          <w:tcPr>
            <w:tcW w:w="1238"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jc w:val="right"/>
              <w:rPr>
                <w:rFonts w:ascii="Calibri" w:eastAsia="Times New Roman" w:hAnsi="Calibri" w:cs="Calibri"/>
                <w:color w:val="000000"/>
              </w:rPr>
            </w:pPr>
            <w:r w:rsidRPr="00B94FF5">
              <w:rPr>
                <w:rFonts w:ascii="Calibri" w:eastAsia="Times New Roman" w:hAnsi="Calibri" w:cs="Calibri"/>
                <w:color w:val="000000"/>
              </w:rPr>
              <w:t>4435720.1</w:t>
            </w:r>
          </w:p>
        </w:tc>
        <w:tc>
          <w:tcPr>
            <w:tcW w:w="1168" w:type="dxa"/>
            <w:tcBorders>
              <w:top w:val="nil"/>
              <w:left w:val="nil"/>
              <w:bottom w:val="nil"/>
              <w:right w:val="nil"/>
            </w:tcBorders>
            <w:shd w:val="clear" w:color="auto" w:fill="auto"/>
            <w:noWrap/>
            <w:vAlign w:val="bottom"/>
            <w:hideMark/>
          </w:tcPr>
          <w:p w:rsidR="00B94FF5" w:rsidRPr="00B94FF5" w:rsidRDefault="00B94FF5" w:rsidP="00B94FF5">
            <w:pPr>
              <w:spacing w:after="0" w:line="240" w:lineRule="auto"/>
              <w:jc w:val="right"/>
              <w:rPr>
                <w:rFonts w:ascii="Calibri" w:eastAsia="Times New Roman" w:hAnsi="Calibri" w:cs="Calibri"/>
                <w:color w:val="000000"/>
              </w:rPr>
            </w:pPr>
            <w:r w:rsidRPr="00B94FF5">
              <w:rPr>
                <w:rFonts w:ascii="Calibri" w:eastAsia="Times New Roman" w:hAnsi="Calibri" w:cs="Calibri"/>
                <w:color w:val="000000"/>
              </w:rPr>
              <w:t>4417662</w:t>
            </w:r>
          </w:p>
        </w:tc>
      </w:tr>
    </w:tbl>
    <w:p w:rsidR="00F153E2" w:rsidRDefault="00F153E2" w:rsidP="00C84D3F">
      <w:pPr>
        <w:spacing w:after="0" w:line="240" w:lineRule="auto"/>
        <w:rPr>
          <w:sz w:val="24"/>
          <w:szCs w:val="24"/>
        </w:rPr>
      </w:pPr>
    </w:p>
    <w:p w:rsidR="00F153E2" w:rsidRDefault="00F153E2" w:rsidP="00C84D3F">
      <w:pPr>
        <w:spacing w:after="0" w:line="240" w:lineRule="auto"/>
        <w:rPr>
          <w:sz w:val="24"/>
          <w:szCs w:val="24"/>
        </w:rPr>
      </w:pPr>
    </w:p>
    <w:p w:rsidR="00F153E2" w:rsidRDefault="00F153E2" w:rsidP="00C84D3F">
      <w:pPr>
        <w:spacing w:after="0" w:line="240" w:lineRule="auto"/>
        <w:rPr>
          <w:sz w:val="24"/>
          <w:szCs w:val="24"/>
        </w:rPr>
      </w:pPr>
    </w:p>
    <w:p w:rsidR="00F153E2" w:rsidRDefault="00F153E2" w:rsidP="00C84D3F">
      <w:pPr>
        <w:spacing w:after="0" w:line="240" w:lineRule="auto"/>
        <w:rPr>
          <w:sz w:val="24"/>
          <w:szCs w:val="24"/>
        </w:rPr>
      </w:pPr>
    </w:p>
    <w:sectPr w:rsidR="00F153E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648" w:rsidRDefault="00904648" w:rsidP="001C5ADB">
      <w:pPr>
        <w:spacing w:after="0" w:line="240" w:lineRule="auto"/>
      </w:pPr>
      <w:r>
        <w:separator/>
      </w:r>
    </w:p>
  </w:endnote>
  <w:endnote w:type="continuationSeparator" w:id="0">
    <w:p w:rsidR="00904648" w:rsidRDefault="00904648" w:rsidP="001C5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DB" w:rsidRDefault="001C5ADB">
    <w:pPr>
      <w:pStyle w:val="Footer"/>
    </w:pPr>
    <w:r>
      <w:t xml:space="preserve">Athens,  June 2017 documentation -  </w:t>
    </w:r>
    <w:r>
      <w:fldChar w:fldCharType="begin"/>
    </w:r>
    <w:r>
      <w:instrText xml:space="preserve"> PAGE   \* MERGEFORMAT </w:instrText>
    </w:r>
    <w:r>
      <w:fldChar w:fldCharType="separate"/>
    </w:r>
    <w:r w:rsidR="004B6994">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648" w:rsidRDefault="00904648" w:rsidP="001C5ADB">
      <w:pPr>
        <w:spacing w:after="0" w:line="240" w:lineRule="auto"/>
      </w:pPr>
      <w:r>
        <w:separator/>
      </w:r>
    </w:p>
  </w:footnote>
  <w:footnote w:type="continuationSeparator" w:id="0">
    <w:p w:rsidR="00904648" w:rsidRDefault="00904648" w:rsidP="001C5A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37721"/>
    <w:multiLevelType w:val="hybridMultilevel"/>
    <w:tmpl w:val="EC42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8A231D"/>
    <w:multiLevelType w:val="hybridMultilevel"/>
    <w:tmpl w:val="A0D2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C906C7"/>
    <w:multiLevelType w:val="hybridMultilevel"/>
    <w:tmpl w:val="4DFE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1671C6"/>
    <w:multiLevelType w:val="hybridMultilevel"/>
    <w:tmpl w:val="9E76A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7574B1"/>
    <w:multiLevelType w:val="hybridMultilevel"/>
    <w:tmpl w:val="F3B617AA"/>
    <w:lvl w:ilvl="0" w:tplc="43DCA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1D79B8"/>
    <w:multiLevelType w:val="hybridMultilevel"/>
    <w:tmpl w:val="B1DAAE04"/>
    <w:lvl w:ilvl="0" w:tplc="299C9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662D5E"/>
    <w:multiLevelType w:val="hybridMultilevel"/>
    <w:tmpl w:val="BA6E8DB4"/>
    <w:lvl w:ilvl="0" w:tplc="AB580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C84"/>
    <w:rsid w:val="000353E1"/>
    <w:rsid w:val="00060406"/>
    <w:rsid w:val="00071BD1"/>
    <w:rsid w:val="000A6E15"/>
    <w:rsid w:val="00196EC5"/>
    <w:rsid w:val="001C5ADB"/>
    <w:rsid w:val="001C5BD4"/>
    <w:rsid w:val="001F3ABB"/>
    <w:rsid w:val="00202DCE"/>
    <w:rsid w:val="0020366F"/>
    <w:rsid w:val="00292C61"/>
    <w:rsid w:val="00293EE6"/>
    <w:rsid w:val="002B1632"/>
    <w:rsid w:val="00373ED1"/>
    <w:rsid w:val="00386AD6"/>
    <w:rsid w:val="003C5ED7"/>
    <w:rsid w:val="003F66C1"/>
    <w:rsid w:val="00431524"/>
    <w:rsid w:val="00495A80"/>
    <w:rsid w:val="00495BE2"/>
    <w:rsid w:val="004B6994"/>
    <w:rsid w:val="004E58CD"/>
    <w:rsid w:val="005F5BDA"/>
    <w:rsid w:val="006168FB"/>
    <w:rsid w:val="0068253B"/>
    <w:rsid w:val="006A0018"/>
    <w:rsid w:val="006A4EB0"/>
    <w:rsid w:val="008236FC"/>
    <w:rsid w:val="00904648"/>
    <w:rsid w:val="00924EC9"/>
    <w:rsid w:val="00964BED"/>
    <w:rsid w:val="00965D9E"/>
    <w:rsid w:val="0098058E"/>
    <w:rsid w:val="009B4334"/>
    <w:rsid w:val="00A01237"/>
    <w:rsid w:val="00A17783"/>
    <w:rsid w:val="00A7389E"/>
    <w:rsid w:val="00B94FF5"/>
    <w:rsid w:val="00BE7639"/>
    <w:rsid w:val="00C205D0"/>
    <w:rsid w:val="00C3000F"/>
    <w:rsid w:val="00C5308F"/>
    <w:rsid w:val="00C84D3F"/>
    <w:rsid w:val="00CE3243"/>
    <w:rsid w:val="00D251CD"/>
    <w:rsid w:val="00D33D52"/>
    <w:rsid w:val="00D35BE5"/>
    <w:rsid w:val="00D85C84"/>
    <w:rsid w:val="00D9566A"/>
    <w:rsid w:val="00E6100F"/>
    <w:rsid w:val="00ED6CC5"/>
    <w:rsid w:val="00F153E2"/>
    <w:rsid w:val="00F32BBC"/>
    <w:rsid w:val="00F55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7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08F"/>
    <w:pPr>
      <w:ind w:left="720"/>
      <w:contextualSpacing/>
    </w:pPr>
  </w:style>
  <w:style w:type="paragraph" w:styleId="Header">
    <w:name w:val="header"/>
    <w:basedOn w:val="Normal"/>
    <w:link w:val="HeaderChar"/>
    <w:uiPriority w:val="99"/>
    <w:unhideWhenUsed/>
    <w:rsid w:val="001C5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ADB"/>
  </w:style>
  <w:style w:type="paragraph" w:styleId="Footer">
    <w:name w:val="footer"/>
    <w:basedOn w:val="Normal"/>
    <w:link w:val="FooterChar"/>
    <w:uiPriority w:val="99"/>
    <w:unhideWhenUsed/>
    <w:rsid w:val="001C5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ADB"/>
  </w:style>
  <w:style w:type="paragraph" w:styleId="BalloonText">
    <w:name w:val="Balloon Text"/>
    <w:basedOn w:val="Normal"/>
    <w:link w:val="BalloonTextChar"/>
    <w:uiPriority w:val="99"/>
    <w:semiHidden/>
    <w:unhideWhenUsed/>
    <w:rsid w:val="004B6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9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7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08F"/>
    <w:pPr>
      <w:ind w:left="720"/>
      <w:contextualSpacing/>
    </w:pPr>
  </w:style>
  <w:style w:type="paragraph" w:styleId="Header">
    <w:name w:val="header"/>
    <w:basedOn w:val="Normal"/>
    <w:link w:val="HeaderChar"/>
    <w:uiPriority w:val="99"/>
    <w:unhideWhenUsed/>
    <w:rsid w:val="001C5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ADB"/>
  </w:style>
  <w:style w:type="paragraph" w:styleId="Footer">
    <w:name w:val="footer"/>
    <w:basedOn w:val="Normal"/>
    <w:link w:val="FooterChar"/>
    <w:uiPriority w:val="99"/>
    <w:unhideWhenUsed/>
    <w:rsid w:val="001C5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ADB"/>
  </w:style>
  <w:style w:type="paragraph" w:styleId="BalloonText">
    <w:name w:val="Balloon Text"/>
    <w:basedOn w:val="Normal"/>
    <w:link w:val="BalloonTextChar"/>
    <w:uiPriority w:val="99"/>
    <w:semiHidden/>
    <w:unhideWhenUsed/>
    <w:rsid w:val="004B6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9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86912">
      <w:bodyDiv w:val="1"/>
      <w:marLeft w:val="0"/>
      <w:marRight w:val="0"/>
      <w:marTop w:val="0"/>
      <w:marBottom w:val="0"/>
      <w:divBdr>
        <w:top w:val="none" w:sz="0" w:space="0" w:color="auto"/>
        <w:left w:val="none" w:sz="0" w:space="0" w:color="auto"/>
        <w:bottom w:val="none" w:sz="0" w:space="0" w:color="auto"/>
        <w:right w:val="none" w:sz="0" w:space="0" w:color="auto"/>
      </w:divBdr>
    </w:div>
    <w:div w:id="863787865">
      <w:bodyDiv w:val="1"/>
      <w:marLeft w:val="0"/>
      <w:marRight w:val="0"/>
      <w:marTop w:val="0"/>
      <w:marBottom w:val="0"/>
      <w:divBdr>
        <w:top w:val="none" w:sz="0" w:space="0" w:color="auto"/>
        <w:left w:val="none" w:sz="0" w:space="0" w:color="auto"/>
        <w:bottom w:val="none" w:sz="0" w:space="0" w:color="auto"/>
        <w:right w:val="none" w:sz="0" w:space="0" w:color="auto"/>
      </w:divBdr>
    </w:div>
    <w:div w:id="875970400">
      <w:bodyDiv w:val="1"/>
      <w:marLeft w:val="0"/>
      <w:marRight w:val="0"/>
      <w:marTop w:val="0"/>
      <w:marBottom w:val="0"/>
      <w:divBdr>
        <w:top w:val="none" w:sz="0" w:space="0" w:color="auto"/>
        <w:left w:val="none" w:sz="0" w:space="0" w:color="auto"/>
        <w:bottom w:val="none" w:sz="0" w:space="0" w:color="auto"/>
        <w:right w:val="none" w:sz="0" w:space="0" w:color="auto"/>
      </w:divBdr>
    </w:div>
    <w:div w:id="1755280737">
      <w:bodyDiv w:val="1"/>
      <w:marLeft w:val="0"/>
      <w:marRight w:val="0"/>
      <w:marTop w:val="0"/>
      <w:marBottom w:val="0"/>
      <w:divBdr>
        <w:top w:val="none" w:sz="0" w:space="0" w:color="auto"/>
        <w:left w:val="none" w:sz="0" w:space="0" w:color="auto"/>
        <w:bottom w:val="none" w:sz="0" w:space="0" w:color="auto"/>
        <w:right w:val="none" w:sz="0" w:space="0" w:color="auto"/>
      </w:divBdr>
    </w:div>
    <w:div w:id="204054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2031</Words>
  <Characters>11579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Peterson</dc:creator>
  <cp:lastModifiedBy>John Peterson</cp:lastModifiedBy>
  <cp:revision>3</cp:revision>
  <cp:lastPrinted>2017-06-19T04:34:00Z</cp:lastPrinted>
  <dcterms:created xsi:type="dcterms:W3CDTF">2017-06-19T04:34:00Z</dcterms:created>
  <dcterms:modified xsi:type="dcterms:W3CDTF">2017-06-19T05:08:00Z</dcterms:modified>
</cp:coreProperties>
</file>