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6588"/>
      </w:tblGrid>
      <w:tr w:rsidR="00443467" w:rsidRPr="00F15630" w:rsidTr="00443467">
        <w:tc>
          <w:tcPr>
            <w:tcW w:w="2988" w:type="dxa"/>
            <w:shd w:val="clear" w:color="auto" w:fill="EEECE1" w:themeFill="background2"/>
          </w:tcPr>
          <w:p w:rsidR="00443467" w:rsidRPr="00F15630" w:rsidRDefault="00443467" w:rsidP="00E11861">
            <w:pPr>
              <w:rPr>
                <w:rFonts w:asciiTheme="majorHAnsi" w:hAnsiTheme="majorHAnsi"/>
              </w:rPr>
            </w:pPr>
            <w:bookmarkStart w:id="0" w:name="_GoBack"/>
            <w:bookmarkEnd w:id="0"/>
            <w:r w:rsidRPr="00F15630">
              <w:rPr>
                <w:rFonts w:asciiTheme="majorHAnsi" w:hAnsiTheme="majorHAnsi"/>
              </w:rPr>
              <w:t>Grantee Name:</w:t>
            </w:r>
          </w:p>
        </w:tc>
        <w:tc>
          <w:tcPr>
            <w:tcW w:w="6588" w:type="dxa"/>
          </w:tcPr>
          <w:p w:rsidR="00443467" w:rsidRPr="00F15630" w:rsidRDefault="00443467" w:rsidP="00E11861">
            <w:pPr>
              <w:jc w:val="center"/>
              <w:rPr>
                <w:rFonts w:asciiTheme="majorHAnsi" w:hAnsiTheme="majorHAnsi"/>
                <w:u w:val="single"/>
              </w:rPr>
            </w:pPr>
          </w:p>
        </w:tc>
      </w:tr>
      <w:tr w:rsidR="00443467" w:rsidRPr="00F15630" w:rsidTr="00443467">
        <w:tc>
          <w:tcPr>
            <w:tcW w:w="2988" w:type="dxa"/>
            <w:shd w:val="clear" w:color="auto" w:fill="EEECE1" w:themeFill="background2"/>
          </w:tcPr>
          <w:p w:rsidR="00443467" w:rsidRPr="00F15630" w:rsidRDefault="00443467" w:rsidP="00E11861">
            <w:pPr>
              <w:rPr>
                <w:rFonts w:asciiTheme="majorHAnsi" w:hAnsiTheme="majorHAnsi"/>
              </w:rPr>
            </w:pPr>
            <w:r w:rsidRPr="00F15630">
              <w:rPr>
                <w:rFonts w:asciiTheme="majorHAnsi" w:hAnsiTheme="majorHAnsi"/>
              </w:rPr>
              <w:t>Project Name:</w:t>
            </w:r>
          </w:p>
        </w:tc>
        <w:tc>
          <w:tcPr>
            <w:tcW w:w="6588" w:type="dxa"/>
          </w:tcPr>
          <w:p w:rsidR="00443467" w:rsidRPr="00F15630" w:rsidRDefault="00443467" w:rsidP="00E11861">
            <w:pPr>
              <w:jc w:val="center"/>
              <w:rPr>
                <w:rFonts w:asciiTheme="majorHAnsi" w:hAnsiTheme="majorHAnsi"/>
                <w:u w:val="single"/>
              </w:rPr>
            </w:pPr>
          </w:p>
        </w:tc>
      </w:tr>
      <w:tr w:rsidR="00443467" w:rsidRPr="00F15630" w:rsidTr="00443467">
        <w:tc>
          <w:tcPr>
            <w:tcW w:w="2988" w:type="dxa"/>
            <w:shd w:val="clear" w:color="auto" w:fill="EEECE1" w:themeFill="background2"/>
          </w:tcPr>
          <w:p w:rsidR="00443467" w:rsidRPr="00F15630" w:rsidRDefault="00443467" w:rsidP="00E11861">
            <w:pPr>
              <w:rPr>
                <w:rFonts w:asciiTheme="majorHAnsi" w:hAnsiTheme="majorHAnsi"/>
              </w:rPr>
            </w:pPr>
            <w:r w:rsidRPr="00F15630">
              <w:rPr>
                <w:rFonts w:asciiTheme="majorHAnsi" w:hAnsiTheme="majorHAnsi"/>
              </w:rPr>
              <w:t xml:space="preserve">Project </w:t>
            </w:r>
            <w:r>
              <w:rPr>
                <w:rFonts w:asciiTheme="majorHAnsi" w:hAnsiTheme="majorHAnsi"/>
              </w:rPr>
              <w:t>ID</w:t>
            </w:r>
            <w:r w:rsidRPr="00F15630">
              <w:rPr>
                <w:rFonts w:asciiTheme="majorHAnsi" w:hAnsiTheme="majorHAnsi"/>
              </w:rPr>
              <w:t>:</w:t>
            </w:r>
          </w:p>
        </w:tc>
        <w:tc>
          <w:tcPr>
            <w:tcW w:w="6588" w:type="dxa"/>
          </w:tcPr>
          <w:p w:rsidR="00443467" w:rsidRPr="00F15630" w:rsidRDefault="00443467" w:rsidP="00E11861">
            <w:pPr>
              <w:jc w:val="center"/>
              <w:rPr>
                <w:rFonts w:asciiTheme="majorHAnsi" w:hAnsiTheme="majorHAnsi"/>
                <w:u w:val="single"/>
              </w:rPr>
            </w:pPr>
          </w:p>
        </w:tc>
      </w:tr>
      <w:tr w:rsidR="00443467" w:rsidRPr="00F15630" w:rsidTr="00443467">
        <w:trPr>
          <w:trHeight w:val="737"/>
        </w:trPr>
        <w:tc>
          <w:tcPr>
            <w:tcW w:w="2988" w:type="dxa"/>
            <w:shd w:val="clear" w:color="auto" w:fill="EEECE1" w:themeFill="background2"/>
          </w:tcPr>
          <w:p w:rsidR="00443467" w:rsidRPr="00F15630" w:rsidRDefault="00443467" w:rsidP="00B40D6C">
            <w:pPr>
              <w:rPr>
                <w:rFonts w:asciiTheme="majorHAnsi" w:hAnsiTheme="majorHAnsi"/>
              </w:rPr>
            </w:pPr>
            <w:r w:rsidRPr="00F15630">
              <w:rPr>
                <w:rFonts w:asciiTheme="majorHAnsi" w:hAnsiTheme="majorHAnsi"/>
              </w:rPr>
              <w:t>Award Amount (Grant/Loan):</w:t>
            </w:r>
          </w:p>
        </w:tc>
        <w:tc>
          <w:tcPr>
            <w:tcW w:w="6588" w:type="dxa"/>
          </w:tcPr>
          <w:p w:rsidR="00443467" w:rsidRPr="00F15630" w:rsidRDefault="00443467" w:rsidP="00443467">
            <w:pPr>
              <w:rPr>
                <w:rFonts w:asciiTheme="majorHAnsi" w:hAnsiTheme="majorHAnsi"/>
                <w:u w:val="single"/>
              </w:rPr>
            </w:pPr>
          </w:p>
        </w:tc>
      </w:tr>
      <w:tr w:rsidR="00443467" w:rsidRPr="00F15630" w:rsidTr="00443467">
        <w:tc>
          <w:tcPr>
            <w:tcW w:w="2988" w:type="dxa"/>
            <w:shd w:val="clear" w:color="auto" w:fill="EEECE1" w:themeFill="background2"/>
          </w:tcPr>
          <w:p w:rsidR="00443467" w:rsidRPr="00F15630" w:rsidRDefault="00443467" w:rsidP="00B40D6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CASF</w:t>
            </w:r>
            <w:r w:rsidRPr="00F15630">
              <w:rPr>
                <w:rFonts w:asciiTheme="majorHAnsi" w:hAnsiTheme="majorHAnsi"/>
              </w:rPr>
              <w:t xml:space="preserve"> Payments received to date ($):</w:t>
            </w:r>
          </w:p>
        </w:tc>
        <w:tc>
          <w:tcPr>
            <w:tcW w:w="6588" w:type="dxa"/>
          </w:tcPr>
          <w:p w:rsidR="00443467" w:rsidRDefault="00443467" w:rsidP="00B40D6C">
            <w:pPr>
              <w:jc w:val="center"/>
              <w:rPr>
                <w:rFonts w:asciiTheme="majorHAnsi" w:hAnsiTheme="majorHAnsi"/>
                <w:u w:val="single"/>
              </w:rPr>
            </w:pPr>
          </w:p>
          <w:p w:rsidR="00443467" w:rsidRPr="00F15630" w:rsidRDefault="00443467" w:rsidP="00443467">
            <w:pPr>
              <w:rPr>
                <w:rFonts w:asciiTheme="majorHAnsi" w:hAnsiTheme="majorHAnsi"/>
                <w:u w:val="single"/>
              </w:rPr>
            </w:pPr>
          </w:p>
        </w:tc>
      </w:tr>
      <w:tr w:rsidR="00443467" w:rsidRPr="00F15630" w:rsidTr="00443467">
        <w:tc>
          <w:tcPr>
            <w:tcW w:w="2988" w:type="dxa"/>
            <w:shd w:val="clear" w:color="auto" w:fill="EEECE1" w:themeFill="background2"/>
          </w:tcPr>
          <w:p w:rsidR="00443467" w:rsidRPr="00F15630" w:rsidRDefault="00443467" w:rsidP="00B40D6C">
            <w:pPr>
              <w:rPr>
                <w:rFonts w:asciiTheme="majorHAnsi" w:hAnsiTheme="majorHAnsi"/>
              </w:rPr>
            </w:pPr>
            <w:r w:rsidRPr="00F15630">
              <w:rPr>
                <w:rFonts w:asciiTheme="majorHAnsi" w:hAnsiTheme="majorHAnsi"/>
              </w:rPr>
              <w:t>Date of Report (MM/DD/YY):</w:t>
            </w:r>
          </w:p>
        </w:tc>
        <w:tc>
          <w:tcPr>
            <w:tcW w:w="6588" w:type="dxa"/>
          </w:tcPr>
          <w:p w:rsidR="00443467" w:rsidRDefault="00443467" w:rsidP="00B40D6C">
            <w:pPr>
              <w:jc w:val="center"/>
              <w:rPr>
                <w:rFonts w:asciiTheme="majorHAnsi" w:hAnsiTheme="majorHAnsi"/>
                <w:u w:val="single"/>
              </w:rPr>
            </w:pPr>
          </w:p>
          <w:p w:rsidR="00443467" w:rsidRPr="00F15630" w:rsidRDefault="00443467" w:rsidP="00B40D6C">
            <w:pPr>
              <w:jc w:val="center"/>
              <w:rPr>
                <w:rFonts w:asciiTheme="majorHAnsi" w:hAnsiTheme="majorHAnsi"/>
                <w:u w:val="single"/>
              </w:rPr>
            </w:pPr>
          </w:p>
        </w:tc>
      </w:tr>
      <w:tr w:rsidR="00443467" w:rsidRPr="00F15630" w:rsidTr="00443467">
        <w:tc>
          <w:tcPr>
            <w:tcW w:w="2988" w:type="dxa"/>
            <w:shd w:val="clear" w:color="auto" w:fill="EEECE1" w:themeFill="background2"/>
          </w:tcPr>
          <w:p w:rsidR="00443467" w:rsidRPr="00F15630" w:rsidRDefault="00443467" w:rsidP="00B40D6C">
            <w:pPr>
              <w:rPr>
                <w:rFonts w:asciiTheme="majorHAnsi" w:hAnsiTheme="majorHAnsi"/>
              </w:rPr>
            </w:pPr>
            <w:r w:rsidRPr="00F15630">
              <w:rPr>
                <w:rFonts w:asciiTheme="majorHAnsi" w:hAnsiTheme="majorHAnsi"/>
              </w:rPr>
              <w:t>Project completion date</w:t>
            </w:r>
            <w:r>
              <w:rPr>
                <w:rFonts w:asciiTheme="majorHAnsi" w:hAnsiTheme="majorHAnsi"/>
              </w:rPr>
              <w:t xml:space="preserve"> </w:t>
            </w:r>
            <w:r w:rsidRPr="00F15630">
              <w:rPr>
                <w:rFonts w:asciiTheme="majorHAnsi" w:hAnsiTheme="majorHAnsi"/>
              </w:rPr>
              <w:t>(MM/DD/YY):</w:t>
            </w:r>
          </w:p>
        </w:tc>
        <w:tc>
          <w:tcPr>
            <w:tcW w:w="6588" w:type="dxa"/>
          </w:tcPr>
          <w:p w:rsidR="00443467" w:rsidRDefault="00443467" w:rsidP="00B40D6C">
            <w:pPr>
              <w:tabs>
                <w:tab w:val="left" w:pos="1425"/>
              </w:tabs>
              <w:rPr>
                <w:rFonts w:asciiTheme="majorHAnsi" w:hAnsiTheme="majorHAnsi"/>
                <w:u w:val="single"/>
              </w:rPr>
            </w:pPr>
          </w:p>
          <w:p w:rsidR="00443467" w:rsidRPr="00F15630" w:rsidRDefault="00443467" w:rsidP="00B40D6C">
            <w:pPr>
              <w:tabs>
                <w:tab w:val="left" w:pos="1425"/>
              </w:tabs>
              <w:rPr>
                <w:rFonts w:asciiTheme="majorHAnsi" w:hAnsiTheme="majorHAnsi"/>
                <w:u w:val="single"/>
              </w:rPr>
            </w:pPr>
          </w:p>
        </w:tc>
      </w:tr>
      <w:tr w:rsidR="00443467" w:rsidRPr="00F15630" w:rsidTr="00443467">
        <w:tc>
          <w:tcPr>
            <w:tcW w:w="2988" w:type="dxa"/>
            <w:shd w:val="clear" w:color="auto" w:fill="EEECE1" w:themeFill="background2"/>
          </w:tcPr>
          <w:p w:rsidR="00443467" w:rsidRPr="00F15630" w:rsidRDefault="00443467" w:rsidP="00B40D6C">
            <w:pPr>
              <w:rPr>
                <w:rFonts w:asciiTheme="majorHAnsi" w:hAnsiTheme="majorHAnsi"/>
              </w:rPr>
            </w:pPr>
            <w:r w:rsidRPr="00F15630">
              <w:rPr>
                <w:rFonts w:asciiTheme="majorHAnsi" w:hAnsiTheme="majorHAnsi"/>
              </w:rPr>
              <w:t>Certification:</w:t>
            </w:r>
          </w:p>
          <w:p w:rsidR="00443467" w:rsidRPr="00F15630" w:rsidRDefault="00443467" w:rsidP="00B40D6C">
            <w:pPr>
              <w:rPr>
                <w:rFonts w:asciiTheme="majorHAnsi" w:hAnsiTheme="majorHAnsi"/>
              </w:rPr>
            </w:pPr>
          </w:p>
          <w:p w:rsidR="00443467" w:rsidRPr="00F15630" w:rsidRDefault="00443467" w:rsidP="00B40D6C">
            <w:pPr>
              <w:rPr>
                <w:rFonts w:asciiTheme="majorHAnsi" w:hAnsiTheme="majorHAnsi"/>
              </w:rPr>
            </w:pPr>
            <w:r w:rsidRPr="00F15630">
              <w:rPr>
                <w:rFonts w:asciiTheme="majorHAnsi" w:hAnsiTheme="majorHAnsi"/>
              </w:rPr>
              <w:t>I certify to the best of my knowledge that all statements and representations made in this report are true and correct under penalty of perjury.</w:t>
            </w:r>
          </w:p>
        </w:tc>
        <w:tc>
          <w:tcPr>
            <w:tcW w:w="6588" w:type="dxa"/>
          </w:tcPr>
          <w:p w:rsidR="00443467" w:rsidRPr="00F15630" w:rsidRDefault="00443467" w:rsidP="00B40D6C">
            <w:pPr>
              <w:rPr>
                <w:rFonts w:asciiTheme="majorHAnsi" w:hAnsiTheme="majorHAnsi"/>
              </w:rPr>
            </w:pPr>
            <w:r w:rsidRPr="00F15630">
              <w:rPr>
                <w:rFonts w:asciiTheme="majorHAnsi" w:hAnsiTheme="majorHAnsi"/>
              </w:rPr>
              <w:t>Name:</w:t>
            </w:r>
          </w:p>
          <w:p w:rsidR="00443467" w:rsidRPr="00F15630" w:rsidRDefault="00443467" w:rsidP="00B40D6C">
            <w:pPr>
              <w:rPr>
                <w:rFonts w:asciiTheme="majorHAnsi" w:hAnsiTheme="majorHAnsi"/>
              </w:rPr>
            </w:pPr>
          </w:p>
          <w:p w:rsidR="00443467" w:rsidRPr="00F15630" w:rsidRDefault="00443467" w:rsidP="00B40D6C">
            <w:pPr>
              <w:rPr>
                <w:rFonts w:asciiTheme="majorHAnsi" w:hAnsiTheme="majorHAnsi"/>
              </w:rPr>
            </w:pPr>
          </w:p>
          <w:p w:rsidR="00443467" w:rsidRPr="00F15630" w:rsidRDefault="00443467" w:rsidP="00B40D6C">
            <w:pPr>
              <w:rPr>
                <w:rFonts w:asciiTheme="majorHAnsi" w:hAnsiTheme="majorHAnsi"/>
              </w:rPr>
            </w:pPr>
          </w:p>
          <w:p w:rsidR="00443467" w:rsidRPr="00F15630" w:rsidRDefault="00443467" w:rsidP="00B40D6C">
            <w:pPr>
              <w:rPr>
                <w:rFonts w:asciiTheme="majorHAnsi" w:hAnsiTheme="majorHAnsi"/>
              </w:rPr>
            </w:pPr>
            <w:r w:rsidRPr="00F15630">
              <w:rPr>
                <w:rFonts w:asciiTheme="majorHAnsi" w:hAnsiTheme="majorHAnsi"/>
              </w:rPr>
              <w:t>Signature:</w:t>
            </w:r>
          </w:p>
        </w:tc>
      </w:tr>
    </w:tbl>
    <w:p w:rsidR="00BF54A4" w:rsidRDefault="00BF54A4" w:rsidP="00443467">
      <w:pPr>
        <w:pStyle w:val="Header"/>
      </w:pPr>
    </w:p>
    <w:p w:rsidR="00134BD1" w:rsidRPr="00F15630" w:rsidRDefault="00134BD1" w:rsidP="00134BD1">
      <w:pPr>
        <w:jc w:val="center"/>
        <w:rPr>
          <w:rFonts w:asciiTheme="majorHAnsi" w:hAnsiTheme="majorHAnsi"/>
          <w:b/>
          <w:u w:val="single"/>
        </w:rPr>
      </w:pPr>
      <w:r w:rsidRPr="00F86D18">
        <w:rPr>
          <w:rFonts w:asciiTheme="majorHAnsi" w:hAnsiTheme="majorHAnsi"/>
          <w:b/>
          <w:sz w:val="32"/>
          <w:szCs w:val="32"/>
          <w:u w:val="single"/>
        </w:rPr>
        <w:t>Project</w:t>
      </w:r>
      <w:r w:rsidRPr="00F15630">
        <w:rPr>
          <w:rFonts w:asciiTheme="majorHAnsi" w:hAnsiTheme="majorHAnsi"/>
          <w:b/>
          <w:u w:val="single"/>
        </w:rPr>
        <w:t xml:space="preserve"> </w:t>
      </w:r>
      <w:r w:rsidRPr="00F86D18">
        <w:rPr>
          <w:rFonts w:asciiTheme="majorHAnsi" w:hAnsiTheme="majorHAnsi"/>
          <w:b/>
          <w:sz w:val="32"/>
          <w:szCs w:val="32"/>
          <w:u w:val="single"/>
        </w:rPr>
        <w:t>Summary</w:t>
      </w:r>
    </w:p>
    <w:tbl>
      <w:tblPr>
        <w:tblStyle w:val="TableGrid"/>
        <w:tblW w:w="9150" w:type="dxa"/>
        <w:tblInd w:w="-5" w:type="dxa"/>
        <w:tblLook w:val="04A0" w:firstRow="1" w:lastRow="0" w:firstColumn="1" w:lastColumn="0" w:noHBand="0" w:noVBand="1"/>
      </w:tblPr>
      <w:tblGrid>
        <w:gridCol w:w="9150"/>
      </w:tblGrid>
      <w:tr w:rsidR="00134BD1" w:rsidRPr="00F15630" w:rsidTr="00974186">
        <w:tc>
          <w:tcPr>
            <w:tcW w:w="9150" w:type="dxa"/>
            <w:shd w:val="clear" w:color="auto" w:fill="EEECE1" w:themeFill="background2"/>
          </w:tcPr>
          <w:p w:rsidR="00134BD1" w:rsidRPr="00B84570" w:rsidRDefault="00134BD1" w:rsidP="00134BD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B84570">
              <w:rPr>
                <w:rFonts w:asciiTheme="majorHAnsi" w:hAnsiTheme="majorHAnsi"/>
              </w:rPr>
              <w:t>Total Cost of the Project.</w:t>
            </w:r>
          </w:p>
        </w:tc>
      </w:tr>
      <w:tr w:rsidR="00134BD1" w:rsidRPr="00F15630" w:rsidTr="00974186">
        <w:tc>
          <w:tcPr>
            <w:tcW w:w="9150" w:type="dxa"/>
          </w:tcPr>
          <w:p w:rsidR="00134BD1" w:rsidRDefault="00134BD1" w:rsidP="007B389C">
            <w:pPr>
              <w:pStyle w:val="ListParagraph"/>
              <w:rPr>
                <w:rFonts w:asciiTheme="majorHAnsi" w:hAnsiTheme="majorHAnsi"/>
                <w:u w:val="single"/>
              </w:rPr>
            </w:pPr>
          </w:p>
          <w:p w:rsidR="00715EE9" w:rsidRDefault="00715EE9" w:rsidP="007B389C">
            <w:pPr>
              <w:pStyle w:val="ListParagraph"/>
              <w:rPr>
                <w:rFonts w:asciiTheme="majorHAnsi" w:hAnsiTheme="majorHAnsi"/>
                <w:u w:val="single"/>
              </w:rPr>
            </w:pPr>
          </w:p>
          <w:p w:rsidR="00715EE9" w:rsidRDefault="00715EE9" w:rsidP="007B389C">
            <w:pPr>
              <w:pStyle w:val="ListParagraph"/>
              <w:rPr>
                <w:rFonts w:asciiTheme="majorHAnsi" w:hAnsiTheme="majorHAnsi"/>
                <w:u w:val="single"/>
              </w:rPr>
            </w:pPr>
          </w:p>
          <w:p w:rsidR="00715EE9" w:rsidRPr="00B84570" w:rsidRDefault="00715EE9" w:rsidP="007B389C">
            <w:pPr>
              <w:pStyle w:val="ListParagraph"/>
              <w:rPr>
                <w:rFonts w:asciiTheme="majorHAnsi" w:hAnsiTheme="majorHAnsi"/>
                <w:u w:val="single"/>
              </w:rPr>
            </w:pPr>
          </w:p>
        </w:tc>
      </w:tr>
      <w:tr w:rsidR="00134BD1" w:rsidRPr="00F15630" w:rsidTr="00974186">
        <w:tc>
          <w:tcPr>
            <w:tcW w:w="9150" w:type="dxa"/>
            <w:shd w:val="clear" w:color="auto" w:fill="EEECE1" w:themeFill="background2"/>
          </w:tcPr>
          <w:p w:rsidR="00134BD1" w:rsidRPr="00B84570" w:rsidRDefault="00134BD1" w:rsidP="00134BD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</w:rPr>
              <w:t>Please i</w:t>
            </w:r>
            <w:r w:rsidRPr="00B84570">
              <w:rPr>
                <w:rFonts w:asciiTheme="majorHAnsi" w:hAnsiTheme="majorHAnsi"/>
              </w:rPr>
              <w:t>temize total Project cost: engineering, planning, material costs, labor costs, etc.</w:t>
            </w:r>
          </w:p>
        </w:tc>
      </w:tr>
      <w:tr w:rsidR="00134BD1" w:rsidRPr="00F15630" w:rsidTr="00974186">
        <w:tc>
          <w:tcPr>
            <w:tcW w:w="9150" w:type="dxa"/>
            <w:shd w:val="clear" w:color="auto" w:fill="auto"/>
          </w:tcPr>
          <w:p w:rsidR="00134BD1" w:rsidRDefault="00134BD1" w:rsidP="007B389C">
            <w:pPr>
              <w:rPr>
                <w:rFonts w:asciiTheme="majorHAnsi" w:hAnsiTheme="majorHAnsi"/>
              </w:rPr>
            </w:pPr>
          </w:p>
          <w:p w:rsidR="00715EE9" w:rsidRDefault="00715EE9" w:rsidP="007B389C">
            <w:pPr>
              <w:rPr>
                <w:rFonts w:asciiTheme="majorHAnsi" w:hAnsiTheme="majorHAnsi"/>
              </w:rPr>
            </w:pPr>
          </w:p>
          <w:p w:rsidR="00715EE9" w:rsidRDefault="00715EE9" w:rsidP="007B389C">
            <w:pPr>
              <w:rPr>
                <w:rFonts w:asciiTheme="majorHAnsi" w:hAnsiTheme="majorHAnsi"/>
              </w:rPr>
            </w:pPr>
          </w:p>
          <w:p w:rsidR="0003701F" w:rsidRDefault="0003701F" w:rsidP="007B389C">
            <w:pPr>
              <w:rPr>
                <w:rFonts w:asciiTheme="majorHAnsi" w:hAnsiTheme="majorHAnsi"/>
              </w:rPr>
            </w:pPr>
          </w:p>
          <w:p w:rsidR="0003701F" w:rsidRDefault="0003701F" w:rsidP="007B389C">
            <w:pPr>
              <w:rPr>
                <w:rFonts w:asciiTheme="majorHAnsi" w:hAnsiTheme="majorHAnsi"/>
              </w:rPr>
            </w:pPr>
          </w:p>
          <w:p w:rsidR="0003701F" w:rsidRDefault="0003701F" w:rsidP="007B389C">
            <w:pPr>
              <w:rPr>
                <w:rFonts w:asciiTheme="majorHAnsi" w:hAnsiTheme="majorHAnsi"/>
              </w:rPr>
            </w:pPr>
          </w:p>
          <w:p w:rsidR="00F64BA1" w:rsidRDefault="00F64BA1" w:rsidP="007B389C">
            <w:pPr>
              <w:rPr>
                <w:rFonts w:asciiTheme="majorHAnsi" w:hAnsiTheme="majorHAnsi"/>
              </w:rPr>
            </w:pPr>
          </w:p>
          <w:p w:rsidR="00F64BA1" w:rsidRDefault="00F64BA1" w:rsidP="007B389C">
            <w:pPr>
              <w:rPr>
                <w:rFonts w:asciiTheme="majorHAnsi" w:hAnsiTheme="majorHAnsi"/>
              </w:rPr>
            </w:pPr>
          </w:p>
          <w:p w:rsidR="00F64BA1" w:rsidRDefault="00F64BA1" w:rsidP="007B389C">
            <w:pPr>
              <w:rPr>
                <w:rFonts w:asciiTheme="majorHAnsi" w:hAnsiTheme="majorHAnsi"/>
              </w:rPr>
            </w:pPr>
          </w:p>
          <w:p w:rsidR="00F64BA1" w:rsidRDefault="00F64BA1" w:rsidP="007B389C">
            <w:pPr>
              <w:rPr>
                <w:rFonts w:asciiTheme="majorHAnsi" w:hAnsiTheme="majorHAnsi"/>
              </w:rPr>
            </w:pPr>
          </w:p>
          <w:p w:rsidR="00F64BA1" w:rsidRDefault="00F64BA1" w:rsidP="007B389C">
            <w:pPr>
              <w:rPr>
                <w:rFonts w:asciiTheme="majorHAnsi" w:hAnsiTheme="majorHAnsi"/>
              </w:rPr>
            </w:pPr>
          </w:p>
          <w:p w:rsidR="00F64BA1" w:rsidRDefault="00F64BA1" w:rsidP="007B389C">
            <w:pPr>
              <w:rPr>
                <w:rFonts w:asciiTheme="majorHAnsi" w:hAnsiTheme="majorHAnsi"/>
              </w:rPr>
            </w:pPr>
          </w:p>
          <w:p w:rsidR="00F64BA1" w:rsidRDefault="00F64BA1" w:rsidP="007B389C">
            <w:pPr>
              <w:rPr>
                <w:rFonts w:asciiTheme="majorHAnsi" w:hAnsiTheme="majorHAnsi"/>
              </w:rPr>
            </w:pPr>
          </w:p>
          <w:p w:rsidR="00F64BA1" w:rsidRDefault="00F64BA1" w:rsidP="007B389C">
            <w:pPr>
              <w:rPr>
                <w:rFonts w:asciiTheme="majorHAnsi" w:hAnsiTheme="majorHAnsi"/>
              </w:rPr>
            </w:pPr>
          </w:p>
          <w:p w:rsidR="0003701F" w:rsidRDefault="0003701F" w:rsidP="007B389C">
            <w:pPr>
              <w:rPr>
                <w:rFonts w:asciiTheme="majorHAnsi" w:hAnsiTheme="majorHAnsi"/>
              </w:rPr>
            </w:pPr>
          </w:p>
          <w:p w:rsidR="00715EE9" w:rsidRDefault="00715EE9" w:rsidP="007B389C">
            <w:pPr>
              <w:rPr>
                <w:rFonts w:asciiTheme="majorHAnsi" w:hAnsiTheme="majorHAnsi"/>
              </w:rPr>
            </w:pPr>
          </w:p>
          <w:p w:rsidR="00715EE9" w:rsidRPr="00B84570" w:rsidRDefault="00715EE9" w:rsidP="007B389C">
            <w:pPr>
              <w:rPr>
                <w:rFonts w:asciiTheme="majorHAnsi" w:hAnsiTheme="majorHAnsi"/>
              </w:rPr>
            </w:pPr>
          </w:p>
        </w:tc>
      </w:tr>
      <w:tr w:rsidR="00134BD1" w:rsidRPr="00F15630" w:rsidTr="00974186">
        <w:tc>
          <w:tcPr>
            <w:tcW w:w="9150" w:type="dxa"/>
            <w:shd w:val="clear" w:color="auto" w:fill="EEECE1" w:themeFill="background2"/>
          </w:tcPr>
          <w:p w:rsidR="00134BD1" w:rsidRPr="00B84570" w:rsidRDefault="00013E6B" w:rsidP="00013E6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B142AA">
              <w:rPr>
                <w:rFonts w:asciiTheme="majorHAnsi" w:hAnsiTheme="majorHAnsi"/>
              </w:rPr>
              <w:lastRenderedPageBreak/>
              <w:t>Describe proj</w:t>
            </w:r>
            <w:r>
              <w:rPr>
                <w:rFonts w:asciiTheme="majorHAnsi" w:hAnsiTheme="majorHAnsi"/>
              </w:rPr>
              <w:t>ect accomplishments.</w:t>
            </w:r>
          </w:p>
        </w:tc>
      </w:tr>
      <w:tr w:rsidR="00134BD1" w:rsidRPr="00F15630" w:rsidTr="00974186">
        <w:tc>
          <w:tcPr>
            <w:tcW w:w="9150" w:type="dxa"/>
          </w:tcPr>
          <w:p w:rsidR="00134BD1" w:rsidRDefault="00134BD1" w:rsidP="007B389C">
            <w:pPr>
              <w:ind w:left="360"/>
              <w:rPr>
                <w:rFonts w:asciiTheme="majorHAnsi" w:hAnsiTheme="majorHAnsi"/>
                <w:u w:val="single"/>
              </w:rPr>
            </w:pPr>
          </w:p>
          <w:p w:rsidR="00715EE9" w:rsidRDefault="00715EE9" w:rsidP="0003701F">
            <w:pPr>
              <w:rPr>
                <w:rFonts w:asciiTheme="majorHAnsi" w:hAnsiTheme="majorHAnsi"/>
                <w:u w:val="single"/>
              </w:rPr>
            </w:pPr>
          </w:p>
          <w:p w:rsidR="00715EE9" w:rsidRDefault="00715EE9" w:rsidP="007B389C">
            <w:pPr>
              <w:ind w:left="360"/>
              <w:rPr>
                <w:rFonts w:asciiTheme="majorHAnsi" w:hAnsiTheme="majorHAnsi"/>
                <w:u w:val="single"/>
              </w:rPr>
            </w:pPr>
          </w:p>
          <w:p w:rsidR="0003701F" w:rsidRDefault="0003701F" w:rsidP="007B389C">
            <w:pPr>
              <w:ind w:left="360"/>
              <w:rPr>
                <w:rFonts w:asciiTheme="majorHAnsi" w:hAnsiTheme="majorHAnsi"/>
                <w:u w:val="single"/>
              </w:rPr>
            </w:pPr>
          </w:p>
          <w:p w:rsidR="0003701F" w:rsidRDefault="0003701F" w:rsidP="007B389C">
            <w:pPr>
              <w:ind w:left="360"/>
              <w:rPr>
                <w:rFonts w:asciiTheme="majorHAnsi" w:hAnsiTheme="majorHAnsi"/>
                <w:u w:val="single"/>
              </w:rPr>
            </w:pPr>
          </w:p>
          <w:p w:rsidR="0003701F" w:rsidRDefault="0003701F" w:rsidP="007B389C">
            <w:pPr>
              <w:ind w:left="360"/>
              <w:rPr>
                <w:rFonts w:asciiTheme="majorHAnsi" w:hAnsiTheme="majorHAnsi"/>
                <w:u w:val="single"/>
              </w:rPr>
            </w:pPr>
          </w:p>
          <w:p w:rsidR="0003701F" w:rsidRDefault="0003701F" w:rsidP="007B389C">
            <w:pPr>
              <w:ind w:left="360"/>
              <w:rPr>
                <w:rFonts w:asciiTheme="majorHAnsi" w:hAnsiTheme="majorHAnsi"/>
                <w:u w:val="single"/>
              </w:rPr>
            </w:pPr>
          </w:p>
          <w:p w:rsidR="00715EE9" w:rsidRDefault="00715EE9" w:rsidP="007B389C">
            <w:pPr>
              <w:ind w:left="360"/>
              <w:rPr>
                <w:rFonts w:asciiTheme="majorHAnsi" w:hAnsiTheme="majorHAnsi"/>
                <w:u w:val="single"/>
              </w:rPr>
            </w:pPr>
          </w:p>
          <w:p w:rsidR="00F64BA1" w:rsidRDefault="00F64BA1" w:rsidP="007B389C">
            <w:pPr>
              <w:ind w:left="360"/>
              <w:rPr>
                <w:rFonts w:asciiTheme="majorHAnsi" w:hAnsiTheme="majorHAnsi"/>
                <w:u w:val="single"/>
              </w:rPr>
            </w:pPr>
          </w:p>
          <w:p w:rsidR="00F64BA1" w:rsidRDefault="00F64BA1" w:rsidP="007B389C">
            <w:pPr>
              <w:ind w:left="360"/>
              <w:rPr>
                <w:rFonts w:asciiTheme="majorHAnsi" w:hAnsiTheme="majorHAnsi"/>
                <w:u w:val="single"/>
              </w:rPr>
            </w:pPr>
          </w:p>
          <w:p w:rsidR="00F64BA1" w:rsidRDefault="00F64BA1" w:rsidP="007B389C">
            <w:pPr>
              <w:ind w:left="360"/>
              <w:rPr>
                <w:rFonts w:asciiTheme="majorHAnsi" w:hAnsiTheme="majorHAnsi"/>
                <w:u w:val="single"/>
              </w:rPr>
            </w:pPr>
          </w:p>
          <w:p w:rsidR="00F64BA1" w:rsidRDefault="00F64BA1" w:rsidP="007B389C">
            <w:pPr>
              <w:ind w:left="360"/>
              <w:rPr>
                <w:rFonts w:asciiTheme="majorHAnsi" w:hAnsiTheme="majorHAnsi"/>
                <w:u w:val="single"/>
              </w:rPr>
            </w:pPr>
          </w:p>
          <w:p w:rsidR="00F64BA1" w:rsidRPr="00B84570" w:rsidRDefault="00F64BA1" w:rsidP="007B389C">
            <w:pPr>
              <w:ind w:left="360"/>
              <w:rPr>
                <w:rFonts w:asciiTheme="majorHAnsi" w:hAnsiTheme="majorHAnsi"/>
                <w:u w:val="single"/>
              </w:rPr>
            </w:pPr>
          </w:p>
        </w:tc>
      </w:tr>
      <w:tr w:rsidR="00134BD1" w:rsidRPr="00F15630" w:rsidTr="00974186">
        <w:trPr>
          <w:trHeight w:val="593"/>
        </w:trPr>
        <w:tc>
          <w:tcPr>
            <w:tcW w:w="9150" w:type="dxa"/>
            <w:shd w:val="clear" w:color="auto" w:fill="EEECE1" w:themeFill="background2"/>
          </w:tcPr>
          <w:p w:rsidR="00134BD1" w:rsidRPr="00013E6B" w:rsidRDefault="00013E6B" w:rsidP="000314C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013E6B">
              <w:rPr>
                <w:rFonts w:asciiTheme="majorHAnsi" w:hAnsiTheme="majorHAnsi"/>
              </w:rPr>
              <w:t>Please iden</w:t>
            </w:r>
            <w:r w:rsidR="000314C9">
              <w:rPr>
                <w:rFonts w:asciiTheme="majorHAnsi" w:hAnsiTheme="majorHAnsi"/>
              </w:rPr>
              <w:t>tify project milestones and the date each was completed</w:t>
            </w:r>
            <w:r w:rsidRPr="00013E6B">
              <w:rPr>
                <w:rFonts w:asciiTheme="majorHAnsi" w:hAnsiTheme="majorHAnsi"/>
              </w:rPr>
              <w:t>.  Please provide a narr</w:t>
            </w:r>
            <w:r w:rsidR="000314C9">
              <w:rPr>
                <w:rFonts w:asciiTheme="majorHAnsi" w:hAnsiTheme="majorHAnsi"/>
              </w:rPr>
              <w:t>ative description if the completion</w:t>
            </w:r>
            <w:r w:rsidRPr="00013E6B">
              <w:rPr>
                <w:rFonts w:asciiTheme="majorHAnsi" w:hAnsiTheme="majorHAnsi"/>
              </w:rPr>
              <w:t xml:space="preserve"> is different from the estimated targeted milestones as issued in your CASF application.</w:t>
            </w:r>
          </w:p>
        </w:tc>
      </w:tr>
      <w:tr w:rsidR="00134BD1" w:rsidRPr="00F15630" w:rsidTr="00974186">
        <w:tc>
          <w:tcPr>
            <w:tcW w:w="9150" w:type="dxa"/>
          </w:tcPr>
          <w:p w:rsidR="00134BD1" w:rsidRDefault="00134BD1" w:rsidP="007B389C">
            <w:pPr>
              <w:pStyle w:val="ListParagraph"/>
              <w:rPr>
                <w:rFonts w:asciiTheme="majorHAnsi" w:hAnsiTheme="majorHAnsi"/>
                <w:u w:val="single"/>
              </w:rPr>
            </w:pPr>
          </w:p>
          <w:p w:rsidR="00715EE9" w:rsidRDefault="00715EE9" w:rsidP="007B389C">
            <w:pPr>
              <w:pStyle w:val="ListParagraph"/>
              <w:rPr>
                <w:rFonts w:asciiTheme="majorHAnsi" w:hAnsiTheme="majorHAnsi"/>
                <w:u w:val="single"/>
              </w:rPr>
            </w:pPr>
          </w:p>
          <w:p w:rsidR="00715EE9" w:rsidRDefault="00715EE9" w:rsidP="007B389C">
            <w:pPr>
              <w:pStyle w:val="ListParagraph"/>
              <w:rPr>
                <w:rFonts w:asciiTheme="majorHAnsi" w:hAnsiTheme="majorHAnsi"/>
                <w:u w:val="single"/>
              </w:rPr>
            </w:pPr>
          </w:p>
          <w:p w:rsidR="0003701F" w:rsidRDefault="0003701F" w:rsidP="007B389C">
            <w:pPr>
              <w:pStyle w:val="ListParagraph"/>
              <w:rPr>
                <w:rFonts w:asciiTheme="majorHAnsi" w:hAnsiTheme="majorHAnsi"/>
                <w:u w:val="single"/>
              </w:rPr>
            </w:pPr>
          </w:p>
          <w:p w:rsidR="00F64BA1" w:rsidRDefault="00F64BA1" w:rsidP="007B389C">
            <w:pPr>
              <w:pStyle w:val="ListParagraph"/>
              <w:rPr>
                <w:rFonts w:asciiTheme="majorHAnsi" w:hAnsiTheme="majorHAnsi"/>
                <w:u w:val="single"/>
              </w:rPr>
            </w:pPr>
          </w:p>
          <w:p w:rsidR="00F64BA1" w:rsidRDefault="00F64BA1" w:rsidP="007B389C">
            <w:pPr>
              <w:pStyle w:val="ListParagraph"/>
              <w:rPr>
                <w:rFonts w:asciiTheme="majorHAnsi" w:hAnsiTheme="majorHAnsi"/>
                <w:u w:val="single"/>
              </w:rPr>
            </w:pPr>
          </w:p>
          <w:p w:rsidR="00F64BA1" w:rsidRDefault="00F64BA1" w:rsidP="007B389C">
            <w:pPr>
              <w:pStyle w:val="ListParagraph"/>
              <w:rPr>
                <w:rFonts w:asciiTheme="majorHAnsi" w:hAnsiTheme="majorHAnsi"/>
                <w:u w:val="single"/>
              </w:rPr>
            </w:pPr>
          </w:p>
          <w:p w:rsidR="0003701F" w:rsidRDefault="0003701F" w:rsidP="007B389C">
            <w:pPr>
              <w:pStyle w:val="ListParagraph"/>
              <w:rPr>
                <w:rFonts w:asciiTheme="majorHAnsi" w:hAnsiTheme="majorHAnsi"/>
                <w:u w:val="single"/>
              </w:rPr>
            </w:pPr>
          </w:p>
          <w:p w:rsidR="0003701F" w:rsidRDefault="0003701F" w:rsidP="007B389C">
            <w:pPr>
              <w:pStyle w:val="ListParagraph"/>
              <w:rPr>
                <w:rFonts w:asciiTheme="majorHAnsi" w:hAnsiTheme="majorHAnsi"/>
                <w:u w:val="single"/>
              </w:rPr>
            </w:pPr>
          </w:p>
          <w:p w:rsidR="0003701F" w:rsidRDefault="0003701F" w:rsidP="007B389C">
            <w:pPr>
              <w:pStyle w:val="ListParagraph"/>
              <w:rPr>
                <w:rFonts w:asciiTheme="majorHAnsi" w:hAnsiTheme="majorHAnsi"/>
                <w:u w:val="single"/>
              </w:rPr>
            </w:pPr>
          </w:p>
          <w:p w:rsidR="00F64BA1" w:rsidRDefault="00F64BA1" w:rsidP="007B389C">
            <w:pPr>
              <w:pStyle w:val="ListParagraph"/>
              <w:rPr>
                <w:rFonts w:asciiTheme="majorHAnsi" w:hAnsiTheme="majorHAnsi"/>
                <w:u w:val="single"/>
              </w:rPr>
            </w:pPr>
          </w:p>
          <w:p w:rsidR="00F64BA1" w:rsidRDefault="00F64BA1" w:rsidP="007B389C">
            <w:pPr>
              <w:pStyle w:val="ListParagraph"/>
              <w:rPr>
                <w:rFonts w:asciiTheme="majorHAnsi" w:hAnsiTheme="majorHAnsi"/>
                <w:u w:val="single"/>
              </w:rPr>
            </w:pPr>
          </w:p>
          <w:p w:rsidR="00715EE9" w:rsidRDefault="00715EE9" w:rsidP="007B389C">
            <w:pPr>
              <w:pStyle w:val="ListParagraph"/>
              <w:rPr>
                <w:rFonts w:asciiTheme="majorHAnsi" w:hAnsiTheme="majorHAnsi"/>
                <w:u w:val="single"/>
              </w:rPr>
            </w:pPr>
          </w:p>
          <w:p w:rsidR="00715EE9" w:rsidRPr="0003701F" w:rsidRDefault="00715EE9" w:rsidP="0003701F">
            <w:pPr>
              <w:rPr>
                <w:rFonts w:asciiTheme="majorHAnsi" w:hAnsiTheme="majorHAnsi"/>
                <w:u w:val="single"/>
              </w:rPr>
            </w:pPr>
          </w:p>
        </w:tc>
      </w:tr>
      <w:tr w:rsidR="00134BD1" w:rsidRPr="00F15630" w:rsidTr="00974186">
        <w:tc>
          <w:tcPr>
            <w:tcW w:w="9150" w:type="dxa"/>
            <w:shd w:val="clear" w:color="auto" w:fill="EEECE1" w:themeFill="background2"/>
          </w:tcPr>
          <w:p w:rsidR="00134BD1" w:rsidRPr="00B84570" w:rsidRDefault="00134BD1" w:rsidP="00134BD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Please provide</w:t>
            </w:r>
            <w:r w:rsidRPr="00B84570">
              <w:rPr>
                <w:rFonts w:asciiTheme="majorHAnsi" w:hAnsiTheme="majorHAnsi"/>
              </w:rPr>
              <w:t xml:space="preserve"> the average speed </w:t>
            </w:r>
            <w:r>
              <w:rPr>
                <w:rFonts w:asciiTheme="majorHAnsi" w:hAnsiTheme="majorHAnsi"/>
              </w:rPr>
              <w:t xml:space="preserve">the </w:t>
            </w:r>
            <w:r w:rsidRPr="00B84570">
              <w:rPr>
                <w:rFonts w:asciiTheme="majorHAnsi" w:hAnsiTheme="majorHAnsi"/>
              </w:rPr>
              <w:t>network is delivering to a resident</w:t>
            </w:r>
            <w:r>
              <w:rPr>
                <w:rFonts w:asciiTheme="majorHAnsi" w:hAnsiTheme="majorHAnsi"/>
              </w:rPr>
              <w:t>s</w:t>
            </w:r>
            <w:r w:rsidRPr="00B84570">
              <w:rPr>
                <w:rFonts w:asciiTheme="majorHAnsi" w:hAnsiTheme="majorHAnsi"/>
              </w:rPr>
              <w:t xml:space="preserve"> during the peak hours of 7 p.m. to 11 p.m.</w:t>
            </w:r>
          </w:p>
        </w:tc>
      </w:tr>
      <w:tr w:rsidR="00134BD1" w:rsidRPr="00F15630" w:rsidTr="00974186">
        <w:trPr>
          <w:trHeight w:val="2159"/>
        </w:trPr>
        <w:tc>
          <w:tcPr>
            <w:tcW w:w="9150" w:type="dxa"/>
          </w:tcPr>
          <w:p w:rsidR="00134BD1" w:rsidRDefault="00134BD1" w:rsidP="007B389C">
            <w:pPr>
              <w:rPr>
                <w:rFonts w:asciiTheme="majorHAnsi" w:hAnsiTheme="majorHAnsi"/>
                <w:sz w:val="32"/>
                <w:szCs w:val="32"/>
                <w:u w:val="single"/>
              </w:rPr>
            </w:pPr>
          </w:p>
          <w:p w:rsidR="0003701F" w:rsidRDefault="0003701F" w:rsidP="007B389C">
            <w:pPr>
              <w:rPr>
                <w:rFonts w:asciiTheme="majorHAnsi" w:hAnsiTheme="majorHAnsi"/>
                <w:sz w:val="32"/>
                <w:szCs w:val="32"/>
                <w:u w:val="single"/>
              </w:rPr>
            </w:pPr>
          </w:p>
          <w:p w:rsidR="00F64BA1" w:rsidRDefault="00F64BA1" w:rsidP="007B389C">
            <w:pPr>
              <w:rPr>
                <w:rFonts w:asciiTheme="majorHAnsi" w:hAnsiTheme="majorHAnsi"/>
                <w:sz w:val="32"/>
                <w:szCs w:val="32"/>
                <w:u w:val="single"/>
              </w:rPr>
            </w:pPr>
          </w:p>
          <w:p w:rsidR="00F64BA1" w:rsidRDefault="00F64BA1" w:rsidP="007B389C">
            <w:pPr>
              <w:rPr>
                <w:rFonts w:asciiTheme="majorHAnsi" w:hAnsiTheme="majorHAnsi"/>
                <w:sz w:val="32"/>
                <w:szCs w:val="32"/>
                <w:u w:val="single"/>
              </w:rPr>
            </w:pPr>
          </w:p>
          <w:p w:rsidR="00F64BA1" w:rsidRDefault="00F64BA1" w:rsidP="007B389C">
            <w:pPr>
              <w:rPr>
                <w:rFonts w:asciiTheme="majorHAnsi" w:hAnsiTheme="majorHAnsi"/>
                <w:sz w:val="32"/>
                <w:szCs w:val="32"/>
                <w:u w:val="single"/>
              </w:rPr>
            </w:pPr>
          </w:p>
          <w:p w:rsidR="00715EE9" w:rsidRPr="00B84570" w:rsidRDefault="00715EE9" w:rsidP="007B389C">
            <w:pPr>
              <w:rPr>
                <w:rFonts w:asciiTheme="majorHAnsi" w:hAnsiTheme="majorHAnsi"/>
                <w:sz w:val="32"/>
                <w:szCs w:val="32"/>
                <w:u w:val="single"/>
              </w:rPr>
            </w:pPr>
          </w:p>
        </w:tc>
      </w:tr>
    </w:tbl>
    <w:p w:rsidR="00974186" w:rsidRDefault="00974186" w:rsidP="003D6080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974186" w:rsidRDefault="00974186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br w:type="page"/>
      </w:r>
    </w:p>
    <w:p w:rsidR="00295A1C" w:rsidRDefault="00295A1C" w:rsidP="003D6080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page" w:horzAnchor="margin" w:tblpY="361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43467" w:rsidTr="0021120A">
        <w:tc>
          <w:tcPr>
            <w:tcW w:w="9576" w:type="dxa"/>
            <w:shd w:val="clear" w:color="auto" w:fill="EEECE1" w:themeFill="background2"/>
          </w:tcPr>
          <w:p w:rsidR="00443467" w:rsidRPr="00013E6B" w:rsidRDefault="00443467" w:rsidP="00013E6B">
            <w:pPr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013E6B">
              <w:rPr>
                <w:rFonts w:asciiTheme="majorHAnsi" w:hAnsiTheme="majorHAnsi"/>
              </w:rPr>
              <w:t>Please itemize all expenses claimed for this reimbursement request in the table below.  Include also all source documentation, receipts and invoices along with any other necessary forms of substantiation.</w:t>
            </w:r>
          </w:p>
        </w:tc>
      </w:tr>
    </w:tbl>
    <w:tbl>
      <w:tblPr>
        <w:tblStyle w:val="TableGrid"/>
        <w:tblpPr w:leftFromText="180" w:rightFromText="180" w:vertAnchor="page" w:horzAnchor="margin" w:tblpY="4411"/>
        <w:tblOverlap w:val="never"/>
        <w:tblW w:w="9558" w:type="dxa"/>
        <w:tblLook w:val="04A0" w:firstRow="1" w:lastRow="0" w:firstColumn="1" w:lastColumn="0" w:noHBand="0" w:noVBand="1"/>
      </w:tblPr>
      <w:tblGrid>
        <w:gridCol w:w="8280"/>
        <w:gridCol w:w="1278"/>
      </w:tblGrid>
      <w:tr w:rsidR="00443467" w:rsidRPr="00711BB3" w:rsidTr="00443467">
        <w:tc>
          <w:tcPr>
            <w:tcW w:w="8280" w:type="dxa"/>
            <w:shd w:val="clear" w:color="auto" w:fill="EEECE1" w:themeFill="background2"/>
          </w:tcPr>
          <w:p w:rsidR="00443467" w:rsidRPr="00711BB3" w:rsidRDefault="00443467" w:rsidP="00443467">
            <w:pPr>
              <w:rPr>
                <w:rFonts w:ascii="Garamond" w:hAnsi="Garamond" w:cs="Garamond"/>
                <w:b/>
                <w:color w:val="000000"/>
                <w:sz w:val="24"/>
                <w:szCs w:val="24"/>
              </w:rPr>
            </w:pPr>
            <w:r w:rsidRPr="00711BB3">
              <w:rPr>
                <w:rFonts w:ascii="Garamond" w:hAnsi="Garamond" w:cs="Garamond"/>
                <w:b/>
                <w:color w:val="000000"/>
                <w:sz w:val="24"/>
                <w:szCs w:val="24"/>
              </w:rPr>
              <w:t xml:space="preserve">Project Expenses a </w:t>
            </w:r>
            <w:r>
              <w:rPr>
                <w:rFonts w:ascii="Garamond" w:hAnsi="Garamond" w:cs="Garamond"/>
                <w:b/>
                <w:color w:val="000000"/>
                <w:sz w:val="24"/>
                <w:szCs w:val="24"/>
              </w:rPr>
              <w:t>detailed breakdown of cost eleme</w:t>
            </w:r>
            <w:r w:rsidRPr="00711BB3">
              <w:rPr>
                <w:rFonts w:ascii="Garamond" w:hAnsi="Garamond" w:cs="Garamond"/>
                <w:b/>
                <w:color w:val="000000"/>
                <w:sz w:val="24"/>
                <w:szCs w:val="24"/>
              </w:rPr>
              <w:t>nts</w:t>
            </w:r>
          </w:p>
        </w:tc>
        <w:tc>
          <w:tcPr>
            <w:tcW w:w="1278" w:type="dxa"/>
            <w:shd w:val="clear" w:color="auto" w:fill="EEECE1" w:themeFill="background2"/>
          </w:tcPr>
          <w:p w:rsidR="00443467" w:rsidRPr="00711BB3" w:rsidRDefault="00443467" w:rsidP="00443467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711BB3">
              <w:rPr>
                <w:rFonts w:ascii="Garamond" w:hAnsi="Garamond" w:cs="Garamond"/>
                <w:b/>
                <w:color w:val="000000"/>
                <w:sz w:val="24"/>
                <w:szCs w:val="24"/>
              </w:rPr>
              <w:t>Grant Funds</w:t>
            </w:r>
          </w:p>
        </w:tc>
      </w:tr>
      <w:tr w:rsidR="00443467" w:rsidRPr="00711BB3" w:rsidTr="00443467">
        <w:tc>
          <w:tcPr>
            <w:tcW w:w="8280" w:type="dxa"/>
          </w:tcPr>
          <w:p w:rsidR="00443467" w:rsidRDefault="00443467" w:rsidP="00443467">
            <w:pPr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1BB3">
              <w:rPr>
                <w:rFonts w:ascii="Garamond" w:hAnsi="Garamond" w:cs="Garamond"/>
                <w:color w:val="000000"/>
                <w:sz w:val="24"/>
                <w:szCs w:val="24"/>
              </w:rPr>
              <w:t>Networking Equipment:</w:t>
            </w:r>
          </w:p>
          <w:p w:rsidR="00443467" w:rsidRPr="00711BB3" w:rsidRDefault="00443467" w:rsidP="00443467">
            <w:pPr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443467" w:rsidRPr="00711BB3" w:rsidRDefault="00443467" w:rsidP="00443467">
            <w:pPr>
              <w:jc w:val="center"/>
              <w:rPr>
                <w:rFonts w:asciiTheme="majorHAnsi" w:hAnsiTheme="majorHAnsi"/>
                <w:u w:val="single"/>
              </w:rPr>
            </w:pPr>
          </w:p>
        </w:tc>
      </w:tr>
      <w:tr w:rsidR="00443467" w:rsidRPr="00711BB3" w:rsidTr="00443467">
        <w:trPr>
          <w:trHeight w:val="242"/>
        </w:trPr>
        <w:tc>
          <w:tcPr>
            <w:tcW w:w="8280" w:type="dxa"/>
          </w:tcPr>
          <w:p w:rsidR="00443467" w:rsidRDefault="00443467" w:rsidP="00443467">
            <w:pPr>
              <w:tabs>
                <w:tab w:val="left" w:pos="7650"/>
              </w:tabs>
              <w:ind w:right="162"/>
              <w:jc w:val="center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1BB3">
              <w:rPr>
                <w:rFonts w:ascii="Garamond" w:hAnsi="Garamond" w:cs="Garamond"/>
                <w:color w:val="000000"/>
                <w:sz w:val="24"/>
                <w:szCs w:val="24"/>
              </w:rPr>
              <w:t>Hardware:</w:t>
            </w:r>
          </w:p>
          <w:p w:rsidR="00443467" w:rsidRPr="00711BB3" w:rsidRDefault="00443467" w:rsidP="00443467">
            <w:pPr>
              <w:tabs>
                <w:tab w:val="left" w:pos="7650"/>
              </w:tabs>
              <w:ind w:right="162"/>
              <w:jc w:val="center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443467" w:rsidRPr="00711BB3" w:rsidRDefault="00443467" w:rsidP="00443467">
            <w:pPr>
              <w:jc w:val="center"/>
              <w:rPr>
                <w:rFonts w:asciiTheme="majorHAnsi" w:hAnsiTheme="majorHAnsi"/>
                <w:u w:val="single"/>
              </w:rPr>
            </w:pPr>
          </w:p>
        </w:tc>
      </w:tr>
      <w:tr w:rsidR="00443467" w:rsidRPr="00711BB3" w:rsidTr="00443467">
        <w:tc>
          <w:tcPr>
            <w:tcW w:w="8280" w:type="dxa"/>
          </w:tcPr>
          <w:p w:rsidR="00443467" w:rsidRDefault="00443467" w:rsidP="00443467">
            <w:pPr>
              <w:ind w:right="72"/>
              <w:jc w:val="center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1BB3">
              <w:rPr>
                <w:rFonts w:ascii="Garamond" w:hAnsi="Garamond" w:cs="Garamond"/>
                <w:color w:val="000000"/>
                <w:sz w:val="24"/>
                <w:szCs w:val="24"/>
              </w:rPr>
              <w:t>Software:</w:t>
            </w:r>
          </w:p>
          <w:p w:rsidR="00443467" w:rsidRPr="00711BB3" w:rsidRDefault="00443467" w:rsidP="00443467">
            <w:pPr>
              <w:ind w:right="72"/>
              <w:jc w:val="center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443467" w:rsidRPr="00711BB3" w:rsidRDefault="00443467" w:rsidP="00443467">
            <w:pPr>
              <w:jc w:val="center"/>
              <w:rPr>
                <w:rFonts w:asciiTheme="majorHAnsi" w:hAnsiTheme="majorHAnsi"/>
                <w:u w:val="single"/>
              </w:rPr>
            </w:pPr>
          </w:p>
        </w:tc>
      </w:tr>
      <w:tr w:rsidR="00443467" w:rsidRPr="00711BB3" w:rsidTr="00443467">
        <w:tc>
          <w:tcPr>
            <w:tcW w:w="8280" w:type="dxa"/>
          </w:tcPr>
          <w:p w:rsidR="00443467" w:rsidRDefault="00443467" w:rsidP="00443467">
            <w:pPr>
              <w:tabs>
                <w:tab w:val="left" w:pos="6480"/>
              </w:tabs>
              <w:ind w:right="1332"/>
              <w:jc w:val="center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1BB3">
              <w:rPr>
                <w:rFonts w:ascii="Garamond" w:hAnsi="Garamond" w:cs="Garamond"/>
                <w:color w:val="000000"/>
                <w:sz w:val="24"/>
                <w:szCs w:val="24"/>
              </w:rPr>
              <w:t>Wireless access points:</w:t>
            </w:r>
          </w:p>
          <w:p w:rsidR="00443467" w:rsidRPr="00711BB3" w:rsidRDefault="00443467" w:rsidP="00443467">
            <w:pPr>
              <w:tabs>
                <w:tab w:val="left" w:pos="6480"/>
              </w:tabs>
              <w:ind w:right="1332"/>
              <w:jc w:val="center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443467" w:rsidRPr="00711BB3" w:rsidRDefault="00443467" w:rsidP="00443467">
            <w:pPr>
              <w:jc w:val="center"/>
              <w:rPr>
                <w:rFonts w:asciiTheme="majorHAnsi" w:hAnsiTheme="majorHAnsi"/>
                <w:u w:val="single"/>
              </w:rPr>
            </w:pPr>
          </w:p>
        </w:tc>
      </w:tr>
      <w:tr w:rsidR="00443467" w:rsidRPr="00711BB3" w:rsidTr="00443467">
        <w:tc>
          <w:tcPr>
            <w:tcW w:w="8280" w:type="dxa"/>
          </w:tcPr>
          <w:p w:rsidR="00443467" w:rsidRPr="00711BB3" w:rsidRDefault="00443467" w:rsidP="00443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BB3">
              <w:rPr>
                <w:rFonts w:ascii="Garamond" w:hAnsi="Garamond" w:cs="Garamond"/>
                <w:color w:val="000000"/>
                <w:sz w:val="24"/>
                <w:szCs w:val="24"/>
              </w:rPr>
              <w:t>Low voltage contracting (including the installation of conduit, panels and cabling required to provide power for the equipment funded as part of the project) , provided it does not</w:t>
            </w:r>
            <w:r w:rsidRPr="00711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BB3">
              <w:rPr>
                <w:rFonts w:ascii="Garamond" w:hAnsi="Garamond" w:cs="Garamond"/>
                <w:color w:val="000000"/>
                <w:sz w:val="24"/>
                <w:szCs w:val="24"/>
              </w:rPr>
              <w:t>include major rehabilitation, demolition or construction:</w:t>
            </w:r>
          </w:p>
        </w:tc>
        <w:tc>
          <w:tcPr>
            <w:tcW w:w="1278" w:type="dxa"/>
          </w:tcPr>
          <w:p w:rsidR="00443467" w:rsidRPr="00711BB3" w:rsidRDefault="00443467" w:rsidP="00443467">
            <w:pPr>
              <w:jc w:val="center"/>
              <w:rPr>
                <w:rFonts w:asciiTheme="majorHAnsi" w:hAnsiTheme="majorHAnsi"/>
                <w:u w:val="single"/>
              </w:rPr>
            </w:pPr>
          </w:p>
        </w:tc>
      </w:tr>
      <w:tr w:rsidR="00443467" w:rsidRPr="00711BB3" w:rsidTr="00443467">
        <w:tc>
          <w:tcPr>
            <w:tcW w:w="8280" w:type="dxa"/>
          </w:tcPr>
          <w:p w:rsidR="00443467" w:rsidRDefault="00443467" w:rsidP="00443467">
            <w:pPr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1BB3">
              <w:rPr>
                <w:rFonts w:ascii="Garamond" w:hAnsi="Garamond" w:cs="Garamond"/>
                <w:color w:val="000000"/>
                <w:sz w:val="24"/>
                <w:szCs w:val="24"/>
              </w:rPr>
              <w:t>Modems or routers, but not computers or human interface devices:</w:t>
            </w:r>
          </w:p>
          <w:p w:rsidR="00443467" w:rsidRPr="00711BB3" w:rsidRDefault="00443467" w:rsidP="00443467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278" w:type="dxa"/>
          </w:tcPr>
          <w:p w:rsidR="00443467" w:rsidRPr="00711BB3" w:rsidRDefault="00443467" w:rsidP="00443467">
            <w:pPr>
              <w:jc w:val="center"/>
              <w:rPr>
                <w:rFonts w:asciiTheme="majorHAnsi" w:hAnsiTheme="majorHAnsi"/>
                <w:u w:val="single"/>
              </w:rPr>
            </w:pPr>
          </w:p>
        </w:tc>
      </w:tr>
      <w:tr w:rsidR="00443467" w:rsidRPr="00711BB3" w:rsidTr="00443467">
        <w:trPr>
          <w:trHeight w:val="557"/>
        </w:trPr>
        <w:tc>
          <w:tcPr>
            <w:tcW w:w="8280" w:type="dxa"/>
          </w:tcPr>
          <w:p w:rsidR="00443467" w:rsidRDefault="00443467" w:rsidP="00443467">
            <w:pPr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1BB3">
              <w:rPr>
                <w:rFonts w:ascii="Garamond" w:hAnsi="Garamond" w:cs="Garamond"/>
                <w:color w:val="000000"/>
                <w:sz w:val="24"/>
                <w:szCs w:val="24"/>
              </w:rPr>
              <w:t>Engineering &amp; design:</w:t>
            </w:r>
          </w:p>
          <w:p w:rsidR="00443467" w:rsidRPr="00711BB3" w:rsidRDefault="00443467" w:rsidP="00443467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278" w:type="dxa"/>
          </w:tcPr>
          <w:p w:rsidR="00443467" w:rsidRPr="00711BB3" w:rsidRDefault="00443467" w:rsidP="00443467">
            <w:pPr>
              <w:jc w:val="center"/>
              <w:rPr>
                <w:rFonts w:asciiTheme="majorHAnsi" w:hAnsiTheme="majorHAnsi"/>
                <w:u w:val="single"/>
              </w:rPr>
            </w:pPr>
          </w:p>
        </w:tc>
      </w:tr>
      <w:tr w:rsidR="00443467" w:rsidRPr="00711BB3" w:rsidTr="00443467">
        <w:tc>
          <w:tcPr>
            <w:tcW w:w="8280" w:type="dxa"/>
          </w:tcPr>
          <w:p w:rsidR="00443467" w:rsidRDefault="00443467" w:rsidP="00443467">
            <w:pPr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1BB3">
              <w:rPr>
                <w:rFonts w:ascii="Garamond" w:hAnsi="Garamond" w:cs="Garamond"/>
                <w:color w:val="000000"/>
                <w:sz w:val="24"/>
                <w:szCs w:val="24"/>
              </w:rPr>
              <w:t>Hardware warranty:</w:t>
            </w:r>
          </w:p>
          <w:p w:rsidR="00443467" w:rsidRPr="00711BB3" w:rsidRDefault="00443467" w:rsidP="00443467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278" w:type="dxa"/>
          </w:tcPr>
          <w:p w:rsidR="00443467" w:rsidRPr="00711BB3" w:rsidRDefault="00443467" w:rsidP="00443467">
            <w:pPr>
              <w:jc w:val="center"/>
              <w:rPr>
                <w:rFonts w:asciiTheme="majorHAnsi" w:hAnsiTheme="majorHAnsi"/>
                <w:u w:val="single"/>
              </w:rPr>
            </w:pPr>
          </w:p>
        </w:tc>
      </w:tr>
      <w:tr w:rsidR="00443467" w:rsidRPr="00711BB3" w:rsidTr="00443467">
        <w:tc>
          <w:tcPr>
            <w:tcW w:w="8280" w:type="dxa"/>
          </w:tcPr>
          <w:p w:rsidR="00443467" w:rsidRDefault="00443467" w:rsidP="00443467">
            <w:pPr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1BB3">
              <w:rPr>
                <w:rFonts w:ascii="Garamond" w:hAnsi="Garamond" w:cs="Garamond"/>
                <w:color w:val="000000"/>
                <w:sz w:val="24"/>
                <w:szCs w:val="24"/>
              </w:rPr>
              <w:t>Installation labor from the Minimum Point of Entry (MPOE) to the individual unit:</w:t>
            </w:r>
          </w:p>
          <w:p w:rsidR="00443467" w:rsidRPr="00711BB3" w:rsidRDefault="00443467" w:rsidP="00443467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278" w:type="dxa"/>
          </w:tcPr>
          <w:p w:rsidR="00443467" w:rsidRPr="00711BB3" w:rsidRDefault="00443467" w:rsidP="00443467">
            <w:pPr>
              <w:jc w:val="center"/>
              <w:rPr>
                <w:rFonts w:asciiTheme="majorHAnsi" w:hAnsiTheme="majorHAnsi"/>
                <w:u w:val="single"/>
              </w:rPr>
            </w:pPr>
          </w:p>
        </w:tc>
      </w:tr>
      <w:tr w:rsidR="00443467" w:rsidRPr="00711BB3" w:rsidTr="00443467">
        <w:tc>
          <w:tcPr>
            <w:tcW w:w="8280" w:type="dxa"/>
          </w:tcPr>
          <w:p w:rsidR="00443467" w:rsidRPr="00711BB3" w:rsidRDefault="00443467" w:rsidP="00443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BB3"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Taxes, shipping and insurance costs directly related to broadband equipment deployed </w:t>
            </w:r>
          </w:p>
          <w:p w:rsidR="00443467" w:rsidRDefault="00443467" w:rsidP="00443467">
            <w:pPr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1BB3">
              <w:rPr>
                <w:rFonts w:ascii="Garamond" w:hAnsi="Garamond" w:cs="Garamond"/>
                <w:color w:val="000000"/>
                <w:sz w:val="24"/>
                <w:szCs w:val="24"/>
              </w:rPr>
              <w:t>under the CASF Public Housing Account:</w:t>
            </w:r>
          </w:p>
          <w:p w:rsidR="00443467" w:rsidRPr="00711BB3" w:rsidRDefault="00443467" w:rsidP="00443467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278" w:type="dxa"/>
          </w:tcPr>
          <w:p w:rsidR="00443467" w:rsidRPr="00711BB3" w:rsidRDefault="00443467" w:rsidP="00443467">
            <w:pPr>
              <w:jc w:val="center"/>
              <w:rPr>
                <w:rFonts w:asciiTheme="majorHAnsi" w:hAnsiTheme="majorHAnsi"/>
                <w:u w:val="single"/>
              </w:rPr>
            </w:pPr>
          </w:p>
        </w:tc>
      </w:tr>
      <w:tr w:rsidR="00443467" w:rsidRPr="00711BB3" w:rsidTr="00443467">
        <w:tc>
          <w:tcPr>
            <w:tcW w:w="8280" w:type="dxa"/>
          </w:tcPr>
          <w:p w:rsidR="00443467" w:rsidRDefault="00443467" w:rsidP="00443467">
            <w:pPr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1BB3">
              <w:rPr>
                <w:rFonts w:ascii="Garamond" w:hAnsi="Garamond" w:cs="Garamond"/>
                <w:color w:val="000000"/>
                <w:sz w:val="24"/>
                <w:szCs w:val="24"/>
              </w:rPr>
              <w:t>Others:</w:t>
            </w:r>
          </w:p>
          <w:p w:rsidR="00443467" w:rsidRPr="00711BB3" w:rsidRDefault="00443467" w:rsidP="00443467">
            <w:pPr>
              <w:rPr>
                <w:rFonts w:asciiTheme="majorHAnsi" w:hAnsiTheme="majorHAnsi"/>
              </w:rPr>
            </w:pPr>
          </w:p>
        </w:tc>
        <w:tc>
          <w:tcPr>
            <w:tcW w:w="1278" w:type="dxa"/>
          </w:tcPr>
          <w:p w:rsidR="00443467" w:rsidRPr="00711BB3" w:rsidRDefault="00443467" w:rsidP="00443467">
            <w:pPr>
              <w:jc w:val="center"/>
              <w:rPr>
                <w:rFonts w:asciiTheme="majorHAnsi" w:hAnsiTheme="majorHAnsi"/>
                <w:u w:val="single"/>
              </w:rPr>
            </w:pPr>
          </w:p>
        </w:tc>
      </w:tr>
      <w:tr w:rsidR="00443467" w:rsidRPr="00711BB3" w:rsidTr="00443467">
        <w:tc>
          <w:tcPr>
            <w:tcW w:w="8280" w:type="dxa"/>
          </w:tcPr>
          <w:p w:rsidR="00443467" w:rsidRDefault="00443467" w:rsidP="00443467">
            <w:pPr>
              <w:jc w:val="right"/>
              <w:rPr>
                <w:rFonts w:ascii="Garamond" w:hAnsi="Garamond" w:cs="Garamond"/>
                <w:b/>
                <w:color w:val="000000"/>
                <w:sz w:val="24"/>
                <w:szCs w:val="24"/>
              </w:rPr>
            </w:pPr>
            <w:r w:rsidRPr="00711BB3">
              <w:rPr>
                <w:rFonts w:ascii="Garamond" w:hAnsi="Garamond" w:cs="Garamond"/>
                <w:b/>
                <w:color w:val="000000"/>
                <w:sz w:val="24"/>
                <w:szCs w:val="24"/>
              </w:rPr>
              <w:t>Total:</w:t>
            </w:r>
          </w:p>
          <w:p w:rsidR="00443467" w:rsidRPr="00711BB3" w:rsidRDefault="00443467" w:rsidP="00443467">
            <w:pPr>
              <w:jc w:val="right"/>
              <w:rPr>
                <w:rFonts w:ascii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443467" w:rsidRPr="00711BB3" w:rsidRDefault="00443467" w:rsidP="00443467">
            <w:pPr>
              <w:jc w:val="center"/>
              <w:rPr>
                <w:rFonts w:asciiTheme="majorHAnsi" w:hAnsiTheme="majorHAnsi"/>
                <w:u w:val="single"/>
              </w:rPr>
            </w:pPr>
          </w:p>
        </w:tc>
      </w:tr>
    </w:tbl>
    <w:p w:rsidR="008A4720" w:rsidRDefault="00443467" w:rsidP="00443467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Payment Reimbursement Summary</w:t>
      </w:r>
    </w:p>
    <w:sectPr w:rsidR="008A4720" w:rsidSect="00295A1C">
      <w:headerReference w:type="default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4F4" w:rsidRDefault="005E14F4" w:rsidP="00574D94">
      <w:pPr>
        <w:spacing w:after="0" w:line="240" w:lineRule="auto"/>
      </w:pPr>
      <w:r>
        <w:separator/>
      </w:r>
    </w:p>
  </w:endnote>
  <w:endnote w:type="continuationSeparator" w:id="0">
    <w:p w:rsidR="005E14F4" w:rsidRDefault="005E14F4" w:rsidP="00574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22963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7A39" w:rsidRDefault="00D07A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4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7A39" w:rsidRDefault="00D07A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4F4" w:rsidRDefault="005E14F4" w:rsidP="00574D94">
      <w:pPr>
        <w:spacing w:after="0" w:line="240" w:lineRule="auto"/>
      </w:pPr>
      <w:r>
        <w:separator/>
      </w:r>
    </w:p>
  </w:footnote>
  <w:footnote w:type="continuationSeparator" w:id="0">
    <w:p w:rsidR="005E14F4" w:rsidRDefault="005E14F4" w:rsidP="00574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877"/>
      <w:gridCol w:w="6713"/>
    </w:tblGrid>
    <w:tr w:rsidR="00114191" w:rsidTr="00E11861"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114191" w:rsidRPr="009554DB" w:rsidRDefault="00114191" w:rsidP="00E11861">
          <w:pPr>
            <w:pStyle w:val="Header"/>
            <w:jc w:val="right"/>
            <w:rPr>
              <w:color w:val="FFFFFF"/>
              <w:sz w:val="44"/>
              <w:szCs w:val="44"/>
            </w:rPr>
          </w:pPr>
          <w:r w:rsidRPr="009554DB">
            <w:rPr>
              <w:b/>
              <w:color w:val="FFFFFF"/>
              <w:sz w:val="44"/>
              <w:szCs w:val="44"/>
            </w:rPr>
            <w:t>CASF</w:t>
          </w:r>
        </w:p>
      </w:tc>
      <w:tc>
        <w:tcPr>
          <w:tcW w:w="4000" w:type="pct"/>
          <w:tcBorders>
            <w:bottom w:val="single" w:sz="4" w:space="0" w:color="auto"/>
          </w:tcBorders>
          <w:vAlign w:val="bottom"/>
        </w:tcPr>
        <w:p w:rsidR="00114191" w:rsidRPr="002A2E9F" w:rsidRDefault="00114191" w:rsidP="00114191">
          <w:pPr>
            <w:pStyle w:val="Header"/>
            <w:rPr>
              <w:color w:val="76923C"/>
              <w:sz w:val="36"/>
              <w:szCs w:val="36"/>
            </w:rPr>
          </w:pPr>
          <w:r w:rsidRPr="002A2E9F">
            <w:rPr>
              <w:b/>
              <w:bCs/>
              <w:color w:val="76923C"/>
              <w:sz w:val="36"/>
              <w:szCs w:val="36"/>
            </w:rPr>
            <w:t>Public Housing Infrastructure Grant Completion Report</w:t>
          </w:r>
        </w:p>
      </w:tc>
    </w:tr>
  </w:tbl>
  <w:p w:rsidR="00711BB3" w:rsidRDefault="00711BB3" w:rsidP="00974186">
    <w:pPr>
      <w:pStyle w:val="Header"/>
      <w:jc w:val="center"/>
    </w:pPr>
  </w:p>
  <w:p w:rsidR="00974186" w:rsidRDefault="00974186" w:rsidP="0097418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C5E30"/>
    <w:multiLevelType w:val="hybridMultilevel"/>
    <w:tmpl w:val="AE520164"/>
    <w:lvl w:ilvl="0" w:tplc="D7765440">
      <w:start w:val="1"/>
      <w:numFmt w:val="decimal"/>
      <w:lvlText w:val="%1.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D7102"/>
    <w:multiLevelType w:val="hybridMultilevel"/>
    <w:tmpl w:val="2E002CE8"/>
    <w:lvl w:ilvl="0" w:tplc="CF58ED0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C0B17"/>
    <w:multiLevelType w:val="hybridMultilevel"/>
    <w:tmpl w:val="57ACE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A47E8"/>
    <w:multiLevelType w:val="hybridMultilevel"/>
    <w:tmpl w:val="9E0EF8F6"/>
    <w:lvl w:ilvl="0" w:tplc="CF58ED0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D87165"/>
    <w:multiLevelType w:val="hybridMultilevel"/>
    <w:tmpl w:val="DADA7DE6"/>
    <w:lvl w:ilvl="0" w:tplc="22568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77D1B"/>
    <w:multiLevelType w:val="hybridMultilevel"/>
    <w:tmpl w:val="2E002CE8"/>
    <w:lvl w:ilvl="0" w:tplc="CF58ED0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C0C37"/>
    <w:multiLevelType w:val="hybridMultilevel"/>
    <w:tmpl w:val="BD96B046"/>
    <w:lvl w:ilvl="0" w:tplc="22568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7C"/>
    <w:rsid w:val="00013E6B"/>
    <w:rsid w:val="0002182D"/>
    <w:rsid w:val="000231E1"/>
    <w:rsid w:val="000314C9"/>
    <w:rsid w:val="0003701F"/>
    <w:rsid w:val="000E1248"/>
    <w:rsid w:val="00114191"/>
    <w:rsid w:val="00134BD1"/>
    <w:rsid w:val="0014555D"/>
    <w:rsid w:val="00185D25"/>
    <w:rsid w:val="00196BB0"/>
    <w:rsid w:val="001F3679"/>
    <w:rsid w:val="002024A6"/>
    <w:rsid w:val="0021120A"/>
    <w:rsid w:val="00295A1C"/>
    <w:rsid w:val="002A2E9F"/>
    <w:rsid w:val="002A4A54"/>
    <w:rsid w:val="003708F0"/>
    <w:rsid w:val="003C5FEE"/>
    <w:rsid w:val="003D6080"/>
    <w:rsid w:val="004063EB"/>
    <w:rsid w:val="0040733C"/>
    <w:rsid w:val="00415551"/>
    <w:rsid w:val="00434BDD"/>
    <w:rsid w:val="00443467"/>
    <w:rsid w:val="00455F32"/>
    <w:rsid w:val="0046064A"/>
    <w:rsid w:val="00474789"/>
    <w:rsid w:val="004C065F"/>
    <w:rsid w:val="00574D94"/>
    <w:rsid w:val="005750CC"/>
    <w:rsid w:val="005D5154"/>
    <w:rsid w:val="005E14F4"/>
    <w:rsid w:val="006A0F39"/>
    <w:rsid w:val="006D7734"/>
    <w:rsid w:val="00706217"/>
    <w:rsid w:val="00711BB3"/>
    <w:rsid w:val="00715EE9"/>
    <w:rsid w:val="00755D09"/>
    <w:rsid w:val="00786082"/>
    <w:rsid w:val="00790B7C"/>
    <w:rsid w:val="007C41D1"/>
    <w:rsid w:val="007E3B69"/>
    <w:rsid w:val="00815223"/>
    <w:rsid w:val="00856091"/>
    <w:rsid w:val="008626B5"/>
    <w:rsid w:val="00862C92"/>
    <w:rsid w:val="00875043"/>
    <w:rsid w:val="008A4063"/>
    <w:rsid w:val="008A4720"/>
    <w:rsid w:val="008A6456"/>
    <w:rsid w:val="008E7DC6"/>
    <w:rsid w:val="008F211B"/>
    <w:rsid w:val="00974186"/>
    <w:rsid w:val="00974E37"/>
    <w:rsid w:val="00A029C2"/>
    <w:rsid w:val="00A37682"/>
    <w:rsid w:val="00A67648"/>
    <w:rsid w:val="00AE072D"/>
    <w:rsid w:val="00B244AB"/>
    <w:rsid w:val="00B55398"/>
    <w:rsid w:val="00B85FD9"/>
    <w:rsid w:val="00BF54A4"/>
    <w:rsid w:val="00C2523A"/>
    <w:rsid w:val="00CF5146"/>
    <w:rsid w:val="00D07A39"/>
    <w:rsid w:val="00D43ED1"/>
    <w:rsid w:val="00D67F88"/>
    <w:rsid w:val="00DD2889"/>
    <w:rsid w:val="00DE1E96"/>
    <w:rsid w:val="00E25BB9"/>
    <w:rsid w:val="00E32485"/>
    <w:rsid w:val="00E4080A"/>
    <w:rsid w:val="00E45CC1"/>
    <w:rsid w:val="00E54ACB"/>
    <w:rsid w:val="00E86C65"/>
    <w:rsid w:val="00EE3C49"/>
    <w:rsid w:val="00EE6551"/>
    <w:rsid w:val="00EF43CB"/>
    <w:rsid w:val="00F158AD"/>
    <w:rsid w:val="00F64BA1"/>
    <w:rsid w:val="00FB52D2"/>
    <w:rsid w:val="00FC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0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4A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5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4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D94"/>
  </w:style>
  <w:style w:type="paragraph" w:styleId="Footer">
    <w:name w:val="footer"/>
    <w:basedOn w:val="Normal"/>
    <w:link w:val="FooterChar"/>
    <w:uiPriority w:val="99"/>
    <w:unhideWhenUsed/>
    <w:rsid w:val="00574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D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0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4A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5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4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D94"/>
  </w:style>
  <w:style w:type="paragraph" w:styleId="Footer">
    <w:name w:val="footer"/>
    <w:basedOn w:val="Normal"/>
    <w:link w:val="FooterChar"/>
    <w:uiPriority w:val="99"/>
    <w:unhideWhenUsed/>
    <w:rsid w:val="00574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52987-FEA9-4482-9C32-6BEB395BA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Kwok, Douglas</dc:creator>
  <cp:lastModifiedBy>Kwok, Douglas</cp:lastModifiedBy>
  <cp:revision>2</cp:revision>
  <cp:lastPrinted>2015-03-24T19:08:00Z</cp:lastPrinted>
  <dcterms:created xsi:type="dcterms:W3CDTF">2015-03-26T16:07:00Z</dcterms:created>
  <dcterms:modified xsi:type="dcterms:W3CDTF">2015-03-26T16:07:00Z</dcterms:modified>
</cp:coreProperties>
</file>