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76A" w:rsidRDefault="00C6576A" w:rsidP="00C6576A">
      <w:pPr>
        <w:jc w:val="center"/>
        <w:rPr>
          <w:b/>
        </w:rPr>
      </w:pPr>
      <w:r>
        <w:rPr>
          <w:b/>
        </w:rPr>
        <w:t>ATTACHMENT G</w:t>
      </w:r>
    </w:p>
    <w:p w:rsidR="00C6576A" w:rsidRDefault="00C6576A" w:rsidP="00C6576A">
      <w:pPr>
        <w:jc w:val="center"/>
        <w:rPr>
          <w:b/>
        </w:rPr>
      </w:pPr>
    </w:p>
    <w:p w:rsidR="00C6576A" w:rsidRDefault="00C6576A" w:rsidP="00C6576A">
      <w:pPr>
        <w:pStyle w:val="standard"/>
        <w:pBdr>
          <w:bottom w:val="single" w:sz="6" w:space="1" w:color="auto"/>
        </w:pBdr>
        <w:spacing w:after="120" w:line="240" w:lineRule="auto"/>
        <w:ind w:firstLine="0"/>
        <w:jc w:val="center"/>
        <w:rPr>
          <w:rFonts w:ascii="Palatino Linotype" w:hAnsi="Palatino Linotype" w:cs="Arial"/>
          <w:b/>
          <w:bCs/>
          <w:sz w:val="24"/>
          <w:u w:val="single"/>
        </w:rPr>
      </w:pPr>
      <w:r>
        <w:rPr>
          <w:rFonts w:ascii="Palatino Linotype" w:hAnsi="Palatino Linotype" w:cs="Arial"/>
          <w:b/>
          <w:bCs/>
          <w:sz w:val="24"/>
          <w:u w:val="single"/>
        </w:rPr>
        <w:t xml:space="preserve">CASF Rural and Urban Regional Broadband Consortia Grant Account </w:t>
      </w:r>
    </w:p>
    <w:p w:rsidR="00C6576A" w:rsidRDefault="00C6576A" w:rsidP="00C6576A">
      <w:pPr>
        <w:pStyle w:val="standard"/>
        <w:pBdr>
          <w:bottom w:val="single" w:sz="6" w:space="1" w:color="auto"/>
        </w:pBdr>
        <w:spacing w:after="120" w:line="240" w:lineRule="auto"/>
        <w:ind w:firstLine="0"/>
        <w:jc w:val="center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 w:cs="Arial"/>
          <w:b/>
          <w:bCs/>
          <w:sz w:val="24"/>
        </w:rPr>
        <w:t>Consortium Scoring Criteria</w:t>
      </w:r>
      <w:r>
        <w:rPr>
          <w:rFonts w:ascii="Palatino Linotype" w:hAnsi="Palatino Linotype"/>
          <w:b/>
          <w:sz w:val="24"/>
          <w:szCs w:val="24"/>
        </w:rPr>
        <w:t xml:space="preserve"> </w:t>
      </w:r>
    </w:p>
    <w:p w:rsidR="00C6576A" w:rsidRDefault="00C6576A" w:rsidP="00C6576A">
      <w:pPr>
        <w:pStyle w:val="standard"/>
        <w:spacing w:after="120" w:line="240" w:lineRule="auto"/>
        <w:ind w:firstLine="0"/>
        <w:jc w:val="center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– Total Maximum Points Available: 100 –</w:t>
      </w:r>
    </w:p>
    <w:p w:rsidR="00C6576A" w:rsidRDefault="00C6576A" w:rsidP="00C6576A">
      <w:pPr>
        <w:pStyle w:val="standard"/>
        <w:numPr>
          <w:ilvl w:val="0"/>
          <w:numId w:val="2"/>
        </w:numPr>
        <w:spacing w:after="120" w:line="240" w:lineRule="auto"/>
        <w:jc w:val="center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Minimum Points Needed To Be Considered For Funding: 70 –</w:t>
      </w:r>
    </w:p>
    <w:p w:rsidR="00C6576A" w:rsidRDefault="00C6576A" w:rsidP="00C6576A">
      <w:pPr>
        <w:pStyle w:val="standard"/>
        <w:spacing w:after="120" w:line="240" w:lineRule="auto"/>
        <w:ind w:left="360" w:firstLine="0"/>
        <w:jc w:val="center"/>
        <w:rPr>
          <w:rFonts w:ascii="Palatino Linotype" w:hAnsi="Palatino Linotype"/>
          <w:sz w:val="24"/>
          <w:szCs w:val="24"/>
        </w:rPr>
      </w:pPr>
    </w:p>
    <w:p w:rsidR="00C6576A" w:rsidRDefault="00C6576A" w:rsidP="00C6576A">
      <w:pPr>
        <w:pStyle w:val="standard"/>
        <w:spacing w:after="120"/>
        <w:ind w:firstLine="0"/>
        <w:rPr>
          <w:rFonts w:ascii="Palatino Linotype" w:hAnsi="Palatino Linotype"/>
          <w:b/>
          <w:sz w:val="24"/>
          <w:szCs w:val="24"/>
          <w:u w:val="single"/>
        </w:rPr>
      </w:pPr>
      <w:r>
        <w:rPr>
          <w:rFonts w:ascii="Palatino Linotype" w:hAnsi="Palatino Linotype"/>
          <w:b/>
          <w:sz w:val="24"/>
          <w:szCs w:val="24"/>
          <w:u w:val="single"/>
        </w:rPr>
        <w:t>Criterion</w:t>
      </w:r>
      <w:r>
        <w:rPr>
          <w:rFonts w:ascii="Palatino Linotype" w:hAnsi="Palatino Linotype"/>
          <w:b/>
          <w:sz w:val="24"/>
          <w:szCs w:val="24"/>
        </w:rPr>
        <w:tab/>
      </w:r>
      <w:r>
        <w:rPr>
          <w:rFonts w:ascii="Palatino Linotype" w:hAnsi="Palatino Linotype"/>
          <w:b/>
          <w:sz w:val="24"/>
          <w:szCs w:val="24"/>
        </w:rPr>
        <w:tab/>
      </w:r>
      <w:r>
        <w:rPr>
          <w:rFonts w:ascii="Palatino Linotype" w:hAnsi="Palatino Linotype"/>
          <w:b/>
          <w:sz w:val="24"/>
          <w:szCs w:val="24"/>
        </w:rPr>
        <w:tab/>
      </w:r>
      <w:r>
        <w:rPr>
          <w:rFonts w:ascii="Palatino Linotype" w:hAnsi="Palatino Linotype"/>
          <w:b/>
          <w:sz w:val="24"/>
          <w:szCs w:val="24"/>
        </w:rPr>
        <w:tab/>
      </w:r>
      <w:r>
        <w:rPr>
          <w:rFonts w:ascii="Palatino Linotype" w:hAnsi="Palatino Linotype"/>
          <w:b/>
          <w:sz w:val="24"/>
          <w:szCs w:val="24"/>
        </w:rPr>
        <w:tab/>
      </w:r>
      <w:r>
        <w:rPr>
          <w:rFonts w:ascii="Palatino Linotype" w:hAnsi="Palatino Linotype"/>
          <w:b/>
          <w:sz w:val="24"/>
          <w:szCs w:val="24"/>
        </w:rPr>
        <w:tab/>
      </w:r>
      <w:r>
        <w:rPr>
          <w:rFonts w:ascii="Palatino Linotype" w:hAnsi="Palatino Linotype"/>
          <w:b/>
          <w:sz w:val="24"/>
          <w:szCs w:val="24"/>
        </w:rPr>
        <w:tab/>
      </w:r>
      <w:r>
        <w:rPr>
          <w:rFonts w:ascii="Palatino Linotype" w:hAnsi="Palatino Linotype"/>
          <w:b/>
          <w:sz w:val="24"/>
          <w:szCs w:val="24"/>
        </w:rPr>
        <w:tab/>
      </w:r>
      <w:r>
        <w:rPr>
          <w:rFonts w:ascii="Palatino Linotype" w:hAnsi="Palatino Linotype"/>
          <w:b/>
          <w:sz w:val="24"/>
          <w:szCs w:val="24"/>
          <w:u w:val="single"/>
        </w:rPr>
        <w:t>Maximum Points</w:t>
      </w:r>
    </w:p>
    <w:p w:rsidR="00C6576A" w:rsidRDefault="00C6576A" w:rsidP="00C6576A">
      <w:pPr>
        <w:pStyle w:val="standard"/>
        <w:spacing w:after="120"/>
        <w:ind w:firstLine="0"/>
        <w:rPr>
          <w:rFonts w:ascii="Palatino Linotype" w:hAnsi="Palatino Linotype" w:cs="Arial"/>
          <w:bCs/>
          <w:sz w:val="24"/>
        </w:rPr>
      </w:pPr>
      <w:r>
        <w:rPr>
          <w:rFonts w:ascii="Palatino Linotype" w:hAnsi="Palatino Linotype"/>
          <w:b/>
          <w:sz w:val="24"/>
          <w:szCs w:val="24"/>
        </w:rPr>
        <w:t xml:space="preserve">1.  </w:t>
      </w:r>
      <w:r>
        <w:rPr>
          <w:rFonts w:ascii="Palatino Linotype" w:hAnsi="Palatino Linotype" w:cs="Arial"/>
          <w:b/>
          <w:bCs/>
          <w:sz w:val="24"/>
        </w:rPr>
        <w:t>Regional Consortium Representation and Endorsements</w:t>
      </w:r>
      <w:r>
        <w:rPr>
          <w:rFonts w:ascii="Palatino Linotype" w:hAnsi="Palatino Linotype" w:cs="Arial"/>
          <w:b/>
          <w:bCs/>
          <w:sz w:val="24"/>
        </w:rPr>
        <w:tab/>
        <w:t xml:space="preserve">         </w:t>
      </w:r>
      <w:r>
        <w:rPr>
          <w:rFonts w:ascii="Palatino Linotype" w:hAnsi="Palatino Linotype" w:cs="Arial"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>15</w:t>
      </w:r>
    </w:p>
    <w:p w:rsidR="00C6576A" w:rsidRDefault="00C6576A" w:rsidP="00C6576A">
      <w:pPr>
        <w:pStyle w:val="standard"/>
        <w:numPr>
          <w:ilvl w:val="0"/>
          <w:numId w:val="1"/>
        </w:numPr>
        <w:tabs>
          <w:tab w:val="num" w:pos="720"/>
        </w:tabs>
        <w:ind w:hanging="1088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 w:cs="Arial"/>
          <w:sz w:val="24"/>
        </w:rPr>
        <w:t xml:space="preserve">Consortium is representative of organizations, </w:t>
      </w:r>
    </w:p>
    <w:p w:rsidR="00C6576A" w:rsidRDefault="00C6576A" w:rsidP="00C6576A">
      <w:pPr>
        <w:pStyle w:val="standard"/>
        <w:tabs>
          <w:tab w:val="num" w:pos="720"/>
        </w:tabs>
        <w:ind w:left="1088" w:hanging="1088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</w:r>
      <w:proofErr w:type="gramStart"/>
      <w:r>
        <w:rPr>
          <w:rFonts w:ascii="Palatino Linotype" w:hAnsi="Palatino Linotype" w:cs="Arial"/>
          <w:sz w:val="24"/>
        </w:rPr>
        <w:t>including</w:t>
      </w:r>
      <w:proofErr w:type="gramEnd"/>
      <w:r>
        <w:rPr>
          <w:rFonts w:ascii="Palatino Linotype" w:hAnsi="Palatino Linotype" w:cs="Arial"/>
          <w:sz w:val="24"/>
        </w:rPr>
        <w:t xml:space="preserve">, but not limited to, local and regional </w:t>
      </w:r>
    </w:p>
    <w:p w:rsidR="00C6576A" w:rsidRDefault="00C6576A" w:rsidP="00C6576A">
      <w:pPr>
        <w:pStyle w:val="standard"/>
        <w:tabs>
          <w:tab w:val="num" w:pos="720"/>
        </w:tabs>
        <w:ind w:left="1088" w:hanging="1088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</w:r>
      <w:proofErr w:type="gramStart"/>
      <w:r>
        <w:rPr>
          <w:rFonts w:ascii="Palatino Linotype" w:hAnsi="Palatino Linotype" w:cs="Arial"/>
          <w:sz w:val="24"/>
        </w:rPr>
        <w:t>government</w:t>
      </w:r>
      <w:proofErr w:type="gramEnd"/>
      <w:r>
        <w:rPr>
          <w:rFonts w:ascii="Palatino Linotype" w:hAnsi="Palatino Linotype" w:cs="Arial"/>
          <w:sz w:val="24"/>
        </w:rPr>
        <w:t xml:space="preserve">, public safety, K-12 education, </w:t>
      </w:r>
    </w:p>
    <w:p w:rsidR="00C6576A" w:rsidRDefault="00C6576A" w:rsidP="00C6576A">
      <w:pPr>
        <w:pStyle w:val="standard"/>
        <w:tabs>
          <w:tab w:val="num" w:pos="720"/>
        </w:tabs>
        <w:ind w:left="1088" w:hanging="1088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</w:r>
      <w:proofErr w:type="gramStart"/>
      <w:r>
        <w:rPr>
          <w:rFonts w:ascii="Palatino Linotype" w:hAnsi="Palatino Linotype" w:cs="Arial"/>
          <w:sz w:val="24"/>
        </w:rPr>
        <w:t>health</w:t>
      </w:r>
      <w:proofErr w:type="gramEnd"/>
      <w:r>
        <w:rPr>
          <w:rFonts w:ascii="Palatino Linotype" w:hAnsi="Palatino Linotype" w:cs="Arial"/>
          <w:sz w:val="24"/>
        </w:rPr>
        <w:t xml:space="preserve"> care, libraries, higher education, community-based </w:t>
      </w:r>
    </w:p>
    <w:p w:rsidR="00C6576A" w:rsidRDefault="00C6576A" w:rsidP="00C6576A">
      <w:pPr>
        <w:pStyle w:val="standard"/>
        <w:ind w:left="1088" w:hanging="368"/>
        <w:rPr>
          <w:rFonts w:ascii="Palatino Linotype" w:hAnsi="Palatino Linotype" w:cs="Arial"/>
          <w:sz w:val="24"/>
        </w:rPr>
      </w:pPr>
      <w:proofErr w:type="gramStart"/>
      <w:r>
        <w:rPr>
          <w:rFonts w:ascii="Palatino Linotype" w:hAnsi="Palatino Linotype" w:cs="Arial"/>
          <w:sz w:val="24"/>
        </w:rPr>
        <w:t>organizations</w:t>
      </w:r>
      <w:proofErr w:type="gramEnd"/>
      <w:r>
        <w:rPr>
          <w:rFonts w:ascii="Palatino Linotype" w:hAnsi="Palatino Linotype" w:cs="Arial"/>
          <w:sz w:val="24"/>
        </w:rPr>
        <w:t xml:space="preserve">, tourism, parks and recreation, agricultural, </w:t>
      </w:r>
    </w:p>
    <w:p w:rsidR="00C6576A" w:rsidRDefault="00C6576A" w:rsidP="00C6576A">
      <w:pPr>
        <w:pStyle w:val="standard"/>
        <w:ind w:left="1088" w:hanging="368"/>
        <w:rPr>
          <w:rFonts w:ascii="Palatino Linotype" w:hAnsi="Palatino Linotype" w:cs="Arial"/>
          <w:sz w:val="24"/>
        </w:rPr>
      </w:pPr>
      <w:proofErr w:type="gramStart"/>
      <w:r>
        <w:rPr>
          <w:rFonts w:ascii="Palatino Linotype" w:hAnsi="Palatino Linotype" w:cs="Arial"/>
          <w:sz w:val="24"/>
        </w:rPr>
        <w:t>and</w:t>
      </w:r>
      <w:proofErr w:type="gramEnd"/>
      <w:r>
        <w:rPr>
          <w:rFonts w:ascii="Palatino Linotype" w:hAnsi="Palatino Linotype" w:cs="Arial"/>
          <w:sz w:val="24"/>
        </w:rPr>
        <w:t xml:space="preserve"> business (up to 10 points)</w:t>
      </w:r>
    </w:p>
    <w:p w:rsidR="00C6576A" w:rsidRDefault="00C6576A" w:rsidP="00C6576A">
      <w:pPr>
        <w:pStyle w:val="standard"/>
        <w:numPr>
          <w:ilvl w:val="0"/>
          <w:numId w:val="1"/>
        </w:numPr>
        <w:tabs>
          <w:tab w:val="num" w:pos="720"/>
        </w:tabs>
        <w:ind w:hanging="1088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 xml:space="preserve">Endorsed by regional government entities (such as </w:t>
      </w:r>
    </w:p>
    <w:p w:rsidR="00C6576A" w:rsidRDefault="00C6576A" w:rsidP="00C6576A">
      <w:pPr>
        <w:pStyle w:val="standard"/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  <w:t xml:space="preserve">City and county government), and non-profit/for-profit </w:t>
      </w:r>
    </w:p>
    <w:p w:rsidR="00C6576A" w:rsidRDefault="00C6576A" w:rsidP="00C6576A">
      <w:pPr>
        <w:pStyle w:val="standard"/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</w:r>
      <w:proofErr w:type="gramStart"/>
      <w:r>
        <w:rPr>
          <w:rFonts w:ascii="Palatino Linotype" w:hAnsi="Palatino Linotype" w:cs="Arial"/>
          <w:sz w:val="24"/>
        </w:rPr>
        <w:t>organizations</w:t>
      </w:r>
      <w:proofErr w:type="gramEnd"/>
      <w:r>
        <w:rPr>
          <w:rFonts w:ascii="Palatino Linotype" w:hAnsi="Palatino Linotype" w:cs="Arial"/>
          <w:sz w:val="24"/>
        </w:rPr>
        <w:t xml:space="preserve"> (such as community-based organizations, </w:t>
      </w:r>
    </w:p>
    <w:p w:rsidR="00C6576A" w:rsidRDefault="00C6576A" w:rsidP="00C6576A">
      <w:pPr>
        <w:pStyle w:val="standard"/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</w:r>
      <w:proofErr w:type="gramStart"/>
      <w:r>
        <w:rPr>
          <w:rFonts w:ascii="Palatino Linotype" w:hAnsi="Palatino Linotype" w:cs="Arial"/>
          <w:sz w:val="24"/>
        </w:rPr>
        <w:t>associations</w:t>
      </w:r>
      <w:proofErr w:type="gramEnd"/>
      <w:r>
        <w:rPr>
          <w:rFonts w:ascii="Palatino Linotype" w:hAnsi="Palatino Linotype" w:cs="Arial"/>
          <w:sz w:val="24"/>
        </w:rPr>
        <w:t xml:space="preserve">, schools, health care organizations, libraries, </w:t>
      </w:r>
    </w:p>
    <w:p w:rsidR="00C6576A" w:rsidRDefault="00C6576A" w:rsidP="00C6576A">
      <w:pPr>
        <w:pStyle w:val="standard"/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</w:r>
      <w:proofErr w:type="gramStart"/>
      <w:r>
        <w:rPr>
          <w:rFonts w:ascii="Palatino Linotype" w:hAnsi="Palatino Linotype" w:cs="Arial"/>
          <w:sz w:val="24"/>
        </w:rPr>
        <w:t>businesses</w:t>
      </w:r>
      <w:proofErr w:type="gramEnd"/>
      <w:r>
        <w:rPr>
          <w:rFonts w:ascii="Palatino Linotype" w:hAnsi="Palatino Linotype" w:cs="Arial"/>
          <w:sz w:val="24"/>
        </w:rPr>
        <w:t xml:space="preserve">, consumers, etc.) </w:t>
      </w:r>
      <w:proofErr w:type="gramStart"/>
      <w:r>
        <w:rPr>
          <w:rFonts w:ascii="Palatino Linotype" w:hAnsi="Palatino Linotype" w:cs="Arial"/>
          <w:sz w:val="24"/>
        </w:rPr>
        <w:t>by</w:t>
      </w:r>
      <w:proofErr w:type="gramEnd"/>
      <w:r>
        <w:rPr>
          <w:rFonts w:ascii="Palatino Linotype" w:hAnsi="Palatino Linotype" w:cs="Arial"/>
          <w:sz w:val="24"/>
        </w:rPr>
        <w:t xml:space="preserve"> letters or resolutions </w:t>
      </w:r>
    </w:p>
    <w:p w:rsidR="00C6576A" w:rsidRDefault="00C6576A" w:rsidP="00C6576A">
      <w:pPr>
        <w:pStyle w:val="standard"/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  <w:t>(</w:t>
      </w:r>
      <w:proofErr w:type="gramStart"/>
      <w:r>
        <w:rPr>
          <w:rFonts w:ascii="Palatino Linotype" w:hAnsi="Palatino Linotype" w:cs="Arial"/>
          <w:sz w:val="24"/>
        </w:rPr>
        <w:t>up</w:t>
      </w:r>
      <w:proofErr w:type="gramEnd"/>
      <w:r>
        <w:rPr>
          <w:rFonts w:ascii="Palatino Linotype" w:hAnsi="Palatino Linotype" w:cs="Arial"/>
          <w:sz w:val="24"/>
        </w:rPr>
        <w:t xml:space="preserve"> to 5 points)</w:t>
      </w:r>
    </w:p>
    <w:p w:rsidR="00C6576A" w:rsidRDefault="00C6576A" w:rsidP="00C6576A">
      <w:pPr>
        <w:pStyle w:val="standard"/>
        <w:spacing w:after="120"/>
        <w:ind w:left="1088" w:hanging="1088"/>
        <w:rPr>
          <w:rFonts w:ascii="Palatino Linotype" w:hAnsi="Palatino Linotype" w:cs="Arial"/>
          <w:bCs/>
          <w:sz w:val="24"/>
        </w:rPr>
      </w:pPr>
      <w:r>
        <w:rPr>
          <w:rFonts w:ascii="Palatino Linotype" w:hAnsi="Palatino Linotype" w:cs="Arial"/>
          <w:b/>
          <w:sz w:val="24"/>
        </w:rPr>
        <w:t xml:space="preserve">2.  </w:t>
      </w:r>
      <w:r>
        <w:rPr>
          <w:rFonts w:ascii="Palatino Linotype" w:hAnsi="Palatino Linotype" w:cs="Arial"/>
          <w:b/>
          <w:bCs/>
          <w:sz w:val="24"/>
        </w:rPr>
        <w:t>Regional Consortium's / Members Experience</w:t>
      </w:r>
      <w:r>
        <w:rPr>
          <w:rFonts w:ascii="Palatino Linotype" w:hAnsi="Palatino Linotype" w:cs="Arial"/>
          <w:b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ab/>
      </w:r>
      <w:r>
        <w:rPr>
          <w:rFonts w:ascii="Palatino Linotype" w:hAnsi="Palatino Linotype" w:cs="Arial"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>35</w:t>
      </w:r>
    </w:p>
    <w:p w:rsidR="00C6576A" w:rsidRDefault="00C6576A" w:rsidP="00C6576A">
      <w:pPr>
        <w:pStyle w:val="standard"/>
        <w:numPr>
          <w:ilvl w:val="0"/>
          <w:numId w:val="1"/>
        </w:numPr>
        <w:tabs>
          <w:tab w:val="num" w:pos="720"/>
        </w:tabs>
        <w:ind w:hanging="1088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>Experience working with community groups (up to 5 points)</w:t>
      </w:r>
    </w:p>
    <w:p w:rsidR="00C6576A" w:rsidRDefault="00C6576A" w:rsidP="00C6576A">
      <w:pPr>
        <w:pStyle w:val="standard"/>
        <w:numPr>
          <w:ilvl w:val="0"/>
          <w:numId w:val="1"/>
        </w:numPr>
        <w:tabs>
          <w:tab w:val="num" w:pos="720"/>
        </w:tabs>
        <w:ind w:hanging="1088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 xml:space="preserve">Prior successes in achieving broadband adoption, access </w:t>
      </w:r>
    </w:p>
    <w:p w:rsidR="00C6576A" w:rsidRDefault="00C6576A" w:rsidP="00C6576A">
      <w:pPr>
        <w:pStyle w:val="standard"/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</w:r>
      <w:proofErr w:type="gramStart"/>
      <w:r>
        <w:rPr>
          <w:rFonts w:ascii="Palatino Linotype" w:hAnsi="Palatino Linotype" w:cs="Arial"/>
          <w:sz w:val="24"/>
        </w:rPr>
        <w:t>and</w:t>
      </w:r>
      <w:proofErr w:type="gramEnd"/>
      <w:r>
        <w:rPr>
          <w:rFonts w:ascii="Palatino Linotype" w:hAnsi="Palatino Linotype" w:cs="Arial"/>
          <w:sz w:val="24"/>
        </w:rPr>
        <w:t xml:space="preserve"> deployment, particularly in areas where CASF-funded </w:t>
      </w:r>
    </w:p>
    <w:p w:rsidR="00C6576A" w:rsidRDefault="00C6576A" w:rsidP="00C6576A">
      <w:pPr>
        <w:pStyle w:val="standard"/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</w:r>
      <w:proofErr w:type="gramStart"/>
      <w:r>
        <w:rPr>
          <w:rFonts w:ascii="Palatino Linotype" w:hAnsi="Palatino Linotype" w:cs="Arial"/>
          <w:sz w:val="24"/>
        </w:rPr>
        <w:t>broadband</w:t>
      </w:r>
      <w:proofErr w:type="gramEnd"/>
      <w:r>
        <w:rPr>
          <w:rFonts w:ascii="Palatino Linotype" w:hAnsi="Palatino Linotype" w:cs="Arial"/>
          <w:sz w:val="24"/>
        </w:rPr>
        <w:t xml:space="preserve"> deployment projects are underway or completed</w:t>
      </w:r>
    </w:p>
    <w:p w:rsidR="00C6576A" w:rsidRDefault="00C6576A" w:rsidP="00C6576A">
      <w:pPr>
        <w:pStyle w:val="standard"/>
        <w:ind w:left="1088" w:hanging="368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(</w:t>
      </w:r>
      <w:proofErr w:type="gramStart"/>
      <w:r>
        <w:rPr>
          <w:rFonts w:ascii="Palatino Linotype" w:hAnsi="Palatino Linotype"/>
          <w:sz w:val="24"/>
          <w:szCs w:val="24"/>
        </w:rPr>
        <w:t>up</w:t>
      </w:r>
      <w:proofErr w:type="gramEnd"/>
      <w:r>
        <w:rPr>
          <w:rFonts w:ascii="Palatino Linotype" w:hAnsi="Palatino Linotype"/>
          <w:sz w:val="24"/>
          <w:szCs w:val="24"/>
        </w:rPr>
        <w:t xml:space="preserve"> to 10 points)</w:t>
      </w:r>
    </w:p>
    <w:p w:rsidR="00C6576A" w:rsidRDefault="00C6576A" w:rsidP="00C6576A">
      <w:pPr>
        <w:pStyle w:val="standard"/>
        <w:numPr>
          <w:ilvl w:val="0"/>
          <w:numId w:val="1"/>
        </w:numPr>
        <w:tabs>
          <w:tab w:val="num" w:pos="720"/>
        </w:tabs>
        <w:ind w:hanging="1088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lastRenderedPageBreak/>
        <w:t xml:space="preserve">Demonstrated success building regional, multi-party collaborative </w:t>
      </w:r>
    </w:p>
    <w:p w:rsidR="00C6576A" w:rsidRDefault="00C6576A" w:rsidP="00C6576A">
      <w:pPr>
        <w:pStyle w:val="standard"/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</w:r>
      <w:proofErr w:type="gramStart"/>
      <w:r>
        <w:rPr>
          <w:rFonts w:ascii="Palatino Linotype" w:hAnsi="Palatino Linotype" w:cs="Arial"/>
          <w:sz w:val="24"/>
        </w:rPr>
        <w:t>efforts</w:t>
      </w:r>
      <w:proofErr w:type="gramEnd"/>
      <w:r>
        <w:rPr>
          <w:rFonts w:ascii="Palatino Linotype" w:hAnsi="Palatino Linotype" w:cs="Arial"/>
          <w:sz w:val="24"/>
        </w:rPr>
        <w:t xml:space="preserve"> focused on broadband or broadband-related issues that </w:t>
      </w:r>
    </w:p>
    <w:p w:rsidR="00C6576A" w:rsidRDefault="00C6576A" w:rsidP="00C6576A">
      <w:pPr>
        <w:pStyle w:val="standard"/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</w:r>
      <w:proofErr w:type="gramStart"/>
      <w:r>
        <w:rPr>
          <w:rFonts w:ascii="Palatino Linotype" w:hAnsi="Palatino Linotype" w:cs="Arial"/>
          <w:sz w:val="24"/>
        </w:rPr>
        <w:t>achieved</w:t>
      </w:r>
      <w:proofErr w:type="gramEnd"/>
      <w:r>
        <w:rPr>
          <w:rFonts w:ascii="Palatino Linotype" w:hAnsi="Palatino Linotype" w:cs="Arial"/>
          <w:sz w:val="24"/>
        </w:rPr>
        <w:t xml:space="preserve"> results (up to 10 points)</w:t>
      </w:r>
    </w:p>
    <w:p w:rsidR="00C6576A" w:rsidRDefault="00C6576A" w:rsidP="00C6576A">
      <w:pPr>
        <w:pStyle w:val="standard"/>
        <w:numPr>
          <w:ilvl w:val="0"/>
          <w:numId w:val="1"/>
        </w:numPr>
        <w:tabs>
          <w:tab w:val="num" w:pos="720"/>
        </w:tabs>
        <w:ind w:hanging="1088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 xml:space="preserve">Experience managing the deployment of broadband services </w:t>
      </w:r>
    </w:p>
    <w:p w:rsidR="00C6576A" w:rsidRDefault="00C6576A" w:rsidP="00C6576A">
      <w:pPr>
        <w:pStyle w:val="standard"/>
        <w:ind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  <w:t>(</w:t>
      </w:r>
      <w:proofErr w:type="gramStart"/>
      <w:r>
        <w:rPr>
          <w:rFonts w:ascii="Palatino Linotype" w:hAnsi="Palatino Linotype" w:cs="Arial"/>
          <w:sz w:val="24"/>
        </w:rPr>
        <w:t>if</w:t>
      </w:r>
      <w:proofErr w:type="gramEnd"/>
      <w:r>
        <w:rPr>
          <w:rFonts w:ascii="Palatino Linotype" w:hAnsi="Palatino Linotype" w:cs="Arial"/>
          <w:sz w:val="24"/>
        </w:rPr>
        <w:t xml:space="preserve"> using a contractor to deploy or operate the broadband facilities, </w:t>
      </w:r>
    </w:p>
    <w:p w:rsidR="00C6576A" w:rsidRDefault="00C6576A" w:rsidP="00C6576A">
      <w:pPr>
        <w:pStyle w:val="standard"/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</w:r>
      <w:proofErr w:type="gramStart"/>
      <w:r>
        <w:rPr>
          <w:rFonts w:ascii="Palatino Linotype" w:hAnsi="Palatino Linotype" w:cs="Arial"/>
          <w:sz w:val="24"/>
        </w:rPr>
        <w:t>demonstrated</w:t>
      </w:r>
      <w:proofErr w:type="gramEnd"/>
      <w:r>
        <w:rPr>
          <w:rFonts w:ascii="Palatino Linotype" w:hAnsi="Palatino Linotype" w:cs="Arial"/>
          <w:sz w:val="24"/>
        </w:rPr>
        <w:t xml:space="preserve"> experience of consortium members managing </w:t>
      </w:r>
    </w:p>
    <w:p w:rsidR="00C6576A" w:rsidRDefault="00C6576A" w:rsidP="00C6576A">
      <w:pPr>
        <w:pStyle w:val="standard"/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</w:r>
      <w:proofErr w:type="gramStart"/>
      <w:r>
        <w:rPr>
          <w:rFonts w:ascii="Palatino Linotype" w:hAnsi="Palatino Linotype" w:cs="Arial"/>
          <w:sz w:val="24"/>
        </w:rPr>
        <w:t>contractors</w:t>
      </w:r>
      <w:proofErr w:type="gramEnd"/>
      <w:r>
        <w:rPr>
          <w:rFonts w:ascii="Palatino Linotype" w:hAnsi="Palatino Linotype" w:cs="Arial"/>
          <w:sz w:val="24"/>
        </w:rPr>
        <w:t>) (up to 5 points)</w:t>
      </w:r>
    </w:p>
    <w:p w:rsidR="00C6576A" w:rsidRDefault="00C6576A" w:rsidP="00C6576A">
      <w:pPr>
        <w:pStyle w:val="standard"/>
        <w:numPr>
          <w:ilvl w:val="0"/>
          <w:numId w:val="1"/>
        </w:numPr>
        <w:tabs>
          <w:tab w:val="num" w:pos="720"/>
        </w:tabs>
        <w:ind w:hanging="1088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 xml:space="preserve">Proven track record of working successfully with culturally </w:t>
      </w:r>
    </w:p>
    <w:p w:rsidR="00C6576A" w:rsidRDefault="00C6576A" w:rsidP="00C6576A">
      <w:pPr>
        <w:pStyle w:val="standard"/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</w:r>
      <w:proofErr w:type="gramStart"/>
      <w:r>
        <w:rPr>
          <w:rFonts w:ascii="Palatino Linotype" w:hAnsi="Palatino Linotype" w:cs="Arial"/>
          <w:sz w:val="24"/>
        </w:rPr>
        <w:t>and</w:t>
      </w:r>
      <w:proofErr w:type="gramEnd"/>
      <w:r>
        <w:rPr>
          <w:rFonts w:ascii="Palatino Linotype" w:hAnsi="Palatino Linotype" w:cs="Arial"/>
          <w:sz w:val="24"/>
        </w:rPr>
        <w:t xml:space="preserve"> linguistically diverse communities (up to 5 points)</w:t>
      </w:r>
    </w:p>
    <w:p w:rsidR="00C6576A" w:rsidRDefault="00C6576A" w:rsidP="00C6576A">
      <w:pPr>
        <w:pStyle w:val="standard"/>
        <w:spacing w:after="120"/>
        <w:ind w:left="1088" w:hanging="1088"/>
        <w:rPr>
          <w:rFonts w:ascii="Palatino Linotype" w:hAnsi="Palatino Linotype" w:cs="Arial"/>
          <w:b/>
          <w:bCs/>
          <w:sz w:val="24"/>
        </w:rPr>
      </w:pPr>
      <w:r>
        <w:rPr>
          <w:rFonts w:ascii="Palatino Linotype" w:hAnsi="Palatino Linotype" w:cs="Arial"/>
          <w:b/>
          <w:sz w:val="24"/>
        </w:rPr>
        <w:t xml:space="preserve">3.  </w:t>
      </w:r>
      <w:r>
        <w:rPr>
          <w:rFonts w:ascii="Palatino Linotype" w:hAnsi="Palatino Linotype" w:cs="Arial"/>
          <w:b/>
          <w:bCs/>
          <w:sz w:val="24"/>
        </w:rPr>
        <w:t>Action Plan</w:t>
      </w:r>
      <w:r>
        <w:rPr>
          <w:rFonts w:ascii="Palatino Linotype" w:hAnsi="Palatino Linotype" w:cs="Arial"/>
          <w:b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ab/>
      </w:r>
      <w:r>
        <w:rPr>
          <w:rFonts w:ascii="Palatino Linotype" w:hAnsi="Palatino Linotype" w:cs="Arial"/>
          <w:bCs/>
          <w:sz w:val="24"/>
        </w:rPr>
        <w:tab/>
      </w:r>
      <w:r>
        <w:rPr>
          <w:rFonts w:ascii="Palatino Linotype" w:hAnsi="Palatino Linotype" w:cs="Arial"/>
          <w:bCs/>
          <w:sz w:val="24"/>
        </w:rPr>
        <w:tab/>
      </w:r>
      <w:r>
        <w:rPr>
          <w:rFonts w:ascii="Palatino Linotype" w:hAnsi="Palatino Linotype" w:cs="Arial"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>20</w:t>
      </w:r>
    </w:p>
    <w:p w:rsidR="00C6576A" w:rsidRDefault="00C6576A" w:rsidP="00C6576A">
      <w:pPr>
        <w:pStyle w:val="standard"/>
        <w:numPr>
          <w:ilvl w:val="0"/>
          <w:numId w:val="1"/>
        </w:numPr>
        <w:tabs>
          <w:tab w:val="num" w:pos="720"/>
        </w:tabs>
        <w:ind w:hanging="1088"/>
        <w:rPr>
          <w:rFonts w:ascii="Palatino Linotype" w:hAnsi="Palatino Linotype" w:cs="Arial"/>
          <w:bCs/>
          <w:sz w:val="24"/>
        </w:rPr>
      </w:pPr>
      <w:r>
        <w:rPr>
          <w:rFonts w:ascii="Palatino Linotype" w:hAnsi="Palatino Linotype" w:cs="Arial"/>
          <w:sz w:val="24"/>
        </w:rPr>
        <w:t xml:space="preserve">Submission of a completed, detailed Action Plan that </w:t>
      </w:r>
    </w:p>
    <w:p w:rsidR="00C6576A" w:rsidRDefault="00C6576A" w:rsidP="00C6576A">
      <w:pPr>
        <w:pStyle w:val="standard"/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</w:r>
      <w:proofErr w:type="gramStart"/>
      <w:r>
        <w:rPr>
          <w:rFonts w:ascii="Palatino Linotype" w:hAnsi="Palatino Linotype" w:cs="Arial"/>
          <w:sz w:val="24"/>
        </w:rPr>
        <w:t>includes</w:t>
      </w:r>
      <w:proofErr w:type="gramEnd"/>
      <w:r>
        <w:rPr>
          <w:rFonts w:ascii="Palatino Linotype" w:hAnsi="Palatino Linotype" w:cs="Arial"/>
          <w:sz w:val="24"/>
        </w:rPr>
        <w:t xml:space="preserve"> deliverables, expected outcomes, timelines, and </w:t>
      </w:r>
    </w:p>
    <w:p w:rsidR="00C6576A" w:rsidRDefault="00C6576A" w:rsidP="00C6576A">
      <w:pPr>
        <w:pStyle w:val="standard"/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</w:r>
      <w:proofErr w:type="gramStart"/>
      <w:r>
        <w:rPr>
          <w:rFonts w:ascii="Palatino Linotype" w:hAnsi="Palatino Linotype" w:cs="Arial"/>
          <w:sz w:val="24"/>
        </w:rPr>
        <w:t>core</w:t>
      </w:r>
      <w:proofErr w:type="gramEnd"/>
      <w:r>
        <w:rPr>
          <w:rFonts w:ascii="Palatino Linotype" w:hAnsi="Palatino Linotype" w:cs="Arial"/>
          <w:sz w:val="24"/>
        </w:rPr>
        <w:t xml:space="preserve"> responsibilities as listed in Attachment A</w:t>
      </w:r>
    </w:p>
    <w:p w:rsidR="00C6576A" w:rsidRDefault="00C6576A" w:rsidP="00C6576A">
      <w:pPr>
        <w:pStyle w:val="standard"/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  <w:t>(</w:t>
      </w:r>
      <w:proofErr w:type="gramStart"/>
      <w:r>
        <w:rPr>
          <w:rFonts w:ascii="Palatino Linotype" w:hAnsi="Palatino Linotype" w:cs="Arial"/>
          <w:sz w:val="24"/>
        </w:rPr>
        <w:t>up</w:t>
      </w:r>
      <w:proofErr w:type="gramEnd"/>
      <w:r>
        <w:rPr>
          <w:rFonts w:ascii="Palatino Linotype" w:hAnsi="Palatino Linotype" w:cs="Arial"/>
          <w:sz w:val="24"/>
        </w:rPr>
        <w:t xml:space="preserve"> to 20 points)</w:t>
      </w:r>
    </w:p>
    <w:p w:rsidR="00C6576A" w:rsidRDefault="00C6576A" w:rsidP="00C6576A">
      <w:pPr>
        <w:pStyle w:val="standard"/>
        <w:spacing w:after="120"/>
        <w:ind w:left="1088" w:hanging="1088"/>
        <w:rPr>
          <w:rFonts w:ascii="Palatino Linotype" w:hAnsi="Palatino Linotype" w:cs="Arial"/>
          <w:b/>
          <w:bCs/>
          <w:sz w:val="24"/>
        </w:rPr>
      </w:pPr>
      <w:r>
        <w:rPr>
          <w:rFonts w:ascii="Palatino Linotype" w:hAnsi="Palatino Linotype" w:cs="Arial"/>
          <w:b/>
          <w:sz w:val="24"/>
        </w:rPr>
        <w:t xml:space="preserve">4.  Work </w:t>
      </w:r>
      <w:r>
        <w:rPr>
          <w:rFonts w:ascii="Palatino Linotype" w:hAnsi="Palatino Linotype" w:cs="Arial"/>
          <w:b/>
          <w:bCs/>
          <w:sz w:val="24"/>
        </w:rPr>
        <w:t>Plan</w:t>
      </w:r>
      <w:r>
        <w:rPr>
          <w:rFonts w:ascii="Palatino Linotype" w:hAnsi="Palatino Linotype" w:cs="Arial"/>
          <w:b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ab/>
      </w:r>
      <w:r>
        <w:rPr>
          <w:rFonts w:ascii="Palatino Linotype" w:hAnsi="Palatino Linotype" w:cs="Arial"/>
          <w:bCs/>
          <w:sz w:val="24"/>
        </w:rPr>
        <w:tab/>
      </w:r>
      <w:r>
        <w:rPr>
          <w:rFonts w:ascii="Palatino Linotype" w:hAnsi="Palatino Linotype" w:cs="Arial"/>
          <w:bCs/>
          <w:sz w:val="24"/>
        </w:rPr>
        <w:tab/>
      </w:r>
      <w:r>
        <w:rPr>
          <w:rFonts w:ascii="Palatino Linotype" w:hAnsi="Palatino Linotype" w:cs="Arial"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>20</w:t>
      </w:r>
    </w:p>
    <w:p w:rsidR="00C6576A" w:rsidRDefault="00C6576A" w:rsidP="00C6576A">
      <w:pPr>
        <w:pStyle w:val="standard"/>
        <w:numPr>
          <w:ilvl w:val="0"/>
          <w:numId w:val="1"/>
        </w:numPr>
        <w:tabs>
          <w:tab w:val="num" w:pos="720"/>
        </w:tabs>
        <w:ind w:left="72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 xml:space="preserve">Submission of a completed, detailed Work Plan that includes </w:t>
      </w:r>
    </w:p>
    <w:p w:rsidR="00C6576A" w:rsidRDefault="00C6576A" w:rsidP="00C6576A">
      <w:pPr>
        <w:pStyle w:val="standard"/>
        <w:ind w:left="720" w:firstLine="0"/>
        <w:rPr>
          <w:rFonts w:ascii="Palatino Linotype" w:hAnsi="Palatino Linotype" w:cs="Arial"/>
          <w:sz w:val="24"/>
        </w:rPr>
      </w:pPr>
      <w:proofErr w:type="gramStart"/>
      <w:r>
        <w:rPr>
          <w:rFonts w:ascii="Palatino Linotype" w:hAnsi="Palatino Linotype" w:cs="Arial"/>
          <w:sz w:val="24"/>
        </w:rPr>
        <w:t>timelines</w:t>
      </w:r>
      <w:proofErr w:type="gramEnd"/>
      <w:r>
        <w:rPr>
          <w:rFonts w:ascii="Palatino Linotype" w:hAnsi="Palatino Linotype" w:cs="Arial"/>
          <w:sz w:val="24"/>
        </w:rPr>
        <w:t xml:space="preserve"> and activities designed to implement the </w:t>
      </w:r>
    </w:p>
    <w:p w:rsidR="00C6576A" w:rsidRDefault="00C6576A" w:rsidP="00C6576A">
      <w:pPr>
        <w:pStyle w:val="standard"/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  <w:t>Action Plan as listed in Attachment A</w:t>
      </w:r>
    </w:p>
    <w:p w:rsidR="00C6576A" w:rsidRDefault="00C6576A" w:rsidP="00C6576A">
      <w:pPr>
        <w:pStyle w:val="standard"/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  <w:t>(</w:t>
      </w:r>
      <w:proofErr w:type="gramStart"/>
      <w:r>
        <w:rPr>
          <w:rFonts w:ascii="Palatino Linotype" w:hAnsi="Palatino Linotype" w:cs="Arial"/>
          <w:sz w:val="24"/>
        </w:rPr>
        <w:t>up</w:t>
      </w:r>
      <w:proofErr w:type="gramEnd"/>
      <w:r>
        <w:rPr>
          <w:rFonts w:ascii="Palatino Linotype" w:hAnsi="Palatino Linotype" w:cs="Arial"/>
          <w:sz w:val="24"/>
        </w:rPr>
        <w:t xml:space="preserve"> to 20 points)</w:t>
      </w:r>
    </w:p>
    <w:p w:rsidR="00C6576A" w:rsidRDefault="00C6576A" w:rsidP="00C6576A">
      <w:pPr>
        <w:pStyle w:val="standard"/>
        <w:ind w:left="1088" w:hanging="1088"/>
        <w:rPr>
          <w:rFonts w:ascii="Palatino Linotype" w:hAnsi="Palatino Linotype" w:cs="Arial"/>
          <w:b/>
          <w:bCs/>
          <w:sz w:val="24"/>
        </w:rPr>
      </w:pPr>
      <w:r>
        <w:rPr>
          <w:rFonts w:ascii="Palatino Linotype" w:hAnsi="Palatino Linotype" w:cs="Arial"/>
          <w:b/>
          <w:sz w:val="24"/>
        </w:rPr>
        <w:t>5.  Budget</w:t>
      </w:r>
      <w:r>
        <w:rPr>
          <w:rFonts w:ascii="Palatino Linotype" w:hAnsi="Palatino Linotype" w:cs="Arial"/>
          <w:b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ab/>
      </w:r>
      <w:r>
        <w:rPr>
          <w:rFonts w:ascii="Palatino Linotype" w:hAnsi="Palatino Linotype" w:cs="Arial"/>
          <w:bCs/>
          <w:sz w:val="24"/>
        </w:rPr>
        <w:tab/>
      </w:r>
      <w:r>
        <w:rPr>
          <w:rFonts w:ascii="Palatino Linotype" w:hAnsi="Palatino Linotype" w:cs="Arial"/>
          <w:bCs/>
          <w:sz w:val="24"/>
        </w:rPr>
        <w:tab/>
      </w:r>
      <w:r>
        <w:rPr>
          <w:rFonts w:ascii="Palatino Linotype" w:hAnsi="Palatino Linotype" w:cs="Arial"/>
          <w:bCs/>
          <w:sz w:val="24"/>
        </w:rPr>
        <w:tab/>
      </w:r>
      <w:r>
        <w:rPr>
          <w:rFonts w:ascii="Palatino Linotype" w:hAnsi="Palatino Linotype" w:cs="Arial"/>
          <w:bCs/>
          <w:sz w:val="24"/>
        </w:rPr>
        <w:tab/>
      </w:r>
      <w:r>
        <w:rPr>
          <w:rFonts w:ascii="Palatino Linotype" w:hAnsi="Palatino Linotype" w:cs="Arial"/>
          <w:b/>
          <w:bCs/>
          <w:sz w:val="24"/>
        </w:rPr>
        <w:t>10</w:t>
      </w:r>
    </w:p>
    <w:p w:rsidR="00C6576A" w:rsidRDefault="00C6576A" w:rsidP="00C6576A">
      <w:pPr>
        <w:pStyle w:val="standard"/>
        <w:numPr>
          <w:ilvl w:val="0"/>
          <w:numId w:val="1"/>
        </w:numPr>
        <w:tabs>
          <w:tab w:val="num" w:pos="720"/>
        </w:tabs>
        <w:ind w:hanging="1088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 xml:space="preserve">A budget that is clear, detailed, comprehensive, </w:t>
      </w:r>
    </w:p>
    <w:p w:rsidR="00C6576A" w:rsidRDefault="00C6576A" w:rsidP="00C6576A">
      <w:pPr>
        <w:pStyle w:val="standard"/>
        <w:tabs>
          <w:tab w:val="num" w:pos="720"/>
        </w:tabs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</w:r>
      <w:proofErr w:type="gramStart"/>
      <w:r>
        <w:rPr>
          <w:rFonts w:ascii="Palatino Linotype" w:hAnsi="Palatino Linotype" w:cs="Arial"/>
          <w:sz w:val="24"/>
        </w:rPr>
        <w:t>cost-effective</w:t>
      </w:r>
      <w:proofErr w:type="gramEnd"/>
      <w:r>
        <w:rPr>
          <w:rFonts w:ascii="Palatino Linotype" w:hAnsi="Palatino Linotype" w:cs="Arial"/>
          <w:sz w:val="24"/>
        </w:rPr>
        <w:t xml:space="preserve"> and easily traceable to the goals and </w:t>
      </w:r>
    </w:p>
    <w:p w:rsidR="00C6576A" w:rsidRDefault="00C6576A" w:rsidP="00C6576A">
      <w:pPr>
        <w:pStyle w:val="standard"/>
        <w:tabs>
          <w:tab w:val="num" w:pos="720"/>
        </w:tabs>
        <w:ind w:left="360" w:firstLine="0"/>
        <w:rPr>
          <w:rFonts w:ascii="Palatino Linotype" w:hAnsi="Palatino Linotype" w:cs="Arial"/>
          <w:sz w:val="24"/>
        </w:rPr>
      </w:pPr>
      <w:r>
        <w:rPr>
          <w:rFonts w:ascii="Palatino Linotype" w:hAnsi="Palatino Linotype" w:cs="Arial"/>
          <w:sz w:val="24"/>
        </w:rPr>
        <w:tab/>
      </w:r>
      <w:proofErr w:type="gramStart"/>
      <w:r>
        <w:rPr>
          <w:rFonts w:ascii="Palatino Linotype" w:hAnsi="Palatino Linotype" w:cs="Arial"/>
          <w:sz w:val="24"/>
        </w:rPr>
        <w:t>activities</w:t>
      </w:r>
      <w:proofErr w:type="gramEnd"/>
      <w:r>
        <w:rPr>
          <w:rFonts w:ascii="Palatino Linotype" w:hAnsi="Palatino Linotype" w:cs="Arial"/>
          <w:sz w:val="24"/>
        </w:rPr>
        <w:t xml:space="preserve"> referenced in the Action Plan and Work Plan </w:t>
      </w:r>
    </w:p>
    <w:p w:rsidR="00C6576A" w:rsidRDefault="00C6576A" w:rsidP="00C6576A">
      <w:pPr>
        <w:pStyle w:val="standard"/>
        <w:tabs>
          <w:tab w:val="num" w:pos="720"/>
        </w:tabs>
        <w:ind w:left="360" w:firstLine="0"/>
        <w:rPr>
          <w:rFonts w:ascii="Palatino Linotype" w:hAnsi="Palatino Linotype"/>
          <w:sz w:val="24"/>
          <w:szCs w:val="24"/>
        </w:rPr>
      </w:pPr>
      <w:r>
        <w:tab/>
      </w:r>
      <w:r>
        <w:rPr>
          <w:rFonts w:ascii="Palatino Linotype" w:hAnsi="Palatino Linotype"/>
          <w:sz w:val="24"/>
          <w:szCs w:val="24"/>
        </w:rPr>
        <w:t>(</w:t>
      </w:r>
      <w:proofErr w:type="gramStart"/>
      <w:r>
        <w:rPr>
          <w:rFonts w:ascii="Palatino Linotype" w:hAnsi="Palatino Linotype"/>
          <w:sz w:val="24"/>
          <w:szCs w:val="24"/>
        </w:rPr>
        <w:t>up</w:t>
      </w:r>
      <w:proofErr w:type="gramEnd"/>
      <w:r>
        <w:rPr>
          <w:rFonts w:ascii="Palatino Linotype" w:hAnsi="Palatino Linotype"/>
          <w:sz w:val="24"/>
          <w:szCs w:val="24"/>
        </w:rPr>
        <w:t xml:space="preserve"> to 10 points)</w:t>
      </w:r>
    </w:p>
    <w:p w:rsidR="000E171A" w:rsidRDefault="000E171A">
      <w:bookmarkStart w:id="0" w:name="_GoBack"/>
      <w:bookmarkEnd w:id="0"/>
    </w:p>
    <w:sectPr w:rsidR="000E17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A30CB"/>
    <w:multiLevelType w:val="hybridMultilevel"/>
    <w:tmpl w:val="75E07350"/>
    <w:lvl w:ilvl="0" w:tplc="04090001">
      <w:start w:val="1"/>
      <w:numFmt w:val="bullet"/>
      <w:lvlText w:val=""/>
      <w:lvlJc w:val="left"/>
      <w:pPr>
        <w:tabs>
          <w:tab w:val="num" w:pos="1448"/>
        </w:tabs>
        <w:ind w:left="14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8"/>
        </w:tabs>
        <w:ind w:left="21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8"/>
        </w:tabs>
        <w:ind w:left="28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8"/>
        </w:tabs>
        <w:ind w:left="36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8"/>
        </w:tabs>
        <w:ind w:left="43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8"/>
        </w:tabs>
        <w:ind w:left="57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8"/>
        </w:tabs>
        <w:ind w:left="64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hint="default"/>
      </w:rPr>
    </w:lvl>
  </w:abstractNum>
  <w:abstractNum w:abstractNumId="1">
    <w:nsid w:val="425E5B95"/>
    <w:multiLevelType w:val="hybridMultilevel"/>
    <w:tmpl w:val="761A3E9A"/>
    <w:lvl w:ilvl="0" w:tplc="41E2E0A4">
      <w:start w:val="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76A"/>
    <w:rsid w:val="000E171A"/>
    <w:rsid w:val="00C6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76A"/>
    <w:pPr>
      <w:spacing w:after="0" w:line="240" w:lineRule="auto"/>
    </w:pPr>
    <w:rPr>
      <w:rFonts w:ascii="Palatino" w:eastAsia="Times New Roman" w:hAnsi="Palatino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basedOn w:val="Normal"/>
    <w:link w:val="standardChar"/>
    <w:rsid w:val="00C6576A"/>
    <w:pPr>
      <w:spacing w:line="360" w:lineRule="auto"/>
      <w:ind w:firstLine="720"/>
    </w:pPr>
  </w:style>
  <w:style w:type="character" w:customStyle="1" w:styleId="standardChar">
    <w:name w:val="standard Char"/>
    <w:link w:val="standard"/>
    <w:rsid w:val="00C6576A"/>
    <w:rPr>
      <w:rFonts w:ascii="Palatino" w:eastAsia="Times New Roman" w:hAnsi="Palatino" w:cs="Times New Roman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76A"/>
    <w:pPr>
      <w:spacing w:after="0" w:line="240" w:lineRule="auto"/>
    </w:pPr>
    <w:rPr>
      <w:rFonts w:ascii="Palatino" w:eastAsia="Times New Roman" w:hAnsi="Palatino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basedOn w:val="Normal"/>
    <w:link w:val="standardChar"/>
    <w:rsid w:val="00C6576A"/>
    <w:pPr>
      <w:spacing w:line="360" w:lineRule="auto"/>
      <w:ind w:firstLine="720"/>
    </w:pPr>
  </w:style>
  <w:style w:type="character" w:customStyle="1" w:styleId="standardChar">
    <w:name w:val="standard Char"/>
    <w:link w:val="standard"/>
    <w:rsid w:val="00C6576A"/>
    <w:rPr>
      <w:rFonts w:ascii="Palatino" w:eastAsia="Times New Roman" w:hAnsi="Palatino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Glasner, Alice</dc:creator>
  <cp:lastModifiedBy>Glasner, Alice</cp:lastModifiedBy>
  <cp:revision>1</cp:revision>
  <dcterms:created xsi:type="dcterms:W3CDTF">2015-12-04T22:07:00Z</dcterms:created>
  <dcterms:modified xsi:type="dcterms:W3CDTF">2015-12-04T22:13:00Z</dcterms:modified>
</cp:coreProperties>
</file>